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普惠支行报告</w:t>
      </w:r>
    </w:p>
    <w:p>
      <w:r>
        <w:t>支行：</w:t>
      </w:r>
      <w:r>
        <w:t xml:space="preserve">B支行</w:t>
      </w:r>
      <w:r>
        <w:t>，报告期：</w:t>
      </w:r>
      <w:r>
        <w:t xml:space="preserve">2026-03-31 00:00:00</w:t>
      </w:r>
    </w:p>
    <w:p>
      <w:r>
        <w:t xml:space="preserve">普惠贷款余额为 </w:t>
      </w:r>
      <w:r>
        <w:t xml:space="preserve">980</w:t>
      </w:r>
      <w:r>
        <w:t xml:space="preserve"> 万元；房产评估金额 </w:t>
      </w:r>
      <w:r>
        <w:t xml:space="preserve">1200</w:t>
      </w:r>
      <w:r>
        <w:t xml:space="preserve"> 万元。</w:t>
      </w:r>
    </w:p>
    <w:p>
      <w:r>
        <w:t>各产品不良情况：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320"/>
          </w:tcPr>
          <w:p>
            <w:r>
              <w:t>产品</w:t>
            </w:r>
          </w:p>
        </w:tc>
        <w:tc>
          <w:tcPr>
            <w:tcW w:type="dxa" w:w="4320"/>
          </w:tcPr>
          <w:p>
            <w:r>
              <w:t>不良率(%)</w:t>
            </w:r>
          </w:p>
        </w:tc>
      </w:tr>
      <w:tr>
        <w:tc>
          <w:tcPr>
            <w:tcW w:type="dxa" w:w="4320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/>
            </w:r>
          </w:p>
        </w:tc>
      </w:tr>
    </w:tbl>
    <w:p>
      <w:r>
        <w:t>风险分析（以下段落将由 AI 改写）：</w:t>
      </w:r>
    </w:p>
    <w:p>
      <w:commentRangeStart w:id="0"/>
      <w:r>
        <w:t xml:space="preserve">【AI生成】(B支行) 基于提示词：基于不良额环比-0.03、同比0.1数据，分析该支行风险状况，给出针对性建议。建议：加强贷后管理。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I" w:initials="AI" w:date="2026-03-26T15:18:04Z">
    <w:p>
      <w:pPr>
        <w:pStyle w:val="CommentText"/>
      </w:pPr>
      <w:r>
        <w:rPr>
          <w:rStyle w:val="CommentReference"/>
        </w:rPr>
        <w:annotationRef/>
      </w:r>
      <w:r>
        <w:t>[AI_PROMPT]基于不良额环比-0.03、同比0.1数据，分析该支行风险状况，给出针对性建议[AI_OUTPUT]【AI生成】(B支行) 基于提示词：基于不良额环比-0.03、同比0.1数据，分析该支行风险状况，给出针对性建议。建议：加强贷后管理。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