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1FB815" w14:textId="6B8BA53B" w:rsidR="00F205C4" w:rsidRPr="008067E9" w:rsidRDefault="5CEC7775" w:rsidP="5CEC7775">
      <w:pPr>
        <w:spacing w:line="360" w:lineRule="auto"/>
        <w:jc w:val="both"/>
        <w:rPr>
          <w:rFonts w:ascii="Arial" w:hAnsi="Arial" w:cs="Arial"/>
          <w:lang w:val="en-US"/>
        </w:rPr>
      </w:pPr>
      <w:r w:rsidRPr="008067E9">
        <w:rPr>
          <w:rFonts w:ascii="Arial" w:hAnsi="Arial" w:cs="Arial"/>
          <w:lang w:val="en-US"/>
        </w:rPr>
        <w:t>Antonio Lloret</w:t>
      </w:r>
    </w:p>
    <w:p w14:paraId="672A6659" w14:textId="14AA0F6A" w:rsidR="00132256" w:rsidRPr="008067E9" w:rsidRDefault="5CEC7775" w:rsidP="5CEC7775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8067E9">
        <w:rPr>
          <w:rFonts w:ascii="Arial" w:hAnsi="Arial" w:cs="Arial"/>
          <w:b/>
          <w:bCs/>
          <w:lang w:val="en-US"/>
        </w:rPr>
        <w:t>Short</w:t>
      </w:r>
    </w:p>
    <w:p w14:paraId="1301392D" w14:textId="7A14A551" w:rsidR="0061082A" w:rsidRPr="0061082A" w:rsidRDefault="002A6374" w:rsidP="00055350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</w:t>
      </w:r>
      <w:r w:rsidR="5CEC7775" w:rsidRPr="5CEC7775">
        <w:rPr>
          <w:rFonts w:ascii="Arial" w:hAnsi="Arial" w:cs="Arial"/>
          <w:lang w:val="en-US"/>
        </w:rPr>
        <w:t>rofessor and researcher at the Department of Business and ITAM Center for Energy and Natural Resources.</w:t>
      </w:r>
    </w:p>
    <w:p w14:paraId="6A05A809" w14:textId="70EEED06" w:rsidR="00132256" w:rsidRPr="008067E9" w:rsidRDefault="5CEC7775" w:rsidP="5CEC7775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8067E9">
        <w:rPr>
          <w:rFonts w:ascii="Arial" w:hAnsi="Arial" w:cs="Arial"/>
          <w:b/>
          <w:bCs/>
          <w:lang w:val="en-US"/>
        </w:rPr>
        <w:t>Medium</w:t>
      </w:r>
    </w:p>
    <w:p w14:paraId="175480AB" w14:textId="618D9583" w:rsidR="0061082A" w:rsidRPr="0061082A" w:rsidRDefault="002A6374" w:rsidP="00055350">
      <w:pPr>
        <w:spacing w:line="360" w:lineRule="auto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</w:t>
      </w:r>
      <w:r w:rsidR="5CEC7775" w:rsidRPr="5CEC7775">
        <w:rPr>
          <w:rFonts w:ascii="Arial" w:hAnsi="Arial" w:cs="Arial"/>
          <w:lang w:val="en-US"/>
        </w:rPr>
        <w:t xml:space="preserve">rofessor and researcher at the Business Department at ITAM and the Center for Energy and Natural Resources. He holds a </w:t>
      </w:r>
      <w:r w:rsidR="5CEC7775" w:rsidRPr="5CEC7775">
        <w:rPr>
          <w:rFonts w:ascii="Helvetica" w:hAnsi="Helvetica"/>
          <w:lang w:val="en-US"/>
        </w:rPr>
        <w:t xml:space="preserve">PhD in Environmental Science and Management at the Bren School at the University of California Santa Barbara. A Master in Business Statistics at </w:t>
      </w:r>
      <w:r w:rsidR="5CEC7775" w:rsidRPr="5CEC7775">
        <w:rPr>
          <w:rFonts w:ascii="Arial" w:hAnsi="Arial" w:cs="Arial"/>
          <w:lang w:val="en-US"/>
        </w:rPr>
        <w:t>UNSW in Sydney Australia and a B.A. in Business at ITAM.</w:t>
      </w:r>
    </w:p>
    <w:p w14:paraId="30C4C554" w14:textId="3D26016C" w:rsidR="5CEC7775" w:rsidRPr="008067E9" w:rsidRDefault="5CEC7775" w:rsidP="5CEC7775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</w:p>
    <w:p w14:paraId="60985663" w14:textId="4A381CE4" w:rsidR="5CEC7775" w:rsidRPr="008067E9" w:rsidRDefault="5CEC7775" w:rsidP="5CEC7775">
      <w:pPr>
        <w:spacing w:line="360" w:lineRule="auto"/>
        <w:jc w:val="both"/>
        <w:rPr>
          <w:lang w:val="en-US"/>
        </w:rPr>
      </w:pPr>
      <w:r w:rsidRPr="008067E9">
        <w:rPr>
          <w:rFonts w:ascii="Arial" w:hAnsi="Arial" w:cs="Arial"/>
          <w:b/>
          <w:bCs/>
          <w:lang w:val="en-US"/>
        </w:rPr>
        <w:t>Long</w:t>
      </w:r>
    </w:p>
    <w:p w14:paraId="2F6F3FAB" w14:textId="674EB095" w:rsidR="00350D20" w:rsidRDefault="5CEC7775" w:rsidP="5CEC7775">
      <w:pPr>
        <w:spacing w:line="360" w:lineRule="auto"/>
        <w:jc w:val="both"/>
        <w:rPr>
          <w:rFonts w:ascii="Arial" w:hAnsi="Arial" w:cs="Arial"/>
          <w:lang w:val="en-US"/>
        </w:rPr>
      </w:pPr>
      <w:r w:rsidRPr="008067E9">
        <w:rPr>
          <w:rFonts w:ascii="Arial" w:hAnsi="Arial" w:cs="Arial"/>
          <w:lang w:val="en-US"/>
        </w:rPr>
        <w:t xml:space="preserve">Antonio Lloret has more than 10 years of work experience in the financial and commercial sector. He is a full-time research professor at ITAM within the Academic Division of Administration and Accounting. </w:t>
      </w:r>
      <w:r w:rsidRPr="5CEC7775">
        <w:rPr>
          <w:rFonts w:ascii="Arial" w:hAnsi="Arial" w:cs="Arial"/>
          <w:lang w:val="en-US"/>
        </w:rPr>
        <w:t>He is part of the ITAM Center for Energy and Natural Resources where he actively participates in the dissemination, research and training in energy and sustainability issues.</w:t>
      </w:r>
    </w:p>
    <w:p w14:paraId="32295446" w14:textId="77777777" w:rsidR="00350D20" w:rsidRPr="00350D20" w:rsidRDefault="00350D20" w:rsidP="00055350">
      <w:pPr>
        <w:spacing w:line="360" w:lineRule="auto"/>
        <w:jc w:val="both"/>
        <w:rPr>
          <w:rFonts w:ascii="Arial" w:hAnsi="Arial" w:cs="Arial"/>
          <w:lang w:val="en-US"/>
        </w:rPr>
      </w:pPr>
      <w:r w:rsidRPr="00350D20">
        <w:rPr>
          <w:rFonts w:ascii="Arial" w:hAnsi="Arial" w:cs="Arial"/>
          <w:lang w:val="en-US"/>
        </w:rPr>
        <w:t>Since 2007, as a professor at ITAM, he teaches undergraduate and master's courses in Business Strategy, Business Forecas</w:t>
      </w:r>
      <w:r>
        <w:rPr>
          <w:rFonts w:ascii="Arial" w:hAnsi="Arial" w:cs="Arial"/>
          <w:lang w:val="en-US"/>
        </w:rPr>
        <w:t>ting</w:t>
      </w:r>
      <w:r w:rsidRPr="00350D20">
        <w:rPr>
          <w:rFonts w:ascii="Arial" w:hAnsi="Arial" w:cs="Arial"/>
          <w:lang w:val="en-US"/>
        </w:rPr>
        <w:t xml:space="preserve"> and Business and Society. In Executive Development, he teaches courses in Social Entrepreneurship, Strategy and Social Responsibility and Corporate Sustainability.</w:t>
      </w:r>
    </w:p>
    <w:p w14:paraId="2B497EF1" w14:textId="77777777" w:rsidR="00055350" w:rsidRPr="00055350" w:rsidRDefault="00055350" w:rsidP="00055350">
      <w:pPr>
        <w:spacing w:line="360" w:lineRule="auto"/>
        <w:jc w:val="both"/>
        <w:rPr>
          <w:rFonts w:ascii="Arial" w:hAnsi="Arial" w:cs="Arial"/>
          <w:lang w:val="en-US"/>
        </w:rPr>
      </w:pPr>
      <w:r w:rsidRPr="00350D20">
        <w:rPr>
          <w:rFonts w:ascii="Arial" w:hAnsi="Arial" w:cs="Arial"/>
          <w:lang w:val="en-US"/>
        </w:rPr>
        <w:t xml:space="preserve">His work explores the intersection of sustainability and competitiveness with companies, and specifically, how society can continue to move towards a more sustainable future, by harnessing the power of the business sector and promoting its alignment with sustainability objectives. </w:t>
      </w:r>
      <w:r w:rsidRPr="00055350">
        <w:rPr>
          <w:rFonts w:ascii="Arial" w:hAnsi="Arial" w:cs="Arial"/>
          <w:lang w:val="en-US"/>
        </w:rPr>
        <w:t>For his research, he uses interdisciplinary tools from the disciplines of economics, administration, political science, and the study of the natural environment to answer his research questions.</w:t>
      </w:r>
    </w:p>
    <w:p w14:paraId="744C6407" w14:textId="7A80891B" w:rsidR="00350D20" w:rsidRDefault="00350D20" w:rsidP="00055350">
      <w:pPr>
        <w:spacing w:line="360" w:lineRule="auto"/>
        <w:jc w:val="both"/>
        <w:rPr>
          <w:rFonts w:ascii="Arial" w:hAnsi="Arial" w:cs="Arial"/>
          <w:lang w:val="en-US"/>
        </w:rPr>
      </w:pPr>
      <w:r w:rsidRPr="00350D20">
        <w:rPr>
          <w:rFonts w:ascii="Arial" w:hAnsi="Arial" w:cs="Arial"/>
          <w:lang w:val="en-US"/>
        </w:rPr>
        <w:t xml:space="preserve">Since 2008 he has participated </w:t>
      </w:r>
      <w:r w:rsidR="00055350">
        <w:rPr>
          <w:rFonts w:ascii="Arial" w:hAnsi="Arial" w:cs="Arial"/>
          <w:lang w:val="en-US"/>
        </w:rPr>
        <w:t>in research projects</w:t>
      </w:r>
      <w:r w:rsidRPr="00350D20">
        <w:rPr>
          <w:rFonts w:ascii="Arial" w:hAnsi="Arial" w:cs="Arial"/>
          <w:lang w:val="en-US"/>
        </w:rPr>
        <w:t xml:space="preserve"> for the National Institute of Ecology and Climate Change on issues related to Social and Environmental Responsibility in Mexico (2008); for the Ministry of Foreign Affairs and Cooperation of the Spanish Government in the </w:t>
      </w:r>
      <w:r w:rsidRPr="00350D20">
        <w:rPr>
          <w:rFonts w:ascii="Arial" w:hAnsi="Arial" w:cs="Arial"/>
          <w:lang w:val="en-US"/>
        </w:rPr>
        <w:lastRenderedPageBreak/>
        <w:t xml:space="preserve">analysis of the impact of the tourism sector on the environment in Mexico (2009); for UCMEXUS-CONACYT to measure the impact of sustainability on the competitiveness of Mexican companies (2010-2011) for SEMARNAT for the analysis of environmental sustainability practices in Mexican companies (2014-2015), for CONABIO in social business (2015) </w:t>
      </w:r>
      <w:r w:rsidR="00055350">
        <w:rPr>
          <w:rFonts w:ascii="Arial" w:hAnsi="Arial" w:cs="Arial"/>
          <w:lang w:val="en-US"/>
        </w:rPr>
        <w:t xml:space="preserve">and for a number of foundations </w:t>
      </w:r>
      <w:r w:rsidRPr="00350D20">
        <w:rPr>
          <w:rFonts w:ascii="Arial" w:hAnsi="Arial" w:cs="Arial"/>
          <w:lang w:val="en-US"/>
        </w:rPr>
        <w:t>in corporate philanthropy (2015).</w:t>
      </w:r>
      <w:r w:rsidR="00055350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Since 2015 he p</w:t>
      </w:r>
      <w:r w:rsidRPr="00350D20">
        <w:rPr>
          <w:rFonts w:ascii="Arial" w:hAnsi="Arial" w:cs="Arial"/>
          <w:lang w:val="en-US"/>
        </w:rPr>
        <w:t xml:space="preserve">articipates in the ITAM Center for Energy and Natural Resources </w:t>
      </w:r>
      <w:r w:rsidR="003C574C">
        <w:rPr>
          <w:rFonts w:ascii="Arial" w:hAnsi="Arial" w:cs="Arial"/>
          <w:lang w:val="en-US"/>
        </w:rPr>
        <w:t>researching how</w:t>
      </w:r>
      <w:r w:rsidRPr="00350D20">
        <w:rPr>
          <w:rFonts w:ascii="Arial" w:hAnsi="Arial" w:cs="Arial"/>
          <w:lang w:val="en-US"/>
        </w:rPr>
        <w:t xml:space="preserve"> to measure the impact of energy regulation in the business sector</w:t>
      </w:r>
      <w:r w:rsidR="003C574C">
        <w:rPr>
          <w:rFonts w:ascii="Arial" w:hAnsi="Arial" w:cs="Arial"/>
          <w:lang w:val="en-US"/>
        </w:rPr>
        <w:t xml:space="preserve"> and the physical and transitional risk due to climate change and the financial sector.</w:t>
      </w:r>
    </w:p>
    <w:sectPr w:rsidR="00350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72FEE"/>
    <w:multiLevelType w:val="hybridMultilevel"/>
    <w:tmpl w:val="B96633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256"/>
    <w:rsid w:val="00055350"/>
    <w:rsid w:val="00132256"/>
    <w:rsid w:val="002A6374"/>
    <w:rsid w:val="00350D20"/>
    <w:rsid w:val="003C574C"/>
    <w:rsid w:val="0061082A"/>
    <w:rsid w:val="008067E9"/>
    <w:rsid w:val="00A42493"/>
    <w:rsid w:val="00D40FE4"/>
    <w:rsid w:val="00F205C4"/>
    <w:rsid w:val="5CEC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BC15E"/>
  <w15:docId w15:val="{BB869D50-4393-4F86-A03F-831C861C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Lloret Carrillo</dc:creator>
  <cp:lastModifiedBy>Antonio Lloret Carrillo</cp:lastModifiedBy>
  <cp:revision>4</cp:revision>
  <dcterms:created xsi:type="dcterms:W3CDTF">2020-11-07T15:04:00Z</dcterms:created>
  <dcterms:modified xsi:type="dcterms:W3CDTF">2020-11-07T15:06:00Z</dcterms:modified>
</cp:coreProperties>
</file>