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70C3" w14:textId="77777777" w:rsidR="001C7CC6" w:rsidRDefault="00791C17">
      <w:pPr>
        <w:pStyle w:val="1"/>
        <w:rPr>
          <w:b/>
          <w:sz w:val="50"/>
          <w:szCs w:val="50"/>
        </w:rPr>
      </w:pPr>
      <w:bookmarkStart w:id="0" w:name="_i9hemto8eadp"/>
      <w:bookmarkEnd w:id="0"/>
      <w:r>
        <w:rPr>
          <w:b/>
          <w:color w:val="6D9EEB"/>
        </w:rPr>
        <w:t>Семинар №</w:t>
      </w:r>
      <w:r>
        <w:rPr>
          <w:b/>
          <w:color w:val="6D9EEB"/>
          <w:lang w:val="ru-RU"/>
        </w:rPr>
        <w:t xml:space="preserve">1 </w:t>
      </w:r>
      <w:r>
        <w:rPr>
          <w:color w:val="6D9EEB"/>
          <w:lang w:val="ru-RU"/>
        </w:rPr>
        <w:t>(к лекциям №1 и №2).</w:t>
      </w:r>
      <w:r>
        <w:br/>
      </w:r>
      <w:r>
        <w:rPr>
          <w:b/>
          <w:sz w:val="50"/>
          <w:szCs w:val="50"/>
          <w:lang w:val="ru-RU"/>
        </w:rPr>
        <w:t>Временная стоимость денег. Процентные расчеты</w:t>
      </w:r>
    </w:p>
    <w:p w14:paraId="6463B38B" w14:textId="77777777" w:rsidR="001C7CC6" w:rsidRDefault="001C7CC6"/>
    <w:p w14:paraId="5FEBB901" w14:textId="77777777" w:rsidR="001C7CC6" w:rsidRDefault="00791C17">
      <w:pPr>
        <w:numPr>
          <w:ilvl w:val="0"/>
          <w:numId w:val="3"/>
        </w:numPr>
        <w:rPr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Инструментарий:</w:t>
      </w:r>
    </w:p>
    <w:p w14:paraId="71254F93" w14:textId="77777777" w:rsidR="001C7CC6" w:rsidRDefault="00791C17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Все необходимые формулы содержатся в лекциях: простые и сложные проценты, дисконтирование и наращение, учет инфляции, эффективные ставки. Для более подробного разбора теоретического и практического материала, подбора задач и примеров можно пользоваться любым из учебников:</w:t>
      </w:r>
    </w:p>
    <w:p w14:paraId="3F6AB00A" w14:textId="77777777" w:rsidR="001C7CC6" w:rsidRDefault="00791C17">
      <w:pPr>
        <w:pStyle w:val="af7"/>
        <w:numPr>
          <w:ilvl w:val="3"/>
          <w:numId w:val="3"/>
        </w:numPr>
        <w:ind w:left="284" w:hanging="284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Брусов П.Н.,Филатова Т.В. Финансовая математика,М.: Инфра-М, 2017.</w:t>
      </w:r>
    </w:p>
    <w:p w14:paraId="7AF0505D" w14:textId="77777777" w:rsidR="001C7CC6" w:rsidRDefault="00791C17">
      <w:pPr>
        <w:pStyle w:val="af7"/>
        <w:numPr>
          <w:ilvl w:val="3"/>
          <w:numId w:val="3"/>
        </w:numPr>
        <w:ind w:left="284" w:hanging="284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Касимов Ю.Ф. Финансовая математика, М.: Юрайт, 2019.</w:t>
      </w:r>
    </w:p>
    <w:p w14:paraId="7047ECBA" w14:textId="77777777" w:rsidR="001C7CC6" w:rsidRDefault="00791C17">
      <w:pPr>
        <w:pStyle w:val="af7"/>
        <w:numPr>
          <w:ilvl w:val="3"/>
          <w:numId w:val="3"/>
        </w:numPr>
        <w:ind w:left="284" w:hanging="284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Копнова Е.Д. Финансовая математика, М.: Юрайт, 2020</w:t>
      </w:r>
    </w:p>
    <w:p w14:paraId="12519FF9" w14:textId="77777777" w:rsidR="001C7CC6" w:rsidRDefault="00791C17">
      <w:pPr>
        <w:pStyle w:val="af7"/>
        <w:numPr>
          <w:ilvl w:val="3"/>
          <w:numId w:val="3"/>
        </w:numPr>
        <w:ind w:left="284" w:hanging="284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Шиловская Н.А. Финансовая математика, М.: Юрайт, 2020.</w:t>
      </w:r>
    </w:p>
    <w:p w14:paraId="6072C56F" w14:textId="77777777" w:rsidR="001C7CC6" w:rsidRDefault="00791C17">
      <w:pPr>
        <w:pStyle w:val="af7"/>
        <w:numPr>
          <w:ilvl w:val="3"/>
          <w:numId w:val="3"/>
        </w:numPr>
        <w:ind w:left="284" w:hanging="284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Четыркин Е.М. Финансовая математика, М.: Изд-во «Дело», 2000.</w:t>
      </w:r>
    </w:p>
    <w:p w14:paraId="2E0D1316" w14:textId="77777777" w:rsidR="001C7CC6" w:rsidRDefault="00791C17">
      <w:pPr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6783EE03" wp14:editId="4B4EE9E4">
                <wp:extent cx="5732780" cy="63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32779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451.4pt;height:0.0pt;" coordsize="100000,100000" path="" fillcolor="#A0A0A0">
                <v:path textboxrect="0,0,0,0"/>
              </v:shape>
            </w:pict>
          </mc:Fallback>
        </mc:AlternateContent>
      </w:r>
    </w:p>
    <w:p w14:paraId="46A1EBB6" w14:textId="77777777" w:rsidR="001C7CC6" w:rsidRDefault="001C7CC6">
      <w:pPr>
        <w:rPr>
          <w:i/>
          <w:sz w:val="26"/>
          <w:szCs w:val="26"/>
        </w:rPr>
      </w:pPr>
    </w:p>
    <w:p w14:paraId="0B0C3C09" w14:textId="4F5B4CF6" w:rsidR="001C7CC6" w:rsidRDefault="00791C17" w:rsidP="00AF60FD">
      <w:pPr>
        <w:pStyle w:val="3"/>
        <w:spacing w:before="240" w:after="240"/>
        <w:ind w:left="720"/>
        <w:rPr>
          <w:b/>
          <w:lang w:val="ru-RU"/>
        </w:rPr>
      </w:pPr>
      <w:bookmarkStart w:id="1" w:name="_1wk7058h0500"/>
      <w:bookmarkEnd w:id="1"/>
      <w:r>
        <w:rPr>
          <w:b/>
          <w:lang w:val="ru-RU"/>
        </w:rPr>
        <w:t>Задачи для семинар</w:t>
      </w:r>
      <w:r w:rsidR="00AF60FD">
        <w:rPr>
          <w:b/>
          <w:lang w:val="ru-RU"/>
        </w:rPr>
        <w:t>а</w:t>
      </w:r>
    </w:p>
    <w:p w14:paraId="5CF11C5B" w14:textId="77777777" w:rsidR="001C7CC6" w:rsidRPr="00421089" w:rsidRDefault="001C7CC6">
      <w:pPr>
        <w:rPr>
          <w:color w:val="000000" w:themeColor="text1"/>
          <w:u w:val="single"/>
        </w:rPr>
      </w:pPr>
    </w:p>
    <w:p w14:paraId="28D9AA66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bookmarkStart w:id="2" w:name="_4mtk1l2k453z"/>
      <w:bookmarkEnd w:id="2"/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416ACEA4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1.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Банк предлагает два варианта размещения депозита в размере 1 млн руб. на 3 года: либо под 15% годовых по схеме сложных процентов (с капитализацией), либо под 20% годовых по схеме простых процентов. Какой вариант выгоднее для заемщика?</w:t>
      </w:r>
    </w:p>
    <w:p w14:paraId="7369EE9F" w14:textId="0C28E886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2.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Инвестор хочет через 25 лет выйти на пенсию и купить домик в Испании. Он планирует, что для этого нужно будет иметь €350 тыс. Если текущая доходность банковского депозита в Европе равна 3% годовых, то сколько нужно положить в банк сейчас, чтобы через 25 лет получить нужную сумму?</w:t>
      </w:r>
    </w:p>
    <w:p w14:paraId="44351A34" w14:textId="186D2570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3.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Банк предлагает положить депозит 3 млн руб. на 6 лет, обещая выплатить 1,5 млн руб. процентов в конце срока. Какую процентную ставку предлагает банк, если подразумевается начисление процентов раз в год по сложной ставке? </w:t>
      </w:r>
    </w:p>
    <w:p w14:paraId="443B0918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740CCE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4.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Клиент банка взял кредит в размере 150 тыс.руб. на 2 года под 14% годовых с ежегодным начислением процентов и возвратом 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lastRenderedPageBreak/>
        <w:t xml:space="preserve">кредита и всех накопленных процентов в конце срока. Определить величину переплаты по кредиту по сравнению с изначальной суммой. </w:t>
      </w:r>
    </w:p>
    <w:p w14:paraId="7CF6C058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A797445" w14:textId="7B674804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740CCE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5.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Клиент банка взял кредит в размере 150 тыс.руб. на 2 года под 14% годовых с ежемесячным начислением процентов и возвратом кредита и всех накопленных процентов в конце срока. Определить величину переплаты по кредиту по сравнению с изначальной суммой. </w:t>
      </w:r>
    </w:p>
    <w:p w14:paraId="461DEED4" w14:textId="4442AED9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740CCE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6.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Вкладчик внес в банк некую сумму денег под 12% годовых с начислением сложных процентов раз в квартал. Через 7 лет на счету у него оказалось 30 млн.руб. Какую сумму положил в банк вкладчик?</w:t>
      </w:r>
    </w:p>
    <w:p w14:paraId="346A37BC" w14:textId="4D3A9C2A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84271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7.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Какая доходность должна быть у инвестиций, чтобы они позволили инвестору увеличить свои вложения в 2 раза на горизонте 5 лет?</w:t>
      </w:r>
    </w:p>
    <w:p w14:paraId="1C096ED4" w14:textId="5C85CF39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84271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8.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Менеджер получил годовой бонус в размере 2,5 млн руб. и хочет отдать его в управление профессиональному трейдеру на фондовом рынке. Какую сумму он может ожидать получить через 15 лет, если средняя доходность, которую ему обещает трейдер, составит 12% годовых?</w:t>
      </w:r>
    </w:p>
    <w:p w14:paraId="08B7741E" w14:textId="146BA0FD" w:rsidR="001C7CC6" w:rsidRPr="00AF60FD" w:rsidRDefault="00791C17" w:rsidP="00AF60FD">
      <w:pPr>
        <w:pStyle w:val="3"/>
        <w:spacing w:before="240" w:after="240"/>
        <w:rPr>
          <w:color w:val="000000" w:themeColor="text1"/>
          <w:lang w:val="ru-RU"/>
        </w:rPr>
      </w:pPr>
      <w:r w:rsidRPr="00421089">
        <w:rPr>
          <w:color w:val="000000" w:themeColor="text1"/>
          <w:lang w:val="ru-RU"/>
        </w:rPr>
        <w:t>Блок 2. Эффективная ставка. Учет инфляции в расходах</w:t>
      </w:r>
    </w:p>
    <w:p w14:paraId="00EE697C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55517191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84271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1.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Микрофинансовая организация начисляет 0.5% за каждый день пользования кредитом (исходя из 365 дней в году). Какая эффективная ставка по этому кредиту?</w:t>
      </w:r>
    </w:p>
    <w:p w14:paraId="0873DAA6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A3E76EB" w14:textId="614D0404" w:rsidR="0025540B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2479F7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2.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Инвестор подвел итоги года и рассчитал, что за год его инвестиции принесли доходность 18%. Если инфляция в стране за этот период составила 7%, какая реальная доходность его инвестиций?</w:t>
      </w:r>
    </w:p>
    <w:p w14:paraId="5B6ECE07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4E2DA21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2479F7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3.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Если в договоре банковского депозита предусмотрено ежеквартальное начисление процентов по номинальной ставке 10% годовых, то какова эффективная ставка?</w:t>
      </w:r>
    </w:p>
    <w:p w14:paraId="4B3F0669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BE5DA03" w14:textId="131C8E95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2479F7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4.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479F7" w:rsidRPr="00421089">
        <w:rPr>
          <w:i/>
          <w:iCs/>
          <w:color w:val="000000" w:themeColor="text1"/>
          <w:sz w:val="26"/>
          <w:szCs w:val="26"/>
          <w:lang w:val="ru-RU"/>
        </w:rPr>
        <w:t>Инвестиционный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фонд сообщил своим участникам, что номинальная доходность инвестиций составила 12% за год, в то время как реальная – только 8,5%. Какая инфляция была заложена в расчеты?</w:t>
      </w:r>
    </w:p>
    <w:p w14:paraId="778B065C" w14:textId="62A00AE2" w:rsidR="001C7CC6" w:rsidRPr="00AF60FD" w:rsidRDefault="00791C17" w:rsidP="00AF60FD">
      <w:pPr>
        <w:pStyle w:val="3"/>
        <w:spacing w:before="240" w:after="240"/>
        <w:rPr>
          <w:color w:val="000000" w:themeColor="text1"/>
          <w:lang w:val="ru-RU"/>
        </w:rPr>
      </w:pPr>
      <w:r w:rsidRPr="00421089">
        <w:rPr>
          <w:color w:val="000000" w:themeColor="text1"/>
          <w:lang w:val="ru-RU"/>
        </w:rPr>
        <w:lastRenderedPageBreak/>
        <w:t>Блок 3. Аннуитеты</w:t>
      </w:r>
    </w:p>
    <w:p w14:paraId="2B7FDEAD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638E5203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BD3157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1.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Согласно договору со страховой компанией по договору накопительной пенсии она гарантирует выплаты в размере 250 тыс. руб./год в течение 15 лет. Если стоимость денег равна 10% годовых, то сколько будет стоить такой пенсионный контракт сейчас?</w:t>
      </w:r>
    </w:p>
    <w:p w14:paraId="37210008" w14:textId="367FF12E" w:rsidR="00A41C0C" w:rsidRDefault="00A41C0C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7EBB6DD" w14:textId="6DCF12CC" w:rsidR="004D71F8" w:rsidRPr="004D71F8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D71F8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2.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Если класть в банк по $100 ежемесячно в течение 10 лет, начиная со следующего месяца, а банк при этом начисляет 8% годовых, то какая сумма получится на депозите через 20 лет?</w:t>
      </w:r>
    </w:p>
    <w:p w14:paraId="0172C941" w14:textId="77777777" w:rsidR="001C7CC6" w:rsidRPr="004D71F8" w:rsidRDefault="001C7CC6">
      <w:pPr>
        <w:rPr>
          <w:i/>
          <w:iCs/>
          <w:color w:val="000000" w:themeColor="text1"/>
          <w:sz w:val="26"/>
          <w:szCs w:val="26"/>
          <w:lang w:val="en-US"/>
        </w:rPr>
      </w:pPr>
    </w:p>
    <w:p w14:paraId="2B9F6E99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5C09F1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3.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Для обеспечения себя будущей пенсией человек заключил договор финансовой ренты на 20 лет по ставке 12% годовых. В момент заключения он заплатил 7 млн руб. Оплата ренты будет проходить в виде ежемесячных аннуитетных платежей. Какой будет размер этого платежа?</w:t>
      </w:r>
    </w:p>
    <w:p w14:paraId="4ADEEE5E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56B69EB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3E2E77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4.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Если в предыдущей задаче срок такой ренты в договоре  будет бесконечным (то есть, юридически до момента смерти пенсионера), то каков размер ежемесячного платежа?</w:t>
      </w:r>
    </w:p>
    <w:p w14:paraId="5A7E1F3D" w14:textId="77777777" w:rsidR="001C7CC6" w:rsidRPr="00421089" w:rsidRDefault="00791C17">
      <w:pPr>
        <w:pStyle w:val="3"/>
        <w:spacing w:before="240" w:after="240"/>
        <w:rPr>
          <w:color w:val="000000" w:themeColor="text1"/>
          <w:lang w:val="ru-RU"/>
        </w:rPr>
      </w:pPr>
      <w:r w:rsidRPr="00421089">
        <w:rPr>
          <w:color w:val="000000" w:themeColor="text1"/>
          <w:lang w:val="ru-RU"/>
        </w:rPr>
        <w:t>Блок 4. Расчеты по облигациям</w:t>
      </w:r>
    </w:p>
    <w:p w14:paraId="061DAA77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3B215546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C81B5F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1.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Есть 3-х летняя облигация, номиналом $1000 и купоном 5%, уплачиваемым 1 раз в год. Текущая цена равна $900. Какова доходность этой облигации?</w:t>
      </w:r>
    </w:p>
    <w:p w14:paraId="59F32892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06845B9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2. Каков номинал 4-х летней облигации, если ее рыночная цена = 1100 руб., по ней платится ежегодный купон в размере 100 руб., и ее доходность равна 12% годовых.</w:t>
      </w:r>
    </w:p>
    <w:p w14:paraId="2A63E461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553D39B3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3. Есть 7-ми летняя облигация, номиналом 1 000 руб. и с купоном 12%, уплачиваемым 2 раза в год. Пусть стоимость денег для держателя облигации равна 10% годовых. Какова справедливая цена облигации?</w:t>
      </w:r>
    </w:p>
    <w:p w14:paraId="1C51E617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4. Есть 7-ми летняя облигация, номиналом 1 000 руб. и с купоном 12%, уплачиваемым 2 раза в год. Рыночная цена облигации равна 950 руб. Какова доходность облигации (т.е. стоимость денег)?</w:t>
      </w:r>
    </w:p>
    <w:p w14:paraId="1CC7EE9B" w14:textId="77777777" w:rsidR="001C7CC6" w:rsidRPr="00421089" w:rsidRDefault="00791C17">
      <w:pPr>
        <w:pStyle w:val="3"/>
        <w:spacing w:before="240" w:after="240"/>
        <w:rPr>
          <w:color w:val="000000" w:themeColor="text1"/>
          <w:lang w:val="ru-RU"/>
        </w:rPr>
      </w:pPr>
      <w:r w:rsidRPr="00421089">
        <w:rPr>
          <w:color w:val="000000" w:themeColor="text1"/>
          <w:lang w:val="ru-RU"/>
        </w:rPr>
        <w:lastRenderedPageBreak/>
        <w:t>Блок 5. Построение графиков погашения по кредиту и лизингу</w:t>
      </w:r>
    </w:p>
    <w:p w14:paraId="49EC0941" w14:textId="77777777" w:rsidR="001C7CC6" w:rsidRPr="00421089" w:rsidRDefault="001C7CC6">
      <w:pPr>
        <w:rPr>
          <w:color w:val="000000" w:themeColor="text1"/>
          <w:u w:val="single"/>
        </w:rPr>
      </w:pPr>
    </w:p>
    <w:p w14:paraId="7F2BE358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51BD93EA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1. Банк выдал заемщику кредит в размере 100 млн.руб. на 12 лет под 12% годовых. Сделать график платежей по кредиту с выделением процентов и основной суммы долга, если известно, что погашение будет проводиться аннуитетными платежами на всем сроке кредита.</w:t>
      </w:r>
    </w:p>
    <w:p w14:paraId="7A135621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DEAC86A" w14:textId="30ECD953" w:rsidR="00B12A65" w:rsidRPr="00AF60FD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B12A65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2.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Заемщик получил в банке кредит размером 1 млн руб., выданный на 2 года под ставку 16% годовых, с ежемесячными аннуитетными платежами. Определить размер совокупной переплаты для заемщика.</w:t>
      </w:r>
    </w:p>
    <w:p w14:paraId="6F9CC4AF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3. Компания заключила договор лизинга на коммерческий автомобиль, стоимостью 10 млн.руб. на 5 лет под 15% годовых. Выкупная стоимость предмета лизинга 1 млн руб. Сделать график платежей по лизингу с выделением процентов и основной суммы долга, если известно, что погашение будет проводиться аннуитетными ежегодными платежами на всем сроке.</w:t>
      </w:r>
    </w:p>
    <w:p w14:paraId="2102AA9D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A0774AA" w14:textId="095A2105" w:rsidR="001C7CC6" w:rsidRPr="00AF60FD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4. Банк предлагает два варианта финансирования 3 млн.руб.: либо кредит под 10% годовых на 4 года с ежеквартальным погашением, либо лизинг под 11% годовых на 3 года с ежемесячным аннуитетным погашением и выкупной суммой 500 тыс.руб. Определить, какой вариант выгодней с точки зрения переплаты.</w:t>
      </w:r>
    </w:p>
    <w:p w14:paraId="0B138457" w14:textId="77777777" w:rsidR="001C7CC6" w:rsidRPr="00421089" w:rsidRDefault="001C7CC6">
      <w:pPr>
        <w:rPr>
          <w:color w:val="000000" w:themeColor="text1"/>
          <w:sz w:val="26"/>
          <w:szCs w:val="26"/>
          <w:lang w:val="ru-RU"/>
        </w:rPr>
      </w:pPr>
    </w:p>
    <w:p w14:paraId="06C8A459" w14:textId="77777777" w:rsidR="001C7CC6" w:rsidRPr="00421089" w:rsidRDefault="00791C17">
      <w:pPr>
        <w:pStyle w:val="3"/>
        <w:numPr>
          <w:ilvl w:val="0"/>
          <w:numId w:val="3"/>
        </w:numPr>
        <w:spacing w:before="240" w:after="240"/>
        <w:rPr>
          <w:color w:val="000000" w:themeColor="text1"/>
          <w:lang w:val="ru-RU"/>
        </w:rPr>
      </w:pPr>
      <w:r w:rsidRPr="00421089">
        <w:rPr>
          <w:color w:val="000000" w:themeColor="text1"/>
          <w:lang w:val="ru-RU"/>
        </w:rPr>
        <w:t>Домашнее задание</w:t>
      </w:r>
    </w:p>
    <w:p w14:paraId="5A559A49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1.  Инвестор купил акцию 6 лет назад по цене $10. Сейчас он продал ее за $50. Определить, какую доходность принесла ему эта инвестиция в процентах годовых.</w:t>
      </w:r>
    </w:p>
    <w:p w14:paraId="210CC5F4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212D68B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2. Инвестору исполнилось только что 30 лет. Он хочет выйти на пенсию в 60 лет и жить на доход с капитала. Допустим, его целевой уровень капитала к пенсии составляет $350 000. Если он ожидает ставку доходности на рынке порядка 8% годовых, то какую сумму ему надо инвестировать каждый год для достижения цели?</w:t>
      </w:r>
    </w:p>
    <w:p w14:paraId="27BD4F1D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490E35B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lastRenderedPageBreak/>
        <w:t>Задача 3. Человек взял ипотечный кредит на сумму 8 млн руб., на 20 лет под 10% годовых. Погашение кредита будет происходить ежемесячными аннуитетными платежами.  Определить, сколько составит общая переплата (сумма процентов) по кредиту.</w:t>
      </w:r>
    </w:p>
    <w:p w14:paraId="656EE00A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995D27F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4. Известно, что безрисковая ставка на рынке составляет 1%, инфляция ожидается 6% годовых и для данного проекта премия за риск равна 4%. Пусть ставка дисконтирования определяется как сумма этих трех составляющих, тогда чему равна приведенная стоимость потоков по проекту, если в первый год ожидается $2000, во второй $5000 и в третьем году проект будет продан за $10000?</w:t>
      </w:r>
    </w:p>
    <w:p w14:paraId="33B93D6F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476A95B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Задача 5. Что выгодней: положить деньги на депозит под 11% годовых с ежемесячной капитализацией или на депозит под 11,5% с ежегодной капитализацией процентов?</w:t>
      </w:r>
    </w:p>
    <w:p w14:paraId="374C06B0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A7D2C4C" w14:textId="77777777" w:rsidR="001C7CC6" w:rsidRDefault="001C7CC6">
      <w:pPr>
        <w:rPr>
          <w:i/>
          <w:iCs/>
          <w:color w:val="BFBFBF"/>
          <w:sz w:val="26"/>
          <w:szCs w:val="26"/>
          <w:lang w:val="ru-RU"/>
        </w:rPr>
      </w:pPr>
    </w:p>
    <w:p w14:paraId="5F194549" w14:textId="77777777" w:rsidR="001C7CC6" w:rsidRDefault="001C7CC6">
      <w:pPr>
        <w:rPr>
          <w:b/>
          <w:i/>
          <w:iCs/>
          <w:color w:val="BFBFBF"/>
          <w:sz w:val="26"/>
          <w:szCs w:val="26"/>
          <w:lang w:val="ru-RU"/>
        </w:rPr>
      </w:pPr>
    </w:p>
    <w:sectPr w:rsidR="001C7CC6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E358" w14:textId="77777777" w:rsidR="00380AEA" w:rsidRDefault="00380AEA">
      <w:pPr>
        <w:spacing w:line="240" w:lineRule="auto"/>
      </w:pPr>
      <w:r>
        <w:separator/>
      </w:r>
    </w:p>
  </w:endnote>
  <w:endnote w:type="continuationSeparator" w:id="0">
    <w:p w14:paraId="722C35A6" w14:textId="77777777" w:rsidR="00380AEA" w:rsidRDefault="00380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4F04" w14:textId="77777777" w:rsidR="00380AEA" w:rsidRDefault="00380AEA">
      <w:pPr>
        <w:spacing w:line="240" w:lineRule="auto"/>
      </w:pPr>
      <w:r>
        <w:separator/>
      </w:r>
    </w:p>
  </w:footnote>
  <w:footnote w:type="continuationSeparator" w:id="0">
    <w:p w14:paraId="514913EC" w14:textId="77777777" w:rsidR="00380AEA" w:rsidRDefault="00380A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715"/>
    <w:multiLevelType w:val="hybridMultilevel"/>
    <w:tmpl w:val="484E3A6A"/>
    <w:lvl w:ilvl="0" w:tplc="5B8C5D7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364213F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55058F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0EA7C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7421A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B049BC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35E5BF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D26CBF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31A4E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A928CF"/>
    <w:multiLevelType w:val="multilevel"/>
    <w:tmpl w:val="74901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865CE"/>
    <w:multiLevelType w:val="hybridMultilevel"/>
    <w:tmpl w:val="934082FA"/>
    <w:lvl w:ilvl="0" w:tplc="3C3ADB9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FA72AA5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9DCDE1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B9AE34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23608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BCAD32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D2EA7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2AC7E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F8CB79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2F1372"/>
    <w:multiLevelType w:val="hybridMultilevel"/>
    <w:tmpl w:val="6E8C51D0"/>
    <w:lvl w:ilvl="0" w:tplc="1FB6FA2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52A97C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302FDC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DFA330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C268E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8F61AA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2D228D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EED8B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84080D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E36758"/>
    <w:multiLevelType w:val="multilevel"/>
    <w:tmpl w:val="E3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F21224"/>
    <w:multiLevelType w:val="hybridMultilevel"/>
    <w:tmpl w:val="6A30276A"/>
    <w:lvl w:ilvl="0" w:tplc="69D805E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B826EE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266F31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BB8DD8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A86434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238A5B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9A4C25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EEAAE8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15A02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33540C"/>
    <w:multiLevelType w:val="hybridMultilevel"/>
    <w:tmpl w:val="33A22782"/>
    <w:lvl w:ilvl="0" w:tplc="1E949F9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E9200D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1EC7E4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9C0485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9B458B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C9C416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EE8A41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FA0218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9760E6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CD53BC"/>
    <w:multiLevelType w:val="hybridMultilevel"/>
    <w:tmpl w:val="45649436"/>
    <w:lvl w:ilvl="0" w:tplc="49E68D5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BA2CC12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750A05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3ACBDC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E7C20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ACEC8E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6EEA1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33A525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810B14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FB34D5"/>
    <w:multiLevelType w:val="hybridMultilevel"/>
    <w:tmpl w:val="04F8D606"/>
    <w:lvl w:ilvl="0" w:tplc="1EC0205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734EF3E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088043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7122F0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534FFE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97E6CF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32AD7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1624A6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F424DB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00014C"/>
    <w:multiLevelType w:val="multilevel"/>
    <w:tmpl w:val="BE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CC6"/>
    <w:rsid w:val="00051E40"/>
    <w:rsid w:val="001C7CC6"/>
    <w:rsid w:val="001D7724"/>
    <w:rsid w:val="00207E0B"/>
    <w:rsid w:val="002479F7"/>
    <w:rsid w:val="0025540B"/>
    <w:rsid w:val="0035688F"/>
    <w:rsid w:val="00380AEA"/>
    <w:rsid w:val="003E2E77"/>
    <w:rsid w:val="00421089"/>
    <w:rsid w:val="00484271"/>
    <w:rsid w:val="004D71F8"/>
    <w:rsid w:val="00552CEF"/>
    <w:rsid w:val="005C09F1"/>
    <w:rsid w:val="006D7B45"/>
    <w:rsid w:val="0070524B"/>
    <w:rsid w:val="0073573A"/>
    <w:rsid w:val="00740CCE"/>
    <w:rsid w:val="00791C17"/>
    <w:rsid w:val="008F2992"/>
    <w:rsid w:val="00A41C0C"/>
    <w:rsid w:val="00AF60FD"/>
    <w:rsid w:val="00B12A65"/>
    <w:rsid w:val="00BD3157"/>
    <w:rsid w:val="00C81B5F"/>
    <w:rsid w:val="00D11150"/>
    <w:rsid w:val="00E06195"/>
    <w:rsid w:val="00FB271D"/>
    <w:rsid w:val="00FD6DC7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5C20"/>
  <w15:docId w15:val="{AE08060F-DF1C-46A5-8BDC-3FD950F6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E1DFDD" w:fill="E1DFDD"/>
    </w:rPr>
  </w:style>
  <w:style w:type="character" w:styleId="af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wp-caption-text">
    <w:name w:val="wp-caption-text"/>
    <w:basedOn w:val="a"/>
    <w:rsid w:val="0025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c">
    <w:name w:val="Emphasis"/>
    <w:basedOn w:val="a0"/>
    <w:uiPriority w:val="20"/>
    <w:qFormat/>
    <w:rsid w:val="0025540B"/>
    <w:rPr>
      <w:i/>
      <w:iCs/>
    </w:rPr>
  </w:style>
  <w:style w:type="paragraph" w:customStyle="1" w:styleId="comp">
    <w:name w:val="comp"/>
    <w:basedOn w:val="a"/>
    <w:rsid w:val="001D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820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5EC23-77E7-4CC9-AD55-2D4A4EA2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5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Alexander Ganshin</cp:lastModifiedBy>
  <cp:revision>64</cp:revision>
  <dcterms:created xsi:type="dcterms:W3CDTF">2022-05-15T16:45:00Z</dcterms:created>
  <dcterms:modified xsi:type="dcterms:W3CDTF">2023-02-09T15:52:00Z</dcterms:modified>
</cp:coreProperties>
</file>