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F2027" w:val="clear"/>
            <w:vAlign w:val="top"/>
          </w:tcPr>
          <w:p>
            <w:pPr>
              <w:spacing w:before="4200"/>
            </w:pPr>
          </w:p>
          <w:p>
            <w:pPr>
              <w:spacing w:line="900" w:lineRule="atLeast"/>
              <w:jc w:val="center"/>
            </w:pPr>
            <w:r>
              <w:rPr>
                <w:rFonts w:ascii="Calibri" w:eastAsia="SimHei"/>
                <w:b/>
                <w:bCs/>
                <w:color w:val="FFFFFF"/>
                <w:sz w:val="72"/>
                <w:szCs w:val="72"/>
              </w:rPr>
              <w:t xml:space="preserve">AllTimeTrader</w:t>
            </w:r>
          </w:p>
          <w:p>
            <w:pPr>
              <w:spacing w:before="100" w:line="600" w:lineRule="atLeast"/>
              <w:jc w:val="center"/>
            </w:pPr>
            <w:r>
              <w:rPr>
                <w:rFonts w:ascii="Calibri" w:eastAsia="SimHei"/>
                <w:color w:val="FFFFFF"/>
                <w:sz w:val="44"/>
                <w:szCs w:val="44"/>
              </w:rPr>
              <w:t xml:space="preserve">Skill Tree Project</w:t>
            </w:r>
          </w:p>
          <w:p>
            <w:pPr>
              <w:spacing w:before="300"/>
              <w:jc w:val="center"/>
            </w:pPr>
            <w:r>
              <w:rPr>
                <w:rFonts w:ascii="Calibri" w:eastAsia="Microsoft YaHei"/>
                <w:color w:val="B0B8C0"/>
                <w:sz w:val="28"/>
                <w:szCs w:val="28"/>
              </w:rPr>
              <w:t xml:space="preserve">Complete Development Backup</w:t>
            </w:r>
          </w:p>
          <w:p>
            <w:pPr>
              <w:pBdr>
                <w:top w:val="single" w:color="D4AF37" w:sz="12" w:space="20"/>
              </w:pBdr>
              <w:spacing w:before="200"/>
              <w:ind w:left="2000" w:right="2000"/>
              <w:jc w:val="center"/>
            </w:pPr>
          </w:p>
          <w:p>
            <w:pPr>
              <w:spacing w:before="400"/>
              <w:jc w:val="center"/>
            </w:pPr>
            <w:r>
              <w:rPr>
                <w:rFonts w:ascii="Calibri" w:eastAsia="Microsoft YaHei"/>
                <w:color w:val="90989F"/>
                <w:sz w:val="22"/>
                <w:szCs w:val="22"/>
              </w:rPr>
              <w:t xml:space="preserve">Gamified Anime-RPG Trading Learning Universe</w:t>
            </w:r>
          </w:p>
          <w:p>
            <w:pPr>
              <w:spacing w:before="200"/>
              <w:jc w:val="center"/>
            </w:pPr>
            <w:r>
              <w:rPr>
                <w:rFonts w:ascii="Calibri"/>
                <w:color w:val="90989F"/>
                <w:sz w:val="20"/>
                <w:szCs w:val="20"/>
              </w:rPr>
              <w:t xml:space="preserve">13 Realms | 270 Nodes | 836 Quizzes | 12 Calculators</w:t>
            </w:r>
          </w:p>
          <w:p>
            <w:pPr>
              <w:spacing w:before="600"/>
              <w:jc w:val="center"/>
            </w:pPr>
            <w:r>
              <w:rPr>
                <w:rFonts w:ascii="Calibri"/>
                <w:color w:val="687078"/>
                <w:sz w:val="20"/>
                <w:szCs w:val="20"/>
              </w:rPr>
              <w:t xml:space="preserve">Backup Date: June 7, 2026</w:t>
            </w:r>
          </w:p>
          <w:p>
            <w:pPr>
              <w:spacing w:before="100"/>
              <w:jc w:val="center"/>
            </w:pPr>
            <w:r>
              <w:rPr>
                <w:rFonts w:ascii="Calibri"/>
                <w:color w:val="687078"/>
                <w:sz w:val="18"/>
                <w:szCs w:val="18"/>
              </w:rPr>
              <w:t xml:space="preserve">Next.js 16 | Prisma + SQLite | TypeScript | Tailwind CSS 4</w:t>
            </w:r>
          </w:p>
        </w:tc>
      </w:tr>
    </w:tbl>
    <w:p>
      <w:pPr>
        <w:sectPr>
          <w:pgSz w:w="11906" w:h="16838" w:orient="0"/>
          <w:pgMar w:top="0" w:right="0" w:bottom="0" w:left="0" w:header="708" w:footer="708" w:gutter="0"/>
          <w:pgNumType/>
          <w:docGrid w:linePitch="360"/>
        </w:sectPr>
      </w:pPr>
    </w:p>
    <w:p>
      <w:pPr>
        <w:pStyle w:val="Heading1"/>
        <w:spacing w:after="200" w:before="400"/>
      </w:pPr>
      <w:r>
        <w:rPr>
          <w:rFonts w:ascii="Calibri" w:eastAsia="SimHei"/>
          <w:b/>
          <w:bCs/>
          <w:color w:val="0F2027"/>
          <w:sz w:val="32"/>
          <w:szCs w:val="32"/>
        </w:rPr>
        <w:t xml:space="preserve">1. Project Overview</w:t>
      </w:r>
    </w:p>
    <w:p>
      <w:pPr>
        <w:spacing w:after="120" w:line="312"/>
      </w:pPr>
      <w:r>
        <w:rPr>
          <w:rFonts w:ascii="Calibri" w:eastAsia="Microsoft YaHei"/>
          <w:color w:val="1A2B40"/>
          <w:sz w:val="22"/>
          <w:szCs w:val="22"/>
        </w:rPr>
        <w:t xml:space="preserve">AllTimeTrader (ATT) is a gamified anime-RPG trading learning universe built for Indian stock market education. The platform combines role-playing game mechanics with comprehensive financial education, creating an immersive learning experience where users progress through 13 themed Realms, each containing multiple lesson Nodes with quizzes, XP rewards, certificates, and boss battles.</w:t>
      </w:r>
    </w:p>
    <w:p>
      <w:pPr>
        <w:spacing w:after="120" w:line="312"/>
      </w:pPr>
      <w:r>
        <w:rPr>
          <w:rFonts w:ascii="Calibri" w:eastAsia="Microsoft YaHei"/>
          <w:color w:val="1A2B40"/>
          <w:sz w:val="22"/>
          <w:szCs w:val="22"/>
        </w:rPr>
        <w:t xml:space="preserve">The Skill Tree is the core feature of ATT, transforming dry financial education into an epic adventure. Each Realm represents a major trading domain (e.g., Genesis for market basics, Art of War for technical analysis, Boss Realm for derivatives), and each Node within a Realm covers a specific topic with rich educational content, interactive quizzes, and gamified progression mechanics.</w:t>
      </w:r>
    </w:p>
    <w:p>
      <w:pPr>
        <w:spacing w:after="120" w:line="312"/>
      </w:pPr>
      <w:r>
        <w:rPr>
          <w:rFonts w:ascii="Calibri" w:eastAsia="Microsoft YaHei"/>
          <w:color w:val="1A2B40"/>
          <w:sz w:val="22"/>
          <w:szCs w:val="22"/>
        </w:rPr>
        <w:t xml:space="preserve">The platform supports trilingual content (English, Hindi, Telugu), features 12 built-in trading calculators, a trading journal, mind journal, live market data via Yahoo Finance, TradingView chart widgets, and is built as a Progressive Web App (PWA) with full dark/light theme support.</w:t>
      </w:r>
    </w:p>
    <w:p>
      <w:pPr>
        <w:pStyle w:val="Heading2"/>
        <w:spacing w:after="150" w:before="300"/>
      </w:pPr>
      <w:r>
        <w:rPr>
          <w:rFonts w:ascii="Calibri" w:eastAsia="SimHei"/>
          <w:b/>
          <w:bCs/>
          <w:color w:val="0F2027"/>
          <w:sz w:val="28"/>
          <w:szCs w:val="28"/>
        </w:rPr>
        <w:t xml:space="preserve">1.1 Tech Stack</w:t>
      </w:r>
    </w:p>
    <w:tbl>
      <w:tblPr>
        <w:tblW w:type="pct" w:w="100%"/>
        <w:tblBorders>
          <w:top w:val="single" w:color="D4AF37" w:sz="2"/>
          <w:left w:val="none"/>
          <w:bottom w:val="single" w:color="D4AF37" w:sz="2"/>
          <w:right w:val="none"/>
          <w:insideH w:val="single" w:color="D0D0D0" w:sz="1"/>
          <w:insideV w:val="none"/>
        </w:tblBorders>
      </w:tblPr>
      <w:tblGrid>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Category</w:t>
            </w:r>
          </w:p>
        </w:tc>
        <w:tc>
          <w:tcPr>
            <w:shd w:fill="D4AF37" w:val="clear"/>
            <w:tcMar>
              <w:top w:type="dxa" w:w="60"/>
              <w:left w:type="dxa" w:w="120"/>
              <w:bottom w:type="dxa" w:w="60"/>
              <w:right w:type="dxa" w:w="120"/>
            </w:tcMar>
          </w:tcPr>
          <w:p>
            <w:r>
              <w:rPr>
                <w:rFonts w:ascii="Calibri" w:eastAsia="SimHei"/>
                <w:b/>
                <w:bCs/>
                <w:color w:val="FFFFFF"/>
                <w:sz w:val="21"/>
                <w:szCs w:val="21"/>
              </w:rPr>
              <w:t xml:space="preserve">Technology</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Framework</w:t>
            </w:r>
          </w:p>
        </w:tc>
        <w:tc>
          <w:tcPr>
            <w:shd w:fill="F5F7FA" w:val="clear"/>
            <w:tcMar>
              <w:top w:type="dxa" w:w="50"/>
              <w:left w:type="dxa" w:w="120"/>
              <w:bottom w:type="dxa" w:w="50"/>
              <w:right w:type="dxa" w:w="120"/>
            </w:tcMar>
          </w:tcPr>
          <w:p>
            <w:r>
              <w:rPr>
                <w:rFonts w:ascii="Calibri" w:eastAsia="Microsoft YaHei"/>
                <w:color w:val="1A2B40"/>
                <w:sz w:val="20"/>
                <w:szCs w:val="20"/>
              </w:rPr>
              <w:t xml:space="preserve">Next.js 16 (Turbopack), React 19, TypeScript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Database</w:t>
            </w:r>
          </w:p>
        </w:tc>
        <w:tc>
          <w:tcPr>
            <w:shd w:fill="FFFFFF" w:val="clear"/>
            <w:tcMar>
              <w:top w:type="dxa" w:w="50"/>
              <w:left w:type="dxa" w:w="120"/>
              <w:bottom w:type="dxa" w:w="50"/>
              <w:right w:type="dxa" w:w="120"/>
            </w:tcMar>
          </w:tcPr>
          <w:p>
            <w:r>
              <w:rPr>
                <w:rFonts w:ascii="Calibri" w:eastAsia="Microsoft YaHei"/>
                <w:color w:val="1A2B40"/>
                <w:sz w:val="20"/>
                <w:szCs w:val="20"/>
              </w:rPr>
              <w:t xml:space="preserve">SQLite via Prisma ORM 6</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Styling</w:t>
            </w:r>
          </w:p>
        </w:tc>
        <w:tc>
          <w:tcPr>
            <w:shd w:fill="F5F7FA" w:val="clear"/>
            <w:tcMar>
              <w:top w:type="dxa" w:w="50"/>
              <w:left w:type="dxa" w:w="120"/>
              <w:bottom w:type="dxa" w:w="50"/>
              <w:right w:type="dxa" w:w="120"/>
            </w:tcMar>
          </w:tcPr>
          <w:p>
            <w:r>
              <w:rPr>
                <w:rFonts w:ascii="Calibri" w:eastAsia="Microsoft YaHei"/>
                <w:color w:val="1A2B40"/>
                <w:sz w:val="20"/>
                <w:szCs w:val="20"/>
              </w:rPr>
              <w:t xml:space="preserve">Tailwind CSS 4, shadcn/ui (45 components), Framer Motion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State</w:t>
            </w:r>
          </w:p>
        </w:tc>
        <w:tc>
          <w:tcPr>
            <w:shd w:fill="FFFFFF" w:val="clear"/>
            <w:tcMar>
              <w:top w:type="dxa" w:w="50"/>
              <w:left w:type="dxa" w:w="120"/>
              <w:bottom w:type="dxa" w:w="50"/>
              <w:right w:type="dxa" w:w="120"/>
            </w:tcMar>
          </w:tcPr>
          <w:p>
            <w:r>
              <w:rPr>
                <w:rFonts w:ascii="Calibri" w:eastAsia="Microsoft YaHei"/>
                <w:color w:val="1A2B40"/>
                <w:sz w:val="20"/>
                <w:szCs w:val="20"/>
              </w:rPr>
              <w:t xml:space="preserve">Zustand 5 (2 stores: app + journal)</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AI/LLM</w:t>
            </w:r>
          </w:p>
        </w:tc>
        <w:tc>
          <w:tcPr>
            <w:shd w:fill="F5F7FA" w:val="clear"/>
            <w:tcMar>
              <w:top w:type="dxa" w:w="50"/>
              <w:left w:type="dxa" w:w="120"/>
              <w:bottom w:type="dxa" w:w="50"/>
              <w:right w:type="dxa" w:w="120"/>
            </w:tcMar>
          </w:tcPr>
          <w:p>
            <w:r>
              <w:rPr>
                <w:rFonts w:ascii="Calibri" w:eastAsia="Microsoft YaHei"/>
                <w:color w:val="1A2B40"/>
                <w:sz w:val="20"/>
                <w:szCs w:val="20"/>
              </w:rPr>
              <w:t xml:space="preserve">z-ai-web-dev-sdk (content, quiz, glossary, translation generation)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Market Data</w:t>
            </w:r>
          </w:p>
        </w:tc>
        <w:tc>
          <w:tcPr>
            <w:shd w:fill="FFFFFF" w:val="clear"/>
            <w:tcMar>
              <w:top w:type="dxa" w:w="50"/>
              <w:left w:type="dxa" w:w="120"/>
              <w:bottom w:type="dxa" w:w="50"/>
              <w:right w:type="dxa" w:w="120"/>
            </w:tcMar>
          </w:tcPr>
          <w:p>
            <w:r>
              <w:rPr>
                <w:rFonts w:ascii="Calibri" w:eastAsia="Microsoft YaHei"/>
                <w:color w:val="1A2B40"/>
                <w:sz w:val="20"/>
                <w:szCs w:val="20"/>
              </w:rPr>
              <w:t xml:space="preserve">Yahoo Finance 2, TradingView Widgets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Charts</w:t>
            </w:r>
          </w:p>
        </w:tc>
        <w:tc>
          <w:tcPr>
            <w:shd w:fill="F5F7FA" w:val="clear"/>
            <w:tcMar>
              <w:top w:type="dxa" w:w="50"/>
              <w:left w:type="dxa" w:w="120"/>
              <w:bottom w:type="dxa" w:w="50"/>
              <w:right w:type="dxa" w:w="120"/>
            </w:tcMar>
          </w:tcPr>
          <w:p>
            <w:r>
              <w:rPr>
                <w:rFonts w:ascii="Calibri" w:eastAsia="Microsoft YaHei"/>
                <w:color w:val="1A2B40"/>
                <w:sz w:val="20"/>
                <w:szCs w:val="20"/>
              </w:rPr>
              <w:t xml:space="preserve">Recharts, Chart.js, @xyflow/react (knowledge graph)</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i18n</w:t>
            </w:r>
          </w:p>
        </w:tc>
        <w:tc>
          <w:tcPr>
            <w:shd w:fill="FFFFFF" w:val="clear"/>
            <w:tcMar>
              <w:top w:type="dxa" w:w="50"/>
              <w:left w:type="dxa" w:w="120"/>
              <w:bottom w:type="dxa" w:w="50"/>
              <w:right w:type="dxa" w:w="120"/>
            </w:tcMar>
          </w:tcPr>
          <w:p>
            <w:r>
              <w:rPr>
                <w:rFonts w:ascii="Calibri" w:eastAsia="Microsoft YaHei"/>
                <w:color w:val="1A2B40"/>
                <w:sz w:val="20"/>
                <w:szCs w:val="20"/>
              </w:rPr>
              <w:t xml:space="preserve">next-intl (EN/HI/TE), custom LanguageSwitcher</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PWA</w:t>
            </w:r>
          </w:p>
        </w:tc>
        <w:tc>
          <w:tcPr>
            <w:shd w:fill="F5F7FA" w:val="clear"/>
            <w:tcMar>
              <w:top w:type="dxa" w:w="50"/>
              <w:left w:type="dxa" w:w="120"/>
              <w:bottom w:type="dxa" w:w="50"/>
              <w:right w:type="dxa" w:w="120"/>
            </w:tcMar>
          </w:tcPr>
          <w:p>
            <w:r>
              <w:rPr>
                <w:rFonts w:ascii="Calibri" w:eastAsia="Microsoft YaHei"/>
                <w:color w:val="1A2B40"/>
                <w:sz w:val="20"/>
                <w:szCs w:val="20"/>
              </w:rPr>
              <w:t xml:space="preserve">manifest.json, Service Worker, install banner</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SEO</w:t>
            </w:r>
          </w:p>
        </w:tc>
        <w:tc>
          <w:tcPr>
            <w:shd w:fill="FFFFFF" w:val="clear"/>
            <w:tcMar>
              <w:top w:type="dxa" w:w="50"/>
              <w:left w:type="dxa" w:w="120"/>
              <w:bottom w:type="dxa" w:w="50"/>
              <w:right w:type="dxa" w:w="120"/>
            </w:tcMar>
          </w:tcPr>
          <w:p>
            <w:r>
              <w:rPr>
                <w:rFonts w:ascii="Calibri" w:eastAsia="Microsoft YaHei"/>
                <w:color w:val="1A2B40"/>
                <w:sz w:val="20"/>
                <w:szCs w:val="20"/>
              </w:rPr>
              <w:t xml:space="preserve">270 SSG pages, sitemap.xml, JSON-LD structured data</w:t>
            </w:r>
          </w:p>
        </w:tc>
      </w:tr>
    </w:tbl>
    <w:p>
      <w:pPr>
        <w:pStyle w:val="Heading2"/>
        <w:spacing w:after="150" w:before="300"/>
      </w:pPr>
      <w:r>
        <w:rPr>
          <w:rFonts w:ascii="Calibri" w:eastAsia="SimHei"/>
          <w:b/>
          <w:bCs/>
          <w:color w:val="0F2027"/>
          <w:sz w:val="28"/>
          <w:szCs w:val="28"/>
        </w:rPr>
        <w:t xml:space="preserve">1.2 Key Statistics</w:t>
      </w:r>
    </w:p>
    <w:tbl>
      <w:tblPr>
        <w:tblW w:type="pct" w:w="100%"/>
        <w:tblBorders>
          <w:top w:val="single" w:color="D4AF37" w:sz="2"/>
          <w:left w:val="none"/>
          <w:bottom w:val="single" w:color="D4AF37" w:sz="2"/>
          <w:right w:val="none"/>
          <w:insideH w:val="single" w:color="D0D0D0" w:sz="1"/>
          <w:insideV w:val="none"/>
        </w:tblBorders>
      </w:tblPr>
      <w:tblGrid>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Metric</w:t>
            </w:r>
          </w:p>
        </w:tc>
        <w:tc>
          <w:tcPr>
            <w:shd w:fill="D4AF37" w:val="clear"/>
            <w:tcMar>
              <w:top w:type="dxa" w:w="60"/>
              <w:left w:type="dxa" w:w="120"/>
              <w:bottom w:type="dxa" w:w="60"/>
              <w:right w:type="dxa" w:w="120"/>
            </w:tcMar>
          </w:tcPr>
          <w:p>
            <w:r>
              <w:rPr>
                <w:rFonts w:ascii="Calibri" w:eastAsia="SimHei"/>
                <w:b/>
                <w:bCs/>
                <w:color w:val="FFFFFF"/>
                <w:sz w:val="21"/>
                <w:szCs w:val="21"/>
              </w:rPr>
              <w:t xml:space="preserve">Value</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Total Realms</w:t>
            </w:r>
          </w:p>
        </w:tc>
        <w:tc>
          <w:tcPr>
            <w:shd w:fill="F5F7FA" w:val="clear"/>
            <w:tcMar>
              <w:top w:type="dxa" w:w="50"/>
              <w:left w:type="dxa" w:w="120"/>
              <w:bottom w:type="dxa" w:w="50"/>
              <w:right w:type="dxa" w:w="120"/>
            </w:tcMar>
          </w:tcPr>
          <w:p>
            <w:r>
              <w:rPr>
                <w:rFonts w:ascii="Calibri" w:eastAsia="Microsoft YaHei"/>
                <w:color w:val="1A2B40"/>
                <w:sz w:val="20"/>
                <w:szCs w:val="20"/>
              </w:rPr>
              <w:t xml:space="preserve">13</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Total Nodes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270 (all published with content)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Total Quiz Questions</w:t>
            </w:r>
          </w:p>
        </w:tc>
        <w:tc>
          <w:tcPr>
            <w:shd w:fill="F5F7FA" w:val="clear"/>
            <w:tcMar>
              <w:top w:type="dxa" w:w="50"/>
              <w:left w:type="dxa" w:w="120"/>
              <w:bottom w:type="dxa" w:w="50"/>
              <w:right w:type="dxa" w:w="120"/>
            </w:tcMar>
          </w:tcPr>
          <w:p>
            <w:r>
              <w:rPr>
                <w:rFonts w:ascii="Calibri" w:eastAsia="Microsoft YaHei"/>
                <w:color w:val="1A2B40"/>
                <w:sz w:val="20"/>
                <w:szCs w:val="20"/>
              </w:rPr>
              <w:t xml:space="preserve">836</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Total XP Available</w:t>
            </w:r>
          </w:p>
        </w:tc>
        <w:tc>
          <w:tcPr>
            <w:shd w:fill="FFFFFF" w:val="clear"/>
            <w:tcMar>
              <w:top w:type="dxa" w:w="50"/>
              <w:left w:type="dxa" w:w="120"/>
              <w:bottom w:type="dxa" w:w="50"/>
              <w:right w:type="dxa" w:w="120"/>
            </w:tcMar>
          </w:tcPr>
          <w:p>
            <w:r>
              <w:rPr>
                <w:rFonts w:ascii="Calibri" w:eastAsia="Microsoft YaHei"/>
                <w:color w:val="1A2B40"/>
                <w:sz w:val="20"/>
                <w:szCs w:val="20"/>
              </w:rPr>
              <w:t xml:space="preserve">42,140</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Glossary Terms</w:t>
            </w:r>
          </w:p>
        </w:tc>
        <w:tc>
          <w:tcPr>
            <w:shd w:fill="F5F7FA" w:val="clear"/>
            <w:tcMar>
              <w:top w:type="dxa" w:w="50"/>
              <w:left w:type="dxa" w:w="120"/>
              <w:bottom w:type="dxa" w:w="50"/>
              <w:right w:type="dxa" w:w="120"/>
            </w:tcMar>
          </w:tcPr>
          <w:p>
            <w:r>
              <w:rPr>
                <w:rFonts w:ascii="Calibri" w:eastAsia="Microsoft YaHei"/>
                <w:color w:val="1A2B40"/>
                <w:sz w:val="20"/>
                <w:szCs w:val="20"/>
              </w:rPr>
              <w:t xml:space="preserve">8 seeded (seed API ready for more)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Certificates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17 levels (13 realm + 4 combo)</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Calculators</w:t>
            </w:r>
          </w:p>
        </w:tc>
        <w:tc>
          <w:tcPr>
            <w:shd w:fill="F5F7FA" w:val="clear"/>
            <w:tcMar>
              <w:top w:type="dxa" w:w="50"/>
              <w:left w:type="dxa" w:w="120"/>
              <w:bottom w:type="dxa" w:w="50"/>
              <w:right w:type="dxa" w:w="120"/>
            </w:tcMar>
          </w:tcPr>
          <w:p>
            <w:r>
              <w:rPr>
                <w:rFonts w:ascii="Calibri" w:eastAsia="Microsoft YaHei"/>
                <w:color w:val="1A2B40"/>
                <w:sz w:val="20"/>
                <w:szCs w:val="20"/>
              </w:rPr>
              <w:t xml:space="preserve">12 premium calculators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SEO Learn Pages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270 pre-rendered at /learn/[slug]</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 Routes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20 endpoints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UI Components</w:t>
            </w:r>
          </w:p>
        </w:tc>
        <w:tc>
          <w:tcPr>
            <w:shd w:fill="FFFFFF" w:val="clear"/>
            <w:tcMar>
              <w:top w:type="dxa" w:w="50"/>
              <w:left w:type="dxa" w:w="120"/>
              <w:bottom w:type="dxa" w:w="50"/>
              <w:right w:type="dxa" w:w="120"/>
            </w:tcMar>
          </w:tcPr>
          <w:p>
            <w:r>
              <w:rPr>
                <w:rFonts w:ascii="Calibri" w:eastAsia="Microsoft YaHei"/>
                <w:color w:val="1A2B40"/>
                <w:sz w:val="20"/>
                <w:szCs w:val="20"/>
              </w:rPr>
              <w:t xml:space="preserve">45 shadcn/ui + 9 skill-tree + 12 calculators</w:t>
            </w:r>
          </w:p>
        </w:tc>
      </w:tr>
    </w:tbl>
    <w:p>
      <w:pPr>
        <w:pStyle w:val="Heading1"/>
        <w:spacing w:after="200" w:before="400"/>
      </w:pPr>
      <w:r>
        <w:rPr>
          <w:rFonts w:ascii="Calibri" w:eastAsia="SimHei"/>
          <w:b/>
          <w:bCs/>
          <w:color w:val="0F2027"/>
          <w:sz w:val="32"/>
          <w:szCs w:val="32"/>
        </w:rPr>
        <w:t xml:space="preserve">2. Database Schema (Prisma)</w:t>
      </w:r>
    </w:p>
    <w:p>
      <w:pPr>
        <w:spacing w:after="120" w:line="312"/>
      </w:pPr>
      <w:r>
        <w:rPr>
          <w:rFonts w:ascii="Calibri" w:eastAsia="Microsoft YaHei"/>
          <w:color w:val="1A2B40"/>
          <w:sz w:val="22"/>
          <w:szCs w:val="22"/>
        </w:rPr>
        <w:t xml:space="preserve">The database uses SQLite with 9 Prisma models. The schema supports full i18n (English, Hindi, Telugu), gamification (XP, badges, boss battles), knowledge graph connections (edges), glossary cross-references, certificate issuance, and spaced repetition for learning.</w:t>
      </w:r>
    </w:p>
    <w:p>
      <w:pPr>
        <w:spacing w:after="120" w:line="312"/>
      </w:pPr>
      <w:r>
        <w:rPr>
          <w:rFonts w:ascii="Calibri" w:eastAsia="SimHei"/>
          <w:b/>
          <w:bCs/>
          <w:color w:val="0F2027"/>
          <w:sz w:val="22"/>
          <w:szCs w:val="22"/>
        </w:rPr>
        <w:t xml:space="preserve">Realm: </w:t>
      </w:r>
      <w:r>
        <w:rPr>
          <w:rFonts w:ascii="Calibri" w:eastAsia="Microsoft YaHei"/>
          <w:color w:val="1A2B40"/>
          <w:sz w:val="22"/>
          <w:szCs w:val="22"/>
        </w:rPr>
        <w:t xml:space="preserve">13 realms with i18n titles, descriptions, boss names, badges, colors, icons, sort orders. Fields: realmNumber, slug, title, titleHi, titleTe, subtitle, description, spirit, color, icon, bossName, badgeEmoji, badgeTitle + i18n variants.</w:t>
      </w:r>
    </w:p>
    <w:p>
      <w:pPr>
        <w:spacing w:after="120" w:line="312"/>
      </w:pPr>
      <w:r>
        <w:rPr>
          <w:rFonts w:ascii="Calibri" w:eastAsia="SimHei"/>
          <w:b/>
          <w:bCs/>
          <w:color w:val="0F2027"/>
          <w:sz w:val="22"/>
          <w:szCs w:val="22"/>
        </w:rPr>
        <w:t xml:space="preserve">Node: </w:t>
      </w:r>
      <w:r>
        <w:rPr>
          <w:rFonts w:ascii="Calibri" w:eastAsia="Microsoft YaHei"/>
          <w:color w:val="1A2B40"/>
          <w:sz w:val="22"/>
          <w:szCs w:val="22"/>
        </w:rPr>
        <w:t xml:space="preserve">~280 lesson nodes. Massive model with: content fields (story, mindNotes, keyTakeaways, traderTip, importantNote, tldr, cheatsheet), gamification (xp, difficulty, badge, contentType, subRealm), SEO (seoTitle, seoDescription), i18n (titleHi/Te, contentHi/Te, tldrHi/Te, cheatsheetHi/Te), marketplace, certification, versioning fields.</w:t>
      </w:r>
    </w:p>
    <w:p>
      <w:pPr>
        <w:spacing w:after="120" w:line="312"/>
      </w:pPr>
      <w:r>
        <w:rPr>
          <w:rFonts w:ascii="Calibri" w:eastAsia="SimHei"/>
          <w:b/>
          <w:bCs/>
          <w:color w:val="0F2027"/>
          <w:sz w:val="22"/>
          <w:szCs w:val="22"/>
        </w:rPr>
        <w:t xml:space="preserve">Edge: </w:t>
      </w:r>
      <w:r>
        <w:rPr>
          <w:rFonts w:ascii="Calibri" w:eastAsia="Microsoft YaHei"/>
          <w:color w:val="1A2B40"/>
          <w:sz w:val="22"/>
          <w:szCs w:val="22"/>
        </w:rPr>
        <w:t xml:space="preserve">Knowledge graph connections between nodes. Types: prerequisite, leads_to, related_to. Used for node unlock progression and knowledge map visualization.</w:t>
      </w:r>
    </w:p>
    <w:p>
      <w:pPr>
        <w:spacing w:after="120" w:line="312"/>
      </w:pPr>
      <w:r>
        <w:rPr>
          <w:rFonts w:ascii="Calibri" w:eastAsia="SimHei"/>
          <w:b/>
          <w:bCs/>
          <w:color w:val="0F2027"/>
          <w:sz w:val="22"/>
          <w:szCs w:val="22"/>
        </w:rPr>
        <w:t xml:space="preserve">Glossary: </w:t>
      </w:r>
      <w:r>
        <w:rPr>
          <w:rFonts w:ascii="Calibri" w:eastAsia="Microsoft YaHei"/>
          <w:color w:val="1A2B40"/>
          <w:sz w:val="22"/>
          <w:szCs w:val="22"/>
        </w:rPr>
        <w:t xml:space="preserve">Trading term definitions with i18n. Fields: term, termHi, termTe, simpleDefinition (+Hi/Te), professionalDefinition, formula, commonMistake (+Hi/Te), realExample (+Hi/Te), relatedTerms.</w:t>
      </w:r>
    </w:p>
    <w:p>
      <w:pPr>
        <w:spacing w:after="120" w:line="312"/>
      </w:pPr>
      <w:r>
        <w:rPr>
          <w:rFonts w:ascii="Calibri" w:eastAsia="SimHei"/>
          <w:b/>
          <w:bCs/>
          <w:color w:val="0F2027"/>
          <w:sz w:val="22"/>
          <w:szCs w:val="22"/>
        </w:rPr>
        <w:t xml:space="preserve">GlossaryNode: </w:t>
      </w:r>
      <w:r>
        <w:rPr>
          <w:rFonts w:ascii="Calibri" w:eastAsia="Microsoft YaHei"/>
          <w:color w:val="1A2B40"/>
          <w:sz w:val="22"/>
          <w:szCs w:val="22"/>
        </w:rPr>
        <w:t xml:space="preserve">Many-to-many junction table linking Glossary terms to Nodes. Enables cross-referencing between lessons and vocabulary.</w:t>
      </w:r>
    </w:p>
    <w:p>
      <w:pPr>
        <w:spacing w:after="120" w:line="312"/>
      </w:pPr>
      <w:r>
        <w:rPr>
          <w:rFonts w:ascii="Calibri" w:eastAsia="SimHei"/>
          <w:b/>
          <w:bCs/>
          <w:color w:val="0F2027"/>
          <w:sz w:val="22"/>
          <w:szCs w:val="22"/>
        </w:rPr>
        <w:t xml:space="preserve">QuizBank: </w:t>
      </w:r>
      <w:r>
        <w:rPr>
          <w:rFonts w:ascii="Calibri" w:eastAsia="Microsoft YaHei"/>
          <w:color w:val="1A2B40"/>
          <w:sz w:val="22"/>
          <w:szCs w:val="22"/>
        </w:rPr>
        <w:t xml:space="preserve">MCQ/true-false/fill-blank/scenario questions with i18n. Fields: question, options (4), correctAnswer, hint, explanation, xpReward, difficulty, questionType.</w:t>
      </w:r>
    </w:p>
    <w:p>
      <w:pPr>
        <w:spacing w:after="120" w:line="312"/>
      </w:pPr>
      <w:r>
        <w:rPr>
          <w:rFonts w:ascii="Calibri" w:eastAsia="SimHei"/>
          <w:b/>
          <w:bCs/>
          <w:color w:val="0F2027"/>
          <w:sz w:val="22"/>
          <w:szCs w:val="22"/>
        </w:rPr>
        <w:t xml:space="preserve">Tool: </w:t>
      </w:r>
      <w:r>
        <w:rPr>
          <w:rFonts w:ascii="Calibri" w:eastAsia="Microsoft YaHei"/>
          <w:color w:val="1A2B40"/>
          <w:sz w:val="22"/>
          <w:szCs w:val="22"/>
        </w:rPr>
        <w:t xml:space="preserve">Calculators, checklists, labs linked to nodes. Fields: name, type, description, config (JSON), url.</w:t>
      </w:r>
    </w:p>
    <w:p>
      <w:pPr>
        <w:spacing w:after="120" w:line="312"/>
      </w:pPr>
      <w:r>
        <w:rPr>
          <w:rFonts w:ascii="Calibri" w:eastAsia="SimHei"/>
          <w:b/>
          <w:bCs/>
          <w:color w:val="0F2027"/>
          <w:sz w:val="22"/>
          <w:szCs w:val="22"/>
        </w:rPr>
        <w:t xml:space="preserve">UserProgress: </w:t>
      </w:r>
      <w:r>
        <w:rPr>
          <w:rFonts w:ascii="Calibri" w:eastAsia="Microsoft YaHei"/>
          <w:color w:val="1A2B40"/>
          <w:sz w:val="22"/>
          <w:szCs w:val="22"/>
        </w:rPr>
        <w:t xml:space="preserve">Per-node progress tracking. States: locked, available, in_progress, completed. Includes quizScore, xpEarned, startedAt, completedAt, spacedRepetition fields.</w:t>
      </w:r>
    </w:p>
    <w:p>
      <w:pPr>
        <w:spacing w:after="120" w:line="312"/>
      </w:pPr>
      <w:r>
        <w:rPr>
          <w:rFonts w:ascii="Calibri" w:eastAsia="SimHei"/>
          <w:b/>
          <w:bCs/>
          <w:color w:val="0F2027"/>
          <w:sz w:val="22"/>
          <w:szCs w:val="22"/>
        </w:rPr>
        <w:t xml:space="preserve">Certificate: </w:t>
      </w:r>
      <w:r>
        <w:rPr>
          <w:rFonts w:ascii="Calibri" w:eastAsia="Microsoft YaHei"/>
          <w:color w:val="1A2B40"/>
          <w:sz w:val="22"/>
          <w:szCs w:val="22"/>
        </w:rPr>
        <w:t xml:space="preserve">17 certificate levels. Fields: level, certificateId (unique URL-safe), issuedAt. Levels range from single-realm to grandmaster (all 13 realms).</w:t>
      </w:r>
    </w:p>
    <w:p>
      <w:pPr>
        <w:pStyle w:val="Heading1"/>
        <w:spacing w:after="200" w:before="400"/>
      </w:pPr>
      <w:r>
        <w:rPr>
          <w:rFonts w:ascii="Calibri" w:eastAsia="SimHei"/>
          <w:b/>
          <w:bCs/>
          <w:color w:val="0F2027"/>
          <w:sz w:val="32"/>
          <w:szCs w:val="32"/>
        </w:rPr>
        <w:t xml:space="preserve">3. The 13 Realms</w:t>
      </w:r>
    </w:p>
    <w:p>
      <w:pPr>
        <w:spacing w:after="120" w:line="312"/>
      </w:pPr>
      <w:r>
        <w:rPr>
          <w:rFonts w:ascii="Calibri" w:eastAsia="Microsoft YaHei"/>
          <w:color w:val="1A2B40"/>
          <w:sz w:val="22"/>
          <w:szCs w:val="22"/>
        </w:rPr>
        <w:t xml:space="preserve">Each Realm represents a major domain of trading knowledge, themed as an RPG zone with a unique boss, badge, and spirit. Realms are unlocked sequentially as users complete prerequisite nodes from previous realms.</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gridCol w:w="100"/>
        <w:gridCol w:w="100"/>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w:t>
            </w:r>
          </w:p>
        </w:tc>
        <w:tc>
          <w:tcPr>
            <w:shd w:fill="D4AF37" w:val="clear"/>
            <w:tcMar>
              <w:top w:type="dxa" w:w="60"/>
              <w:left w:type="dxa" w:w="120"/>
              <w:bottom w:type="dxa" w:w="60"/>
              <w:right w:type="dxa" w:w="120"/>
            </w:tcMar>
          </w:tcPr>
          <w:p>
            <w:r>
              <w:rPr>
                <w:rFonts w:ascii="Calibri" w:eastAsia="SimHei"/>
                <w:b/>
                <w:bCs/>
                <w:color w:val="FFFFFF"/>
                <w:sz w:val="21"/>
                <w:szCs w:val="21"/>
              </w:rPr>
              <w:t xml:space="preserve">Realm</w:t>
            </w:r>
          </w:p>
        </w:tc>
        <w:tc>
          <w:tcPr>
            <w:shd w:fill="D4AF37" w:val="clear"/>
            <w:tcMar>
              <w:top w:type="dxa" w:w="60"/>
              <w:left w:type="dxa" w:w="120"/>
              <w:bottom w:type="dxa" w:w="60"/>
              <w:right w:type="dxa" w:w="120"/>
            </w:tcMar>
          </w:tcPr>
          <w:p>
            <w:r>
              <w:rPr>
                <w:rFonts w:ascii="Calibri" w:eastAsia="SimHei"/>
                <w:b/>
                <w:bCs/>
                <w:color w:val="FFFFFF"/>
                <w:sz w:val="21"/>
                <w:szCs w:val="21"/>
              </w:rPr>
              <w:t xml:space="preserve">Subtitle</w:t>
            </w:r>
          </w:p>
        </w:tc>
        <w:tc>
          <w:tcPr>
            <w:shd w:fill="D4AF37" w:val="clear"/>
            <w:tcMar>
              <w:top w:type="dxa" w:w="60"/>
              <w:left w:type="dxa" w:w="120"/>
              <w:bottom w:type="dxa" w:w="60"/>
              <w:right w:type="dxa" w:w="120"/>
            </w:tcMar>
          </w:tcPr>
          <w:p>
            <w:r>
              <w:rPr>
                <w:rFonts w:ascii="Calibri" w:eastAsia="SimHei"/>
                <w:b/>
                <w:bCs/>
                <w:color w:val="FFFFFF"/>
                <w:sz w:val="21"/>
                <w:szCs w:val="21"/>
              </w:rPr>
              <w:t xml:space="preserve">Nodes</w:t>
            </w:r>
          </w:p>
        </w:tc>
        <w:tc>
          <w:tcPr>
            <w:shd w:fill="D4AF37" w:val="clear"/>
            <w:tcMar>
              <w:top w:type="dxa" w:w="60"/>
              <w:left w:type="dxa" w:w="120"/>
              <w:bottom w:type="dxa" w:w="60"/>
              <w:right w:type="dxa" w:w="120"/>
            </w:tcMar>
          </w:tcPr>
          <w:p>
            <w:r>
              <w:rPr>
                <w:rFonts w:ascii="Calibri" w:eastAsia="SimHei"/>
                <w:b/>
                <w:bCs/>
                <w:color w:val="FFFFFF"/>
                <w:sz w:val="21"/>
                <w:szCs w:val="21"/>
              </w:rPr>
              <w:t xml:space="preserve">XP</w:t>
            </w:r>
          </w:p>
        </w:tc>
        <w:tc>
          <w:tcPr>
            <w:shd w:fill="D4AF37" w:val="clear"/>
            <w:tcMar>
              <w:top w:type="dxa" w:w="60"/>
              <w:left w:type="dxa" w:w="120"/>
              <w:bottom w:type="dxa" w:w="60"/>
              <w:right w:type="dxa" w:w="120"/>
            </w:tcMar>
          </w:tcPr>
          <w:p>
            <w:r>
              <w:rPr>
                <w:rFonts w:ascii="Calibri" w:eastAsia="SimHei"/>
                <w:b/>
                <w:bCs/>
                <w:color w:val="FFFFFF"/>
                <w:sz w:val="21"/>
                <w:szCs w:val="21"/>
              </w:rPr>
              <w:t xml:space="preserve">Spirit</w:t>
            </w:r>
          </w:p>
        </w:tc>
        <w:tc>
          <w:tcPr>
            <w:shd w:fill="D4AF37" w:val="clear"/>
            <w:tcMar>
              <w:top w:type="dxa" w:w="60"/>
              <w:left w:type="dxa" w:w="120"/>
              <w:bottom w:type="dxa" w:w="60"/>
              <w:right w:type="dxa" w:w="120"/>
            </w:tcMar>
          </w:tcPr>
          <w:p>
            <w:r>
              <w:rPr>
                <w:rFonts w:ascii="Calibri" w:eastAsia="SimHei"/>
                <w:b/>
                <w:bCs/>
                <w:color w:val="FFFFFF"/>
                <w:sz w:val="21"/>
                <w:szCs w:val="21"/>
              </w:rPr>
              <w:t xml:space="preserve">Boss</w:t>
            </w:r>
          </w:p>
        </w:tc>
        <w:tc>
          <w:tcPr>
            <w:shd w:fill="D4AF37" w:val="clear"/>
            <w:tcMar>
              <w:top w:type="dxa" w:w="60"/>
              <w:left w:type="dxa" w:w="120"/>
              <w:bottom w:type="dxa" w:w="60"/>
              <w:right w:type="dxa" w:w="120"/>
            </w:tcMar>
          </w:tcPr>
          <w:p>
            <w:r>
              <w:rPr>
                <w:rFonts w:ascii="Calibri" w:eastAsia="SimHei"/>
                <w:b/>
                <w:bCs/>
                <w:color w:val="FFFFFF"/>
                <w:sz w:val="21"/>
                <w:szCs w:val="21"/>
              </w:rPr>
              <w:t xml:space="preserve">Topics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1</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Genesis</w:t>
            </w:r>
          </w:p>
        </w:tc>
        <w:tc>
          <w:tcPr>
            <w:shd w:fill="F5F7FA" w:val="clear"/>
            <w:tcMar>
              <w:top w:type="dxa" w:w="50"/>
              <w:left w:type="dxa" w:w="120"/>
              <w:bottom w:type="dxa" w:w="50"/>
              <w:right w:type="dxa" w:w="120"/>
            </w:tcMar>
          </w:tcPr>
          <w:p>
            <w:r>
              <w:rPr>
                <w:rFonts w:ascii="Calibri" w:eastAsia="Microsoft YaHei"/>
                <w:color w:val="1A2B40"/>
                <w:sz w:val="20"/>
                <w:szCs w:val="20"/>
              </w:rPr>
              <w:t xml:space="preserve">Entering the Arena</w:t>
            </w:r>
          </w:p>
        </w:tc>
        <w:tc>
          <w:tcPr>
            <w:shd w:fill="F5F7FA" w:val="clear"/>
            <w:tcMar>
              <w:top w:type="dxa" w:w="50"/>
              <w:left w:type="dxa" w:w="120"/>
              <w:bottom w:type="dxa" w:w="50"/>
              <w:right w:type="dxa" w:w="120"/>
            </w:tcMar>
          </w:tcPr>
          <w:p>
            <w:r>
              <w:rPr>
                <w:rFonts w:ascii="Calibri" w:eastAsia="Microsoft YaHei"/>
                <w:color w:val="1A2B40"/>
                <w:sz w:val="20"/>
                <w:szCs w:val="20"/>
              </w:rPr>
              <w:t xml:space="preserve">15</w:t>
            </w:r>
          </w:p>
        </w:tc>
        <w:tc>
          <w:tcPr>
            <w:shd w:fill="F5F7FA" w:val="clear"/>
            <w:tcMar>
              <w:top w:type="dxa" w:w="50"/>
              <w:left w:type="dxa" w:w="120"/>
              <w:bottom w:type="dxa" w:w="50"/>
              <w:right w:type="dxa" w:w="120"/>
            </w:tcMar>
          </w:tcPr>
          <w:p>
            <w:r>
              <w:rPr>
                <w:rFonts w:ascii="Calibri" w:eastAsia="Microsoft YaHei"/>
                <w:color w:val="1A2B40"/>
                <w:sz w:val="20"/>
                <w:szCs w:val="20"/>
              </w:rPr>
              <w:t xml:space="preserve">1,640</w:t>
            </w:r>
          </w:p>
        </w:tc>
        <w:tc>
          <w:tcPr>
            <w:shd w:fill="F5F7FA" w:val="clear"/>
            <w:tcMar>
              <w:top w:type="dxa" w:w="50"/>
              <w:left w:type="dxa" w:w="120"/>
              <w:bottom w:type="dxa" w:w="50"/>
              <w:right w:type="dxa" w:w="120"/>
            </w:tcMar>
          </w:tcPr>
          <w:p>
            <w:r>
              <w:rPr>
                <w:rFonts w:ascii="Calibri" w:eastAsia="Microsoft YaHei"/>
                <w:color w:val="1A2B40"/>
                <w:sz w:val="20"/>
                <w:szCs w:val="20"/>
              </w:rPr>
              <w:t xml:space="preserve">Beginner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Ignorance Guardian</w:t>
            </w:r>
          </w:p>
        </w:tc>
        <w:tc>
          <w:tcPr>
            <w:shd w:fill="F5F7FA" w:val="clear"/>
            <w:tcMar>
              <w:top w:type="dxa" w:w="50"/>
              <w:left w:type="dxa" w:w="120"/>
              <w:bottom w:type="dxa" w:w="50"/>
              <w:right w:type="dxa" w:w="120"/>
            </w:tcMar>
          </w:tcPr>
          <w:p>
            <w:r>
              <w:rPr>
                <w:rFonts w:ascii="Calibri" w:eastAsia="Microsoft YaHei"/>
                <w:color w:val="1A2B40"/>
                <w:sz w:val="20"/>
                <w:szCs w:val="20"/>
              </w:rPr>
              <w:t xml:space="preserve">Market basics, NSE/BSE, SEBI, Demat accounts, orders, indices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2</w:t>
            </w:r>
          </w:p>
        </w:tc>
        <w:tc>
          <w:tcPr>
            <w:shd w:fill="FFFFFF" w:val="clear"/>
            <w:tcMar>
              <w:top w:type="dxa" w:w="50"/>
              <w:left w:type="dxa" w:w="120"/>
              <w:bottom w:type="dxa" w:w="50"/>
              <w:right w:type="dxa" w:w="120"/>
            </w:tcMar>
          </w:tcPr>
          <w:p>
            <w:r>
              <w:rPr>
                <w:rFonts w:ascii="Calibri" w:eastAsia="Microsoft YaHei"/>
                <w:color w:val="1A2B40"/>
                <w:sz w:val="20"/>
                <w:szCs w:val="20"/>
              </w:rPr>
              <w:t xml:space="preserve">Art of War</w:t>
            </w:r>
          </w:p>
        </w:tc>
        <w:tc>
          <w:tcPr>
            <w:shd w:fill="FFFFFF" w:val="clear"/>
            <w:tcMar>
              <w:top w:type="dxa" w:w="50"/>
              <w:left w:type="dxa" w:w="120"/>
              <w:bottom w:type="dxa" w:w="50"/>
              <w:right w:type="dxa" w:w="120"/>
            </w:tcMar>
          </w:tcPr>
          <w:p>
            <w:r>
              <w:rPr>
                <w:rFonts w:ascii="Calibri" w:eastAsia="Microsoft YaHei"/>
                <w:color w:val="1A2B40"/>
                <w:sz w:val="20"/>
                <w:szCs w:val="20"/>
              </w:rPr>
              <w:t xml:space="preserve">Technical Analysis Mastery</w:t>
            </w:r>
          </w:p>
        </w:tc>
        <w:tc>
          <w:tcPr>
            <w:shd w:fill="FFFFFF" w:val="clear"/>
            <w:tcMar>
              <w:top w:type="dxa" w:w="50"/>
              <w:left w:type="dxa" w:w="120"/>
              <w:bottom w:type="dxa" w:w="50"/>
              <w:right w:type="dxa" w:w="120"/>
            </w:tcMar>
          </w:tcPr>
          <w:p>
            <w:r>
              <w:rPr>
                <w:rFonts w:ascii="Calibri" w:eastAsia="Microsoft YaHei"/>
                <w:color w:val="1A2B40"/>
                <w:sz w:val="20"/>
                <w:szCs w:val="20"/>
              </w:rPr>
              <w:t xml:space="preserve">25</w:t>
            </w:r>
          </w:p>
        </w:tc>
        <w:tc>
          <w:tcPr>
            <w:shd w:fill="FFFFFF" w:val="clear"/>
            <w:tcMar>
              <w:top w:type="dxa" w:w="50"/>
              <w:left w:type="dxa" w:w="120"/>
              <w:bottom w:type="dxa" w:w="50"/>
              <w:right w:type="dxa" w:w="120"/>
            </w:tcMar>
          </w:tcPr>
          <w:p>
            <w:r>
              <w:rPr>
                <w:rFonts w:ascii="Calibri" w:eastAsia="Microsoft YaHei"/>
                <w:color w:val="1A2B40"/>
                <w:sz w:val="20"/>
                <w:szCs w:val="20"/>
              </w:rPr>
              <w:t xml:space="preserve">3,460</w:t>
            </w:r>
          </w:p>
        </w:tc>
        <w:tc>
          <w:tcPr>
            <w:shd w:fill="FFFFFF" w:val="clear"/>
            <w:tcMar>
              <w:top w:type="dxa" w:w="50"/>
              <w:left w:type="dxa" w:w="120"/>
              <w:bottom w:type="dxa" w:w="50"/>
              <w:right w:type="dxa" w:w="120"/>
            </w:tcMar>
          </w:tcPr>
          <w:p>
            <w:r>
              <w:rPr>
                <w:rFonts w:ascii="Calibri" w:eastAsia="Microsoft YaHei"/>
                <w:color w:val="1A2B40"/>
                <w:sz w:val="20"/>
                <w:szCs w:val="20"/>
              </w:rPr>
              <w:t xml:space="preserve">Core Skill</w:t>
            </w:r>
          </w:p>
        </w:tc>
        <w:tc>
          <w:tcPr>
            <w:shd w:fill="FFFFFF" w:val="clear"/>
            <w:tcMar>
              <w:top w:type="dxa" w:w="50"/>
              <w:left w:type="dxa" w:w="120"/>
              <w:bottom w:type="dxa" w:w="50"/>
              <w:right w:type="dxa" w:w="120"/>
            </w:tcMar>
          </w:tcPr>
          <w:p>
            <w:r>
              <w:rPr>
                <w:rFonts w:ascii="Calibri" w:eastAsia="Microsoft YaHei"/>
                <w:color w:val="1A2B40"/>
                <w:sz w:val="20"/>
                <w:szCs w:val="20"/>
              </w:rPr>
              <w:t xml:space="preserve">The Pattern Dragon</w:t>
            </w:r>
          </w:p>
        </w:tc>
        <w:tc>
          <w:tcPr>
            <w:shd w:fill="FFFFFF" w:val="clear"/>
            <w:tcMar>
              <w:top w:type="dxa" w:w="50"/>
              <w:left w:type="dxa" w:w="120"/>
              <w:bottom w:type="dxa" w:w="50"/>
              <w:right w:type="dxa" w:w="120"/>
            </w:tcMar>
          </w:tcPr>
          <w:p>
            <w:r>
              <w:rPr>
                <w:rFonts w:ascii="Calibri" w:eastAsia="Microsoft YaHei"/>
                <w:color w:val="1A2B40"/>
                <w:sz w:val="20"/>
                <w:szCs w:val="20"/>
              </w:rPr>
              <w:t xml:space="preserve">Candlesticks, price action, indicators (RSI, MACD, Bollinger), chart patterns, VWAP, Fibonacci, Ichimoku</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3</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Shield</w:t>
            </w:r>
          </w:p>
        </w:tc>
        <w:tc>
          <w:tcPr>
            <w:shd w:fill="F5F7FA" w:val="clear"/>
            <w:tcMar>
              <w:top w:type="dxa" w:w="50"/>
              <w:left w:type="dxa" w:w="120"/>
              <w:bottom w:type="dxa" w:w="50"/>
              <w:right w:type="dxa" w:w="120"/>
            </w:tcMar>
          </w:tcPr>
          <w:p>
            <w:r>
              <w:rPr>
                <w:rFonts w:ascii="Calibri" w:eastAsia="Microsoft YaHei"/>
                <w:color w:val="1A2B40"/>
                <w:sz w:val="20"/>
                <w:szCs w:val="20"/>
              </w:rPr>
              <w:t xml:space="preserve">Fundamental Analysis</w:t>
            </w:r>
          </w:p>
        </w:tc>
        <w:tc>
          <w:tcPr>
            <w:shd w:fill="F5F7FA" w:val="clear"/>
            <w:tcMar>
              <w:top w:type="dxa" w:w="50"/>
              <w:left w:type="dxa" w:w="120"/>
              <w:bottom w:type="dxa" w:w="50"/>
              <w:right w:type="dxa" w:w="120"/>
            </w:tcMar>
          </w:tcPr>
          <w:p>
            <w:r>
              <w:rPr>
                <w:rFonts w:ascii="Calibri" w:eastAsia="Microsoft YaHei"/>
                <w:color w:val="1A2B40"/>
                <w:sz w:val="20"/>
                <w:szCs w:val="20"/>
              </w:rPr>
              <w:t xml:space="preserve">20</w:t>
            </w:r>
          </w:p>
        </w:tc>
        <w:tc>
          <w:tcPr>
            <w:shd w:fill="F5F7FA" w:val="clear"/>
            <w:tcMar>
              <w:top w:type="dxa" w:w="50"/>
              <w:left w:type="dxa" w:w="120"/>
              <w:bottom w:type="dxa" w:w="50"/>
              <w:right w:type="dxa" w:w="120"/>
            </w:tcMar>
          </w:tcPr>
          <w:p>
            <w:r>
              <w:rPr>
                <w:rFonts w:ascii="Calibri" w:eastAsia="Microsoft YaHei"/>
                <w:color w:val="1A2B40"/>
                <w:sz w:val="20"/>
                <w:szCs w:val="20"/>
              </w:rPr>
              <w:t xml:space="preserve">2,780</w:t>
            </w:r>
          </w:p>
        </w:tc>
        <w:tc>
          <w:tcPr>
            <w:shd w:fill="F5F7FA" w:val="clear"/>
            <w:tcMar>
              <w:top w:type="dxa" w:w="50"/>
              <w:left w:type="dxa" w:w="120"/>
              <w:bottom w:type="dxa" w:w="50"/>
              <w:right w:type="dxa" w:w="120"/>
            </w:tcMar>
          </w:tcPr>
          <w:p>
            <w:r>
              <w:rPr>
                <w:rFonts w:ascii="Calibri" w:eastAsia="Microsoft YaHei"/>
                <w:color w:val="1A2B40"/>
                <w:sz w:val="20"/>
                <w:szCs w:val="20"/>
              </w:rPr>
              <w:t xml:space="preserve">Defense</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Illusion Master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Balance sheets, income/cash flow statements, P/E ratios, debt analysis, sector analysis, moat analysis, DCF valuation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4</w:t>
            </w:r>
          </w:p>
        </w:tc>
        <w:tc>
          <w:tcPr>
            <w:shd w:fill="FFFFFF" w:val="clear"/>
            <w:tcMar>
              <w:top w:type="dxa" w:w="50"/>
              <w:left w:type="dxa" w:w="120"/>
              <w:bottom w:type="dxa" w:w="50"/>
              <w:right w:type="dxa" w:w="120"/>
            </w:tcMar>
          </w:tcPr>
          <w:p>
            <w:r>
              <w:rPr>
                <w:rFonts w:ascii="Calibri" w:eastAsia="Microsoft YaHei"/>
                <w:color w:val="1A2B40"/>
                <w:sz w:val="20"/>
                <w:szCs w:val="20"/>
              </w:rPr>
              <w:t xml:space="preserve">Boss Realm</w:t>
            </w:r>
          </w:p>
        </w:tc>
        <w:tc>
          <w:tcPr>
            <w:shd w:fill="FFFFFF" w:val="clear"/>
            <w:tcMar>
              <w:top w:type="dxa" w:w="50"/>
              <w:left w:type="dxa" w:w="120"/>
              <w:bottom w:type="dxa" w:w="50"/>
              <w:right w:type="dxa" w:w="120"/>
            </w:tcMar>
          </w:tcPr>
          <w:p>
            <w:r>
              <w:rPr>
                <w:rFonts w:ascii="Calibri" w:eastAsia="Microsoft YaHei"/>
                <w:color w:val="1A2B40"/>
                <w:sz w:val="20"/>
                <w:szCs w:val="20"/>
              </w:rPr>
              <w:t xml:space="preserve">Derivatives &amp; Options Mastery</w:t>
            </w:r>
          </w:p>
        </w:tc>
        <w:tc>
          <w:tcPr>
            <w:shd w:fill="FFFFFF" w:val="clear"/>
            <w:tcMar>
              <w:top w:type="dxa" w:w="50"/>
              <w:left w:type="dxa" w:w="120"/>
              <w:bottom w:type="dxa" w:w="50"/>
              <w:right w:type="dxa" w:w="120"/>
            </w:tcMar>
          </w:tcPr>
          <w:p>
            <w:r>
              <w:rPr>
                <w:rFonts w:ascii="Calibri" w:eastAsia="Microsoft YaHei"/>
                <w:color w:val="1A2B40"/>
                <w:sz w:val="20"/>
                <w:szCs w:val="20"/>
              </w:rPr>
              <w:t xml:space="preserve">25</w:t>
            </w:r>
          </w:p>
        </w:tc>
        <w:tc>
          <w:tcPr>
            <w:shd w:fill="FFFFFF" w:val="clear"/>
            <w:tcMar>
              <w:top w:type="dxa" w:w="50"/>
              <w:left w:type="dxa" w:w="120"/>
              <w:bottom w:type="dxa" w:w="50"/>
              <w:right w:type="dxa" w:w="120"/>
            </w:tcMar>
          </w:tcPr>
          <w:p>
            <w:r>
              <w:rPr>
                <w:rFonts w:ascii="Calibri" w:eastAsia="Microsoft YaHei"/>
                <w:color w:val="1A2B40"/>
                <w:sz w:val="20"/>
                <w:szCs w:val="20"/>
              </w:rPr>
              <w:t xml:space="preserve">4,080</w:t>
            </w:r>
          </w:p>
        </w:tc>
        <w:tc>
          <w:tcPr>
            <w:shd w:fill="FFFFFF" w:val="clear"/>
            <w:tcMar>
              <w:top w:type="dxa" w:w="50"/>
              <w:left w:type="dxa" w:w="120"/>
              <w:bottom w:type="dxa" w:w="50"/>
              <w:right w:type="dxa" w:w="120"/>
            </w:tcMar>
          </w:tcPr>
          <w:p>
            <w:r>
              <w:rPr>
                <w:rFonts w:ascii="Calibri" w:eastAsia="Microsoft YaHei"/>
                <w:color w:val="1A2B40"/>
                <w:sz w:val="20"/>
                <w:szCs w:val="20"/>
              </w:rPr>
              <w:t xml:space="preserve">Boss Fight</w:t>
            </w:r>
          </w:p>
        </w:tc>
        <w:tc>
          <w:tcPr>
            <w:shd w:fill="FFFFFF" w:val="clear"/>
            <w:tcMar>
              <w:top w:type="dxa" w:w="50"/>
              <w:left w:type="dxa" w:w="120"/>
              <w:bottom w:type="dxa" w:w="50"/>
              <w:right w:type="dxa" w:w="120"/>
            </w:tcMar>
          </w:tcPr>
          <w:p>
            <w:r>
              <w:rPr>
                <w:rFonts w:ascii="Calibri" w:eastAsia="Microsoft YaHei"/>
                <w:color w:val="1A2B40"/>
                <w:sz w:val="20"/>
                <w:szCs w:val="20"/>
              </w:rPr>
              <w:t xml:space="preserve">The Volatility Dragon</w:t>
            </w:r>
          </w:p>
        </w:tc>
        <w:tc>
          <w:tcPr>
            <w:shd w:fill="FFFFFF" w:val="clear"/>
            <w:tcMar>
              <w:top w:type="dxa" w:w="50"/>
              <w:left w:type="dxa" w:w="120"/>
              <w:bottom w:type="dxa" w:w="50"/>
              <w:right w:type="dxa" w:w="120"/>
            </w:tcMar>
          </w:tcPr>
          <w:p>
            <w:r>
              <w:rPr>
                <w:rFonts w:ascii="Calibri" w:eastAsia="Microsoft YaHei"/>
                <w:color w:val="1A2B40"/>
                <w:sz w:val="20"/>
                <w:szCs w:val="20"/>
              </w:rPr>
              <w:t xml:space="preserve">Futures, options, Greeks, strategies, premium decay, option selling, hedging</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5</w:t>
            </w:r>
          </w:p>
        </w:tc>
        <w:tc>
          <w:tcPr>
            <w:shd w:fill="F5F7FA" w:val="clear"/>
            <w:tcMar>
              <w:top w:type="dxa" w:w="50"/>
              <w:left w:type="dxa" w:w="120"/>
              <w:bottom w:type="dxa" w:w="50"/>
              <w:right w:type="dxa" w:w="120"/>
            </w:tcMar>
          </w:tcPr>
          <w:p>
            <w:r>
              <w:rPr>
                <w:rFonts w:ascii="Calibri" w:eastAsia="Microsoft YaHei"/>
                <w:color w:val="1A2B40"/>
                <w:sz w:val="20"/>
                <w:szCs w:val="20"/>
              </w:rPr>
              <w:t xml:space="preserve">Shadow Mechanics</w:t>
            </w:r>
          </w:p>
        </w:tc>
        <w:tc>
          <w:tcPr>
            <w:shd w:fill="F5F7FA" w:val="clear"/>
            <w:tcMar>
              <w:top w:type="dxa" w:w="50"/>
              <w:left w:type="dxa" w:w="120"/>
              <w:bottom w:type="dxa" w:w="50"/>
              <w:right w:type="dxa" w:w="120"/>
            </w:tcMar>
          </w:tcPr>
          <w:p>
            <w:r>
              <w:rPr>
                <w:rFonts w:ascii="Calibri" w:eastAsia="Microsoft YaHei"/>
                <w:color w:val="1A2B40"/>
                <w:sz w:val="20"/>
                <w:szCs w:val="20"/>
              </w:rPr>
              <w:t xml:space="preserve">Market Microstructure</w:t>
            </w:r>
          </w:p>
        </w:tc>
        <w:tc>
          <w:tcPr>
            <w:shd w:fill="F5F7FA" w:val="clear"/>
            <w:tcMar>
              <w:top w:type="dxa" w:w="50"/>
              <w:left w:type="dxa" w:w="120"/>
              <w:bottom w:type="dxa" w:w="50"/>
              <w:right w:type="dxa" w:w="120"/>
            </w:tcMar>
          </w:tcPr>
          <w:p>
            <w:r>
              <w:rPr>
                <w:rFonts w:ascii="Calibri" w:eastAsia="Microsoft YaHei"/>
                <w:color w:val="1A2B40"/>
                <w:sz w:val="20"/>
                <w:szCs w:val="20"/>
              </w:rPr>
              <w:t xml:space="preserve">18</w:t>
            </w:r>
          </w:p>
        </w:tc>
        <w:tc>
          <w:tcPr>
            <w:shd w:fill="F5F7FA" w:val="clear"/>
            <w:tcMar>
              <w:top w:type="dxa" w:w="50"/>
              <w:left w:type="dxa" w:w="120"/>
              <w:bottom w:type="dxa" w:w="50"/>
              <w:right w:type="dxa" w:w="120"/>
            </w:tcMar>
          </w:tcPr>
          <w:p>
            <w:r>
              <w:rPr>
                <w:rFonts w:ascii="Calibri" w:eastAsia="Microsoft YaHei"/>
                <w:color w:val="1A2B40"/>
                <w:sz w:val="20"/>
                <w:szCs w:val="20"/>
              </w:rPr>
              <w:t xml:space="preserve">2,520</w:t>
            </w:r>
          </w:p>
        </w:tc>
        <w:tc>
          <w:tcPr>
            <w:shd w:fill="F5F7FA" w:val="clear"/>
            <w:tcMar>
              <w:top w:type="dxa" w:w="50"/>
              <w:left w:type="dxa" w:w="120"/>
              <w:bottom w:type="dxa" w:w="50"/>
              <w:right w:type="dxa" w:w="120"/>
            </w:tcMar>
          </w:tcPr>
          <w:p>
            <w:r>
              <w:rPr>
                <w:rFonts w:ascii="Calibri" w:eastAsia="Microsoft YaHei"/>
                <w:color w:val="1A2B40"/>
                <w:sz w:val="20"/>
                <w:szCs w:val="20"/>
              </w:rPr>
              <w:t xml:space="preserve">Hidden Layer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Shadow Broker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Order flow, bid-ask dynamics, algorithmic trading, market makers, HFT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6</w:t>
            </w:r>
          </w:p>
        </w:tc>
        <w:tc>
          <w:tcPr>
            <w:shd w:fill="FFFFFF" w:val="clear"/>
            <w:tcMar>
              <w:top w:type="dxa" w:w="50"/>
              <w:left w:type="dxa" w:w="120"/>
              <w:bottom w:type="dxa" w:w="50"/>
              <w:right w:type="dxa" w:w="120"/>
            </w:tcMar>
          </w:tcPr>
          <w:p>
            <w:r>
              <w:rPr>
                <w:rFonts w:ascii="Calibri" w:eastAsia="Microsoft YaHei"/>
                <w:color w:val="1A2B40"/>
                <w:sz w:val="20"/>
                <w:szCs w:val="20"/>
              </w:rPr>
              <w:t xml:space="preserve">Monster Mind</w:t>
            </w:r>
          </w:p>
        </w:tc>
        <w:tc>
          <w:tcPr>
            <w:shd w:fill="FFFFFF" w:val="clear"/>
            <w:tcMar>
              <w:top w:type="dxa" w:w="50"/>
              <w:left w:type="dxa" w:w="120"/>
              <w:bottom w:type="dxa" w:w="50"/>
              <w:right w:type="dxa" w:w="120"/>
            </w:tcMar>
          </w:tcPr>
          <w:p>
            <w:r>
              <w:rPr>
                <w:rFonts w:ascii="Calibri" w:eastAsia="Microsoft YaHei"/>
                <w:color w:val="1A2B40"/>
                <w:sz w:val="20"/>
                <w:szCs w:val="20"/>
              </w:rPr>
              <w:t xml:space="preserve">Psychology &amp; Risk Mastery</w:t>
            </w:r>
          </w:p>
        </w:tc>
        <w:tc>
          <w:tcPr>
            <w:shd w:fill="FFFFFF" w:val="clear"/>
            <w:tcMar>
              <w:top w:type="dxa" w:w="50"/>
              <w:left w:type="dxa" w:w="120"/>
              <w:bottom w:type="dxa" w:w="50"/>
              <w:right w:type="dxa" w:w="120"/>
            </w:tcMar>
          </w:tcPr>
          <w:p>
            <w:r>
              <w:rPr>
                <w:rFonts w:ascii="Calibri" w:eastAsia="Microsoft YaHei"/>
                <w:color w:val="1A2B40"/>
                <w:sz w:val="20"/>
                <w:szCs w:val="20"/>
              </w:rPr>
              <w:t xml:space="preserve">18</w:t>
            </w:r>
          </w:p>
        </w:tc>
        <w:tc>
          <w:tcPr>
            <w:shd w:fill="FFFFFF" w:val="clear"/>
            <w:tcMar>
              <w:top w:type="dxa" w:w="50"/>
              <w:left w:type="dxa" w:w="120"/>
              <w:bottom w:type="dxa" w:w="50"/>
              <w:right w:type="dxa" w:w="120"/>
            </w:tcMar>
          </w:tcPr>
          <w:p>
            <w:r>
              <w:rPr>
                <w:rFonts w:ascii="Calibri" w:eastAsia="Microsoft YaHei"/>
                <w:color w:val="1A2B40"/>
                <w:sz w:val="20"/>
                <w:szCs w:val="20"/>
              </w:rPr>
              <w:t xml:space="preserve">2,520</w:t>
            </w:r>
          </w:p>
        </w:tc>
        <w:tc>
          <w:tcPr>
            <w:shd w:fill="FFFFFF" w:val="clear"/>
            <w:tcMar>
              <w:top w:type="dxa" w:w="50"/>
              <w:left w:type="dxa" w:w="120"/>
              <w:bottom w:type="dxa" w:w="50"/>
              <w:right w:type="dxa" w:w="120"/>
            </w:tcMar>
          </w:tcPr>
          <w:p>
            <w:r>
              <w:rPr>
                <w:rFonts w:ascii="Calibri" w:eastAsia="Microsoft YaHei"/>
                <w:color w:val="1A2B40"/>
                <w:sz w:val="20"/>
                <w:szCs w:val="20"/>
              </w:rPr>
              <w:t xml:space="preserve">Inner Battle</w:t>
            </w:r>
          </w:p>
        </w:tc>
        <w:tc>
          <w:tcPr>
            <w:shd w:fill="FFFFFF" w:val="clear"/>
            <w:tcMar>
              <w:top w:type="dxa" w:w="50"/>
              <w:left w:type="dxa" w:w="120"/>
              <w:bottom w:type="dxa" w:w="50"/>
              <w:right w:type="dxa" w:w="120"/>
            </w:tcMar>
          </w:tcPr>
          <w:p>
            <w:r>
              <w:rPr>
                <w:rFonts w:ascii="Calibri" w:eastAsia="Microsoft YaHei"/>
                <w:color w:val="1A2B40"/>
                <w:sz w:val="20"/>
                <w:szCs w:val="20"/>
              </w:rPr>
              <w:t xml:space="preserve">The Emotion Demon</w:t>
            </w:r>
          </w:p>
        </w:tc>
        <w:tc>
          <w:tcPr>
            <w:shd w:fill="FFFFFF" w:val="clear"/>
            <w:tcMar>
              <w:top w:type="dxa" w:w="50"/>
              <w:left w:type="dxa" w:w="120"/>
              <w:bottom w:type="dxa" w:w="50"/>
              <w:right w:type="dxa" w:w="120"/>
            </w:tcMar>
          </w:tcPr>
          <w:p>
            <w:r>
              <w:rPr>
                <w:rFonts w:ascii="Calibri" w:eastAsia="Microsoft YaHei"/>
                <w:color w:val="1A2B40"/>
                <w:sz w:val="20"/>
                <w:szCs w:val="20"/>
              </w:rPr>
              <w:t xml:space="preserve">FOMO, revenge trading, position sizing, risk management, trading psychology, discipline</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7</w:t>
            </w:r>
          </w:p>
        </w:tc>
        <w:tc>
          <w:tcPr>
            <w:shd w:fill="F5F7FA" w:val="clear"/>
            <w:tcMar>
              <w:top w:type="dxa" w:w="50"/>
              <w:left w:type="dxa" w:w="120"/>
              <w:bottom w:type="dxa" w:w="50"/>
              <w:right w:type="dxa" w:w="120"/>
            </w:tcMar>
          </w:tcPr>
          <w:p>
            <w:r>
              <w:rPr>
                <w:rFonts w:ascii="Calibri" w:eastAsia="Microsoft YaHei"/>
                <w:color w:val="1A2B40"/>
                <w:sz w:val="20"/>
                <w:szCs w:val="20"/>
              </w:rPr>
              <w:t xml:space="preserve">Empire Builder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Portfolio &amp; Wealth Building</w:t>
            </w:r>
          </w:p>
        </w:tc>
        <w:tc>
          <w:tcPr>
            <w:shd w:fill="F5F7FA" w:val="clear"/>
            <w:tcMar>
              <w:top w:type="dxa" w:w="50"/>
              <w:left w:type="dxa" w:w="120"/>
              <w:bottom w:type="dxa" w:w="50"/>
              <w:right w:type="dxa" w:w="120"/>
            </w:tcMar>
          </w:tcPr>
          <w:p>
            <w:r>
              <w:rPr>
                <w:rFonts w:ascii="Calibri" w:eastAsia="Microsoft YaHei"/>
                <w:color w:val="1A2B40"/>
                <w:sz w:val="20"/>
                <w:szCs w:val="20"/>
              </w:rPr>
              <w:t xml:space="preserve">20</w:t>
            </w:r>
          </w:p>
        </w:tc>
        <w:tc>
          <w:tcPr>
            <w:shd w:fill="F5F7FA" w:val="clear"/>
            <w:tcMar>
              <w:top w:type="dxa" w:w="50"/>
              <w:left w:type="dxa" w:w="120"/>
              <w:bottom w:type="dxa" w:w="50"/>
              <w:right w:type="dxa" w:w="120"/>
            </w:tcMar>
          </w:tcPr>
          <w:p>
            <w:r>
              <w:rPr>
                <w:rFonts w:ascii="Calibri" w:eastAsia="Microsoft YaHei"/>
                <w:color w:val="1A2B40"/>
                <w:sz w:val="20"/>
                <w:szCs w:val="20"/>
              </w:rPr>
              <w:t xml:space="preserve">2,880</w:t>
            </w:r>
          </w:p>
        </w:tc>
        <w:tc>
          <w:tcPr>
            <w:shd w:fill="F5F7FA" w:val="clear"/>
            <w:tcMar>
              <w:top w:type="dxa" w:w="50"/>
              <w:left w:type="dxa" w:w="120"/>
              <w:bottom w:type="dxa" w:w="50"/>
              <w:right w:type="dxa" w:w="120"/>
            </w:tcMar>
          </w:tcPr>
          <w:p>
            <w:r>
              <w:rPr>
                <w:rFonts w:ascii="Calibri" w:eastAsia="Microsoft YaHei"/>
                <w:color w:val="1A2B40"/>
                <w:sz w:val="20"/>
                <w:szCs w:val="20"/>
              </w:rPr>
              <w:t xml:space="preserve">Long Game</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Inflation Titan</w:t>
            </w:r>
          </w:p>
        </w:tc>
        <w:tc>
          <w:tcPr>
            <w:shd w:fill="F5F7FA" w:val="clear"/>
            <w:tcMar>
              <w:top w:type="dxa" w:w="50"/>
              <w:left w:type="dxa" w:w="120"/>
              <w:bottom w:type="dxa" w:w="50"/>
              <w:right w:type="dxa" w:w="120"/>
            </w:tcMar>
          </w:tcPr>
          <w:p>
            <w:r>
              <w:rPr>
                <w:rFonts w:ascii="Calibri" w:eastAsia="Microsoft YaHei"/>
                <w:color w:val="1A2B40"/>
                <w:sz w:val="20"/>
                <w:szCs w:val="20"/>
              </w:rPr>
              <w:t xml:space="preserve">Asset allocation, SIP strategies, mutual funds, tax planning, compounding, retirement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8</w:t>
            </w:r>
          </w:p>
        </w:tc>
        <w:tc>
          <w:tcPr>
            <w:shd w:fill="FFFFFF" w:val="clear"/>
            <w:tcMar>
              <w:top w:type="dxa" w:w="50"/>
              <w:left w:type="dxa" w:w="120"/>
              <w:bottom w:type="dxa" w:w="50"/>
              <w:right w:type="dxa" w:w="120"/>
            </w:tcMar>
          </w:tcPr>
          <w:p>
            <w:r>
              <w:rPr>
                <w:rFonts w:ascii="Calibri" w:eastAsia="Microsoft YaHei"/>
                <w:color w:val="1A2B40"/>
                <w:sz w:val="20"/>
                <w:szCs w:val="20"/>
              </w:rPr>
              <w:t xml:space="preserve">Legendary Trader</w:t>
            </w:r>
          </w:p>
        </w:tc>
        <w:tc>
          <w:tcPr>
            <w:shd w:fill="FFFFFF" w:val="clear"/>
            <w:tcMar>
              <w:top w:type="dxa" w:w="50"/>
              <w:left w:type="dxa" w:w="120"/>
              <w:bottom w:type="dxa" w:w="50"/>
              <w:right w:type="dxa" w:w="120"/>
            </w:tcMar>
          </w:tcPr>
          <w:p>
            <w:r>
              <w:rPr>
                <w:rFonts w:ascii="Calibri" w:eastAsia="Microsoft YaHei"/>
                <w:color w:val="1A2B40"/>
                <w:sz w:val="20"/>
                <w:szCs w:val="20"/>
              </w:rPr>
              <w:t xml:space="preserve">Advanced Mastery</w:t>
            </w:r>
          </w:p>
        </w:tc>
        <w:tc>
          <w:tcPr>
            <w:shd w:fill="FFFFFF" w:val="clear"/>
            <w:tcMar>
              <w:top w:type="dxa" w:w="50"/>
              <w:left w:type="dxa" w:w="120"/>
              <w:bottom w:type="dxa" w:w="50"/>
              <w:right w:type="dxa" w:w="120"/>
            </w:tcMar>
          </w:tcPr>
          <w:p>
            <w:r>
              <w:rPr>
                <w:rFonts w:ascii="Calibri" w:eastAsia="Microsoft YaHei"/>
                <w:color w:val="1A2B40"/>
                <w:sz w:val="20"/>
                <w:szCs w:val="20"/>
              </w:rPr>
              <w:t xml:space="preserve">20</w:t>
            </w:r>
          </w:p>
        </w:tc>
        <w:tc>
          <w:tcPr>
            <w:shd w:fill="FFFFFF" w:val="clear"/>
            <w:tcMar>
              <w:top w:type="dxa" w:w="50"/>
              <w:left w:type="dxa" w:w="120"/>
              <w:bottom w:type="dxa" w:w="50"/>
              <w:right w:type="dxa" w:w="120"/>
            </w:tcMar>
          </w:tcPr>
          <w:p>
            <w:r>
              <w:rPr>
                <w:rFonts w:ascii="Calibri" w:eastAsia="Microsoft YaHei"/>
                <w:color w:val="1A2B40"/>
                <w:sz w:val="20"/>
                <w:szCs w:val="20"/>
              </w:rPr>
              <w:t xml:space="preserve">3,200</w:t>
            </w:r>
          </w:p>
        </w:tc>
        <w:tc>
          <w:tcPr>
            <w:shd w:fill="FFFFFF" w:val="clear"/>
            <w:tcMar>
              <w:top w:type="dxa" w:w="50"/>
              <w:left w:type="dxa" w:w="120"/>
              <w:bottom w:type="dxa" w:w="50"/>
              <w:right w:type="dxa" w:w="120"/>
            </w:tcMar>
          </w:tcPr>
          <w:p>
            <w:r>
              <w:rPr>
                <w:rFonts w:ascii="Calibri" w:eastAsia="Microsoft YaHei"/>
                <w:color w:val="1A2B40"/>
                <w:sz w:val="20"/>
                <w:szCs w:val="20"/>
              </w:rPr>
              <w:t xml:space="preserve">Elite</w:t>
            </w:r>
          </w:p>
        </w:tc>
        <w:tc>
          <w:tcPr>
            <w:shd w:fill="FFFFFF" w:val="clear"/>
            <w:tcMar>
              <w:top w:type="dxa" w:w="50"/>
              <w:left w:type="dxa" w:w="120"/>
              <w:bottom w:type="dxa" w:w="50"/>
              <w:right w:type="dxa" w:w="120"/>
            </w:tcMar>
          </w:tcPr>
          <w:p>
            <w:r>
              <w:rPr>
                <w:rFonts w:ascii="Calibri" w:eastAsia="Microsoft YaHei"/>
                <w:color w:val="1A2B40"/>
                <w:sz w:val="20"/>
                <w:szCs w:val="20"/>
              </w:rPr>
              <w:t xml:space="preserve">The Market Hydra</w:t>
            </w:r>
          </w:p>
        </w:tc>
        <w:tc>
          <w:tcPr>
            <w:shd w:fill="FFFFFF" w:val="clear"/>
            <w:tcMar>
              <w:top w:type="dxa" w:w="50"/>
              <w:left w:type="dxa" w:w="120"/>
              <w:bottom w:type="dxa" w:w="50"/>
              <w:right w:type="dxa" w:w="120"/>
            </w:tcMar>
          </w:tcPr>
          <w:p>
            <w:r>
              <w:rPr>
                <w:rFonts w:ascii="Calibri" w:eastAsia="Microsoft YaHei"/>
                <w:color w:val="1A2B40"/>
                <w:sz w:val="20"/>
                <w:szCs w:val="20"/>
              </w:rPr>
              <w:t xml:space="preserve">Multi-timeframe analysis, confluence trading, live market strategies, tape reading</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9</w:t>
            </w:r>
          </w:p>
        </w:tc>
        <w:tc>
          <w:tcPr>
            <w:shd w:fill="F5F7FA" w:val="clear"/>
            <w:tcMar>
              <w:top w:type="dxa" w:w="50"/>
              <w:left w:type="dxa" w:w="120"/>
              <w:bottom w:type="dxa" w:w="50"/>
              <w:right w:type="dxa" w:w="120"/>
            </w:tcMar>
          </w:tcPr>
          <w:p>
            <w:r>
              <w:rPr>
                <w:rFonts w:ascii="Calibri" w:eastAsia="Microsoft YaHei"/>
                <w:color w:val="1A2B40"/>
                <w:sz w:val="20"/>
                <w:szCs w:val="20"/>
              </w:rPr>
              <w:t xml:space="preserve">Quant Lab</w:t>
            </w:r>
          </w:p>
        </w:tc>
        <w:tc>
          <w:tcPr>
            <w:shd w:fill="F5F7FA" w:val="clear"/>
            <w:tcMar>
              <w:top w:type="dxa" w:w="50"/>
              <w:left w:type="dxa" w:w="120"/>
              <w:bottom w:type="dxa" w:w="50"/>
              <w:right w:type="dxa" w:w="120"/>
            </w:tcMar>
          </w:tcPr>
          <w:p>
            <w:r>
              <w:rPr>
                <w:rFonts w:ascii="Calibri" w:eastAsia="Microsoft YaHei"/>
                <w:color w:val="1A2B40"/>
                <w:sz w:val="20"/>
                <w:szCs w:val="20"/>
              </w:rPr>
              <w:t xml:space="preserve">Statistics &amp; Probability</w:t>
            </w:r>
          </w:p>
        </w:tc>
        <w:tc>
          <w:tcPr>
            <w:shd w:fill="F5F7FA" w:val="clear"/>
            <w:tcMar>
              <w:top w:type="dxa" w:w="50"/>
              <w:left w:type="dxa" w:w="120"/>
              <w:bottom w:type="dxa" w:w="50"/>
              <w:right w:type="dxa" w:w="120"/>
            </w:tcMar>
          </w:tcPr>
          <w:p>
            <w:r>
              <w:rPr>
                <w:rFonts w:ascii="Calibri" w:eastAsia="Microsoft YaHei"/>
                <w:color w:val="1A2B40"/>
                <w:sz w:val="20"/>
                <w:szCs w:val="20"/>
              </w:rPr>
              <w:t xml:space="preserve">18</w:t>
            </w:r>
          </w:p>
        </w:tc>
        <w:tc>
          <w:tcPr>
            <w:shd w:fill="F5F7FA" w:val="clear"/>
            <w:tcMar>
              <w:top w:type="dxa" w:w="50"/>
              <w:left w:type="dxa" w:w="120"/>
              <w:bottom w:type="dxa" w:w="50"/>
              <w:right w:type="dxa" w:w="120"/>
            </w:tcMar>
          </w:tcPr>
          <w:p>
            <w:r>
              <w:rPr>
                <w:rFonts w:ascii="Calibri" w:eastAsia="Microsoft YaHei"/>
                <w:color w:val="1A2B40"/>
                <w:sz w:val="20"/>
                <w:szCs w:val="20"/>
              </w:rPr>
              <w:t xml:space="preserve">2,640</w:t>
            </w:r>
          </w:p>
        </w:tc>
        <w:tc>
          <w:tcPr>
            <w:shd w:fill="F5F7FA" w:val="clear"/>
            <w:tcMar>
              <w:top w:type="dxa" w:w="50"/>
              <w:left w:type="dxa" w:w="120"/>
              <w:bottom w:type="dxa" w:w="50"/>
              <w:right w:type="dxa" w:w="120"/>
            </w:tcMar>
          </w:tcPr>
          <w:p>
            <w:r>
              <w:rPr>
                <w:rFonts w:ascii="Calibri" w:eastAsia="Microsoft YaHei"/>
                <w:color w:val="1A2B40"/>
                <w:sz w:val="20"/>
                <w:szCs w:val="20"/>
              </w:rPr>
              <w:t xml:space="preserve">Numbers</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Random Walk</w:t>
            </w:r>
          </w:p>
        </w:tc>
        <w:tc>
          <w:tcPr>
            <w:shd w:fill="F5F7FA" w:val="clear"/>
            <w:tcMar>
              <w:top w:type="dxa" w:w="50"/>
              <w:left w:type="dxa" w:w="120"/>
              <w:bottom w:type="dxa" w:w="50"/>
              <w:right w:type="dxa" w:w="120"/>
            </w:tcMar>
          </w:tcPr>
          <w:p>
            <w:r>
              <w:rPr>
                <w:rFonts w:ascii="Calibri" w:eastAsia="Microsoft YaHei"/>
                <w:color w:val="1A2B40"/>
                <w:sz w:val="20"/>
                <w:szCs w:val="20"/>
              </w:rPr>
              <w:t xml:space="preserve">Backtesting, statistical edge, probability distributions, Monte Carlo, data-driven trading</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10</w:t>
            </w:r>
          </w:p>
        </w:tc>
        <w:tc>
          <w:tcPr>
            <w:shd w:fill="FFFFFF" w:val="clear"/>
            <w:tcMar>
              <w:top w:type="dxa" w:w="50"/>
              <w:left w:type="dxa" w:w="120"/>
              <w:bottom w:type="dxa" w:w="50"/>
              <w:right w:type="dxa" w:w="120"/>
            </w:tcMar>
          </w:tcPr>
          <w:p>
            <w:r>
              <w:rPr>
                <w:rFonts w:ascii="Calibri" w:eastAsia="Microsoft YaHei"/>
                <w:color w:val="1A2B40"/>
                <w:sz w:val="20"/>
                <w:szCs w:val="20"/>
              </w:rPr>
              <w:t xml:space="preserve">Trader Business</w:t>
            </w:r>
          </w:p>
        </w:tc>
        <w:tc>
          <w:tcPr>
            <w:shd w:fill="FFFFFF" w:val="clear"/>
            <w:tcMar>
              <w:top w:type="dxa" w:w="50"/>
              <w:left w:type="dxa" w:w="120"/>
              <w:bottom w:type="dxa" w:w="50"/>
              <w:right w:type="dxa" w:w="120"/>
            </w:tcMar>
          </w:tcPr>
          <w:p>
            <w:r>
              <w:rPr>
                <w:rFonts w:ascii="Calibri" w:eastAsia="Microsoft YaHei"/>
                <w:color w:val="1A2B40"/>
                <w:sz w:val="20"/>
                <w:szCs w:val="20"/>
              </w:rPr>
              <w:t xml:space="preserve">Operations &amp; Scaling</w:t>
            </w:r>
          </w:p>
        </w:tc>
        <w:tc>
          <w:tcPr>
            <w:shd w:fill="FFFFFF" w:val="clear"/>
            <w:tcMar>
              <w:top w:type="dxa" w:w="50"/>
              <w:left w:type="dxa" w:w="120"/>
              <w:bottom w:type="dxa" w:w="50"/>
              <w:right w:type="dxa" w:w="120"/>
            </w:tcMar>
          </w:tcPr>
          <w:p>
            <w:r>
              <w:rPr>
                <w:rFonts w:ascii="Calibri" w:eastAsia="Microsoft YaHei"/>
                <w:color w:val="1A2B40"/>
                <w:sz w:val="20"/>
                <w:szCs w:val="20"/>
              </w:rPr>
              <w:t xml:space="preserve">18</w:t>
            </w:r>
          </w:p>
        </w:tc>
        <w:tc>
          <w:tcPr>
            <w:shd w:fill="FFFFFF" w:val="clear"/>
            <w:tcMar>
              <w:top w:type="dxa" w:w="50"/>
              <w:left w:type="dxa" w:w="120"/>
              <w:bottom w:type="dxa" w:w="50"/>
              <w:right w:type="dxa" w:w="120"/>
            </w:tcMar>
          </w:tcPr>
          <w:p>
            <w:r>
              <w:rPr>
                <w:rFonts w:ascii="Calibri" w:eastAsia="Microsoft YaHei"/>
                <w:color w:val="1A2B40"/>
                <w:sz w:val="20"/>
                <w:szCs w:val="20"/>
              </w:rPr>
              <w:t xml:space="preserve">2,540</w:t>
            </w:r>
          </w:p>
        </w:tc>
        <w:tc>
          <w:tcPr>
            <w:shd w:fill="FFFFFF" w:val="clear"/>
            <w:tcMar>
              <w:top w:type="dxa" w:w="50"/>
              <w:left w:type="dxa" w:w="120"/>
              <w:bottom w:type="dxa" w:w="50"/>
              <w:right w:type="dxa" w:w="120"/>
            </w:tcMar>
          </w:tcPr>
          <w:p>
            <w:r>
              <w:rPr>
                <w:rFonts w:ascii="Calibri" w:eastAsia="Microsoft YaHei"/>
                <w:color w:val="1A2B40"/>
                <w:sz w:val="20"/>
                <w:szCs w:val="20"/>
              </w:rPr>
              <w:t xml:space="preserve">Professional</w:t>
            </w:r>
          </w:p>
        </w:tc>
        <w:tc>
          <w:tcPr>
            <w:shd w:fill="FFFFFF" w:val="clear"/>
            <w:tcMar>
              <w:top w:type="dxa" w:w="50"/>
              <w:left w:type="dxa" w:w="120"/>
              <w:bottom w:type="dxa" w:w="50"/>
              <w:right w:type="dxa" w:w="120"/>
            </w:tcMar>
          </w:tcPr>
          <w:p>
            <w:r>
              <w:rPr>
                <w:rFonts w:ascii="Calibri" w:eastAsia="Microsoft YaHei"/>
                <w:color w:val="1A2B40"/>
                <w:sz w:val="20"/>
                <w:szCs w:val="20"/>
              </w:rPr>
              <w:t xml:space="preserve">The Tax Collector</w:t>
            </w:r>
          </w:p>
        </w:tc>
        <w:tc>
          <w:tcPr>
            <w:shd w:fill="FFFFFF" w:val="clear"/>
            <w:tcMar>
              <w:top w:type="dxa" w:w="50"/>
              <w:left w:type="dxa" w:w="120"/>
              <w:bottom w:type="dxa" w:w="50"/>
              <w:right w:type="dxa" w:w="120"/>
            </w:tcMar>
          </w:tcPr>
          <w:p>
            <w:r>
              <w:rPr>
                <w:rFonts w:ascii="Calibri" w:eastAsia="Microsoft YaHei"/>
                <w:color w:val="1A2B40"/>
                <w:sz w:val="20"/>
                <w:szCs w:val="20"/>
              </w:rPr>
              <w:t xml:space="preserve">Compliance, tax audits, P&amp;L tracking, scaling strategies, sustainable operations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11</w:t>
            </w:r>
          </w:p>
        </w:tc>
        <w:tc>
          <w:tcPr>
            <w:shd w:fill="F5F7FA" w:val="clear"/>
            <w:tcMar>
              <w:top w:type="dxa" w:w="50"/>
              <w:left w:type="dxa" w:w="120"/>
              <w:bottom w:type="dxa" w:w="50"/>
              <w:right w:type="dxa" w:w="120"/>
            </w:tcMar>
          </w:tcPr>
          <w:p>
            <w:r>
              <w:rPr>
                <w:rFonts w:ascii="Calibri" w:eastAsia="Microsoft YaHei"/>
                <w:color w:val="1A2B40"/>
                <w:sz w:val="20"/>
                <w:szCs w:val="20"/>
              </w:rPr>
              <w:t xml:space="preserve">Automation Lab</w:t>
            </w:r>
          </w:p>
        </w:tc>
        <w:tc>
          <w:tcPr>
            <w:shd w:fill="F5F7FA" w:val="clear"/>
            <w:tcMar>
              <w:top w:type="dxa" w:w="50"/>
              <w:left w:type="dxa" w:w="120"/>
              <w:bottom w:type="dxa" w:w="50"/>
              <w:right w:type="dxa" w:w="120"/>
            </w:tcMar>
          </w:tcPr>
          <w:p>
            <w:r>
              <w:rPr>
                <w:rFonts w:ascii="Calibri" w:eastAsia="Microsoft YaHei"/>
                <w:color w:val="1A2B40"/>
                <w:sz w:val="20"/>
                <w:szCs w:val="20"/>
              </w:rPr>
              <w:t xml:space="preserve">APIs, Bots &amp; Tools</w:t>
            </w:r>
          </w:p>
        </w:tc>
        <w:tc>
          <w:tcPr>
            <w:shd w:fill="F5F7FA" w:val="clear"/>
            <w:tcMar>
              <w:top w:type="dxa" w:w="50"/>
              <w:left w:type="dxa" w:w="120"/>
              <w:bottom w:type="dxa" w:w="50"/>
              <w:right w:type="dxa" w:w="120"/>
            </w:tcMar>
          </w:tcPr>
          <w:p>
            <w:r>
              <w:rPr>
                <w:rFonts w:ascii="Calibri" w:eastAsia="Microsoft YaHei"/>
                <w:color w:val="1A2B40"/>
                <w:sz w:val="20"/>
                <w:szCs w:val="20"/>
              </w:rPr>
              <w:t xml:space="preserve">18</w:t>
            </w:r>
          </w:p>
        </w:tc>
        <w:tc>
          <w:tcPr>
            <w:shd w:fill="F5F7FA" w:val="clear"/>
            <w:tcMar>
              <w:top w:type="dxa" w:w="50"/>
              <w:left w:type="dxa" w:w="120"/>
              <w:bottom w:type="dxa" w:w="50"/>
              <w:right w:type="dxa" w:w="120"/>
            </w:tcMar>
          </w:tcPr>
          <w:p>
            <w:r>
              <w:rPr>
                <w:rFonts w:ascii="Calibri" w:eastAsia="Microsoft YaHei"/>
                <w:color w:val="1A2B40"/>
                <w:sz w:val="20"/>
                <w:szCs w:val="20"/>
              </w:rPr>
              <w:t xml:space="preserve">2,580</w:t>
            </w:r>
          </w:p>
        </w:tc>
        <w:tc>
          <w:tcPr>
            <w:shd w:fill="F5F7FA" w:val="clear"/>
            <w:tcMar>
              <w:top w:type="dxa" w:w="50"/>
              <w:left w:type="dxa" w:w="120"/>
              <w:bottom w:type="dxa" w:w="50"/>
              <w:right w:type="dxa" w:w="120"/>
            </w:tcMar>
          </w:tcPr>
          <w:p>
            <w:r>
              <w:rPr>
                <w:rFonts w:ascii="Calibri" w:eastAsia="Microsoft YaHei"/>
                <w:color w:val="1A2B40"/>
                <w:sz w:val="20"/>
                <w:szCs w:val="20"/>
              </w:rPr>
              <w:t xml:space="preserve">Builder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Bug King</w:t>
            </w:r>
          </w:p>
        </w:tc>
        <w:tc>
          <w:tcPr>
            <w:shd w:fill="F5F7FA" w:val="clear"/>
            <w:tcMar>
              <w:top w:type="dxa" w:w="50"/>
              <w:left w:type="dxa" w:w="120"/>
              <w:bottom w:type="dxa" w:w="50"/>
              <w:right w:type="dxa" w:w="120"/>
            </w:tcMar>
          </w:tcPr>
          <w:p>
            <w:r>
              <w:rPr>
                <w:rFonts w:ascii="Calibri" w:eastAsia="Microsoft YaHei"/>
                <w:color w:val="1A2B40"/>
                <w:sz w:val="20"/>
                <w:szCs w:val="20"/>
              </w:rPr>
              <w:t xml:space="preserve">Pine Script, Python, Power BI, Chrome extensions, API integrations, trading bots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12</w:t>
            </w:r>
          </w:p>
        </w:tc>
        <w:tc>
          <w:tcPr>
            <w:shd w:fill="FFFFFF" w:val="clear"/>
            <w:tcMar>
              <w:top w:type="dxa" w:w="50"/>
              <w:left w:type="dxa" w:w="120"/>
              <w:bottom w:type="dxa" w:w="50"/>
              <w:right w:type="dxa" w:w="120"/>
            </w:tcMar>
          </w:tcPr>
          <w:p>
            <w:r>
              <w:rPr>
                <w:rFonts w:ascii="Calibri" w:eastAsia="Microsoft YaHei"/>
                <w:color w:val="1A2B40"/>
                <w:sz w:val="20"/>
                <w:szCs w:val="20"/>
              </w:rPr>
              <w:t xml:space="preserve">Market Legends</w:t>
            </w:r>
          </w:p>
        </w:tc>
        <w:tc>
          <w:tcPr>
            <w:shd w:fill="FFFFFF" w:val="clear"/>
            <w:tcMar>
              <w:top w:type="dxa" w:w="50"/>
              <w:left w:type="dxa" w:w="120"/>
              <w:bottom w:type="dxa" w:w="50"/>
              <w:right w:type="dxa" w:w="120"/>
            </w:tcMar>
          </w:tcPr>
          <w:p>
            <w:r>
              <w:rPr>
                <w:rFonts w:ascii="Calibri" w:eastAsia="Microsoft YaHei"/>
                <w:color w:val="1A2B40"/>
                <w:sz w:val="20"/>
                <w:szCs w:val="20"/>
              </w:rPr>
              <w:t xml:space="preserve">History &amp; Case Studies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18</w:t>
            </w:r>
          </w:p>
        </w:tc>
        <w:tc>
          <w:tcPr>
            <w:shd w:fill="FFFFFF" w:val="clear"/>
            <w:tcMar>
              <w:top w:type="dxa" w:w="50"/>
              <w:left w:type="dxa" w:w="120"/>
              <w:bottom w:type="dxa" w:w="50"/>
              <w:right w:type="dxa" w:w="120"/>
            </w:tcMar>
          </w:tcPr>
          <w:p>
            <w:r>
              <w:rPr>
                <w:rFonts w:ascii="Calibri" w:eastAsia="Microsoft YaHei"/>
                <w:color w:val="1A2B40"/>
                <w:sz w:val="20"/>
                <w:szCs w:val="20"/>
              </w:rPr>
              <w:t xml:space="preserve">2,520</w:t>
            </w:r>
          </w:p>
        </w:tc>
        <w:tc>
          <w:tcPr>
            <w:shd w:fill="FFFFFF" w:val="clear"/>
            <w:tcMar>
              <w:top w:type="dxa" w:w="50"/>
              <w:left w:type="dxa" w:w="120"/>
              <w:bottom w:type="dxa" w:w="50"/>
              <w:right w:type="dxa" w:w="120"/>
            </w:tcMar>
          </w:tcPr>
          <w:p>
            <w:r>
              <w:rPr>
                <w:rFonts w:ascii="Calibri" w:eastAsia="Microsoft YaHei"/>
                <w:color w:val="1A2B40"/>
                <w:sz w:val="20"/>
                <w:szCs w:val="20"/>
              </w:rPr>
              <w:t xml:space="preserve">Lore</w:t>
            </w:r>
          </w:p>
        </w:tc>
        <w:tc>
          <w:tcPr>
            <w:shd w:fill="FFFFFF" w:val="clear"/>
            <w:tcMar>
              <w:top w:type="dxa" w:w="50"/>
              <w:left w:type="dxa" w:w="120"/>
              <w:bottom w:type="dxa" w:w="50"/>
              <w:right w:type="dxa" w:w="120"/>
            </w:tcMar>
          </w:tcPr>
          <w:p>
            <w:r>
              <w:rPr>
                <w:rFonts w:ascii="Calibri" w:eastAsia="Microsoft YaHei"/>
                <w:color w:val="1A2B40"/>
                <w:sz w:val="20"/>
                <w:szCs w:val="20"/>
              </w:rPr>
              <w:t xml:space="preserve">The Ghost of Crashes Past</w:t>
            </w:r>
          </w:p>
        </w:tc>
        <w:tc>
          <w:tcPr>
            <w:shd w:fill="FFFFFF" w:val="clear"/>
            <w:tcMar>
              <w:top w:type="dxa" w:w="50"/>
              <w:left w:type="dxa" w:w="120"/>
              <w:bottom w:type="dxa" w:w="50"/>
              <w:right w:type="dxa" w:w="120"/>
            </w:tcMar>
          </w:tcPr>
          <w:p>
            <w:r>
              <w:rPr>
                <w:rFonts w:ascii="Calibri" w:eastAsia="Microsoft YaHei"/>
                <w:color w:val="1A2B40"/>
                <w:sz w:val="20"/>
                <w:szCs w:val="20"/>
              </w:rPr>
              <w:t xml:space="preserve">Harshad Mehta, COVID crash, flash crashes, greatest trades, market history</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13</w:t>
            </w:r>
          </w:p>
        </w:tc>
        <w:tc>
          <w:tcPr>
            <w:shd w:fill="F5F7FA" w:val="clear"/>
            <w:tcMar>
              <w:top w:type="dxa" w:w="50"/>
              <w:left w:type="dxa" w:w="120"/>
              <w:bottom w:type="dxa" w:w="50"/>
              <w:right w:type="dxa" w:w="120"/>
            </w:tcMar>
          </w:tcPr>
          <w:p>
            <w:r>
              <w:rPr>
                <w:rFonts w:ascii="Calibri" w:eastAsia="Microsoft YaHei"/>
                <w:color w:val="1A2B40"/>
                <w:sz w:val="20"/>
                <w:szCs w:val="20"/>
              </w:rPr>
              <w:t xml:space="preserve">Professional Careers</w:t>
            </w:r>
          </w:p>
        </w:tc>
        <w:tc>
          <w:tcPr>
            <w:shd w:fill="F5F7FA" w:val="clear"/>
            <w:tcMar>
              <w:top w:type="dxa" w:w="50"/>
              <w:left w:type="dxa" w:w="120"/>
              <w:bottom w:type="dxa" w:w="50"/>
              <w:right w:type="dxa" w:w="120"/>
            </w:tcMar>
          </w:tcPr>
          <w:p>
            <w:r>
              <w:rPr>
                <w:rFonts w:ascii="Calibri" w:eastAsia="Microsoft YaHei"/>
                <w:color w:val="1A2B40"/>
                <w:sz w:val="20"/>
                <w:szCs w:val="20"/>
              </w:rPr>
              <w:t xml:space="preserve">Institutional Path</w:t>
            </w:r>
          </w:p>
        </w:tc>
        <w:tc>
          <w:tcPr>
            <w:shd w:fill="F5F7FA" w:val="clear"/>
            <w:tcMar>
              <w:top w:type="dxa" w:w="50"/>
              <w:left w:type="dxa" w:w="120"/>
              <w:bottom w:type="dxa" w:w="50"/>
              <w:right w:type="dxa" w:w="120"/>
            </w:tcMar>
          </w:tcPr>
          <w:p>
            <w:r>
              <w:rPr>
                <w:rFonts w:ascii="Calibri" w:eastAsia="Microsoft YaHei"/>
                <w:color w:val="1A2B40"/>
                <w:sz w:val="20"/>
                <w:szCs w:val="20"/>
              </w:rPr>
              <w:t xml:space="preserve">17</w:t>
            </w:r>
          </w:p>
        </w:tc>
        <w:tc>
          <w:tcPr>
            <w:shd w:fill="F5F7FA" w:val="clear"/>
            <w:tcMar>
              <w:top w:type="dxa" w:w="50"/>
              <w:left w:type="dxa" w:w="120"/>
              <w:bottom w:type="dxa" w:w="50"/>
              <w:right w:type="dxa" w:w="120"/>
            </w:tcMar>
          </w:tcPr>
          <w:p>
            <w:r>
              <w:rPr>
                <w:rFonts w:ascii="Calibri" w:eastAsia="Microsoft YaHei"/>
                <w:color w:val="1A2B40"/>
                <w:sz w:val="20"/>
                <w:szCs w:val="20"/>
              </w:rPr>
              <w:t xml:space="preserve">2,340</w:t>
            </w:r>
          </w:p>
        </w:tc>
        <w:tc>
          <w:tcPr>
            <w:shd w:fill="F5F7FA" w:val="clear"/>
            <w:tcMar>
              <w:top w:type="dxa" w:w="50"/>
              <w:left w:type="dxa" w:w="120"/>
              <w:bottom w:type="dxa" w:w="50"/>
              <w:right w:type="dxa" w:w="120"/>
            </w:tcMar>
          </w:tcPr>
          <w:p>
            <w:r>
              <w:rPr>
                <w:rFonts w:ascii="Calibri" w:eastAsia="Microsoft YaHei"/>
                <w:color w:val="1A2B40"/>
                <w:sz w:val="20"/>
                <w:szCs w:val="20"/>
              </w:rPr>
              <w:t xml:space="preserve">Career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The Final Interview</w:t>
            </w:r>
          </w:p>
        </w:tc>
        <w:tc>
          <w:tcPr>
            <w:shd w:fill="F5F7FA" w:val="clear"/>
            <w:tcMar>
              <w:top w:type="dxa" w:w="50"/>
              <w:left w:type="dxa" w:w="120"/>
              <w:bottom w:type="dxa" w:w="50"/>
              <w:right w:type="dxa" w:w="120"/>
            </w:tcMar>
          </w:tcPr>
          <w:p>
            <w:r>
              <w:rPr>
                <w:rFonts w:ascii="Calibri" w:eastAsia="Microsoft YaHei"/>
                <w:color w:val="1A2B40"/>
                <w:sz w:val="20"/>
                <w:szCs w:val="20"/>
              </w:rPr>
              <w:t xml:space="preserve">Prop firms, hedge funds, NISM certifications, CFA path, research analyst roles</w:t>
            </w:r>
          </w:p>
        </w:tc>
      </w:tr>
    </w:tbl>
    <w:p>
      <w:pPr>
        <w:pStyle w:val="Heading1"/>
        <w:spacing w:after="200" w:before="400"/>
      </w:pPr>
      <w:r>
        <w:rPr>
          <w:rFonts w:ascii="Calibri" w:eastAsia="SimHei"/>
          <w:b/>
          <w:bCs/>
          <w:color w:val="0F2027"/>
          <w:sz w:val="32"/>
          <w:szCs w:val="32"/>
        </w:rPr>
        <w:t xml:space="preserve">4. API Routes (20 Endpoints)</w:t>
      </w:r>
    </w:p>
    <w:p>
      <w:pPr>
        <w:spacing w:after="120" w:line="312"/>
      </w:pPr>
      <w:r>
        <w:rPr>
          <w:rFonts w:ascii="Calibri" w:eastAsia="Microsoft YaHei"/>
          <w:color w:val="1A2B40"/>
          <w:sz w:val="22"/>
          <w:szCs w:val="22"/>
        </w:rPr>
        <w:t xml:space="preserve">All API routes are built using Next.js App Router with TypeScript. The skill tree API provides RESTful endpoints for realms, nodes, quizzes, progress tracking, glossary, certificates, and admin content generation.</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Endpoint</w:t>
            </w:r>
          </w:p>
        </w:tc>
        <w:tc>
          <w:tcPr>
            <w:shd w:fill="D4AF37" w:val="clear"/>
            <w:tcMar>
              <w:top w:type="dxa" w:w="60"/>
              <w:left w:type="dxa" w:w="120"/>
              <w:bottom w:type="dxa" w:w="60"/>
              <w:right w:type="dxa" w:w="120"/>
            </w:tcMar>
          </w:tcPr>
          <w:p>
            <w:r>
              <w:rPr>
                <w:rFonts w:ascii="Calibri" w:eastAsia="SimHei"/>
                <w:b/>
                <w:bCs/>
                <w:color w:val="FFFFFF"/>
                <w:sz w:val="21"/>
                <w:szCs w:val="21"/>
              </w:rPr>
              <w:t xml:space="preserve">Methods</w:t>
            </w:r>
          </w:p>
        </w:tc>
        <w:tc>
          <w:tcPr>
            <w:shd w:fill="D4AF37" w:val="clear"/>
            <w:tcMar>
              <w:top w:type="dxa" w:w="60"/>
              <w:left w:type="dxa" w:w="120"/>
              <w:bottom w:type="dxa" w:w="60"/>
              <w:right w:type="dxa" w:w="120"/>
            </w:tcMar>
          </w:tcPr>
          <w:p>
            <w:r>
              <w:rPr>
                <w:rFonts w:ascii="Calibri" w:eastAsia="SimHei"/>
                <w:b/>
                <w:bCs/>
                <w:color w:val="FFFFFF"/>
                <w:sz w:val="21"/>
                <w:szCs w:val="21"/>
              </w:rPr>
              <w:t xml:space="preserve">Description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GET</w:t>
            </w:r>
          </w:p>
        </w:tc>
        <w:tc>
          <w:tcPr>
            <w:shd w:fill="F5F7FA" w:val="clear"/>
            <w:tcMar>
              <w:top w:type="dxa" w:w="50"/>
              <w:left w:type="dxa" w:w="120"/>
              <w:bottom w:type="dxa" w:w="50"/>
              <w:right w:type="dxa" w:w="120"/>
            </w:tcMar>
          </w:tcPr>
          <w:p>
            <w:r>
              <w:rPr>
                <w:rFonts w:ascii="Calibri" w:eastAsia="Microsoft YaHei"/>
                <w:color w:val="1A2B40"/>
                <w:sz w:val="20"/>
                <w:szCs w:val="20"/>
              </w:rPr>
              <w:t xml:space="preserve">Health check endpoint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/api/market-data</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w:t>
            </w:r>
          </w:p>
        </w:tc>
        <w:tc>
          <w:tcPr>
            <w:shd w:fill="FFFFFF" w:val="clear"/>
            <w:tcMar>
              <w:top w:type="dxa" w:w="50"/>
              <w:left w:type="dxa" w:w="120"/>
              <w:bottom w:type="dxa" w:w="50"/>
              <w:right w:type="dxa" w:w="120"/>
            </w:tcMar>
          </w:tcPr>
          <w:p>
            <w:r>
              <w:rPr>
                <w:rFonts w:ascii="Calibri" w:eastAsia="Microsoft YaHei"/>
                <w:color w:val="1A2B40"/>
                <w:sz w:val="20"/>
                <w:szCs w:val="20"/>
              </w:rPr>
              <w:t xml:space="preserve">Yahoo Finance data (NIFTY, BANKNIFTY, SENSEX, VIX, USD/INR, Gold) with 30s cache</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/api/skill-tree/realms</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GET</w:t>
            </w:r>
          </w:p>
        </w:tc>
        <w:tc>
          <w:tcPr>
            <w:shd w:fill="F5F7FA" w:val="clear"/>
            <w:tcMar>
              <w:top w:type="dxa" w:w="50"/>
              <w:left w:type="dxa" w:w="120"/>
              <w:bottom w:type="dxa" w:w="50"/>
              <w:right w:type="dxa" w:w="120"/>
            </w:tcMar>
          </w:tcPr>
          <w:p>
            <w:r>
              <w:rPr>
                <w:rFonts w:ascii="Calibri" w:eastAsia="Microsoft YaHei"/>
                <w:color w:val="1A2B40"/>
                <w:sz w:val="20"/>
                <w:szCs w:val="20"/>
              </w:rPr>
              <w:t xml:space="preserve">All 13 realms with node counts, static fallback data</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/api/skill-tree/realm/[id]</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w:t>
            </w:r>
          </w:p>
        </w:tc>
        <w:tc>
          <w:tcPr>
            <w:shd w:fill="FFFFFF" w:val="clear"/>
            <w:tcMar>
              <w:top w:type="dxa" w:w="50"/>
              <w:left w:type="dxa" w:w="120"/>
              <w:bottom w:type="dxa" w:w="50"/>
              <w:right w:type="dxa" w:w="120"/>
            </w:tcMar>
          </w:tcPr>
          <w:p>
            <w:r>
              <w:rPr>
                <w:rFonts w:ascii="Calibri" w:eastAsia="Microsoft YaHei"/>
                <w:color w:val="1A2B40"/>
                <w:sz w:val="20"/>
                <w:szCs w:val="20"/>
              </w:rPr>
              <w:t xml:space="preserve">Single realm with nodes + edges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/api/skill-tree/node/[nodeId]</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GET</w:t>
            </w:r>
          </w:p>
        </w:tc>
        <w:tc>
          <w:tcPr>
            <w:shd w:fill="F5F7FA" w:val="clear"/>
            <w:tcMar>
              <w:top w:type="dxa" w:w="50"/>
              <w:left w:type="dxa" w:w="120"/>
              <w:bottom w:type="dxa" w:w="50"/>
              <w:right w:type="dxa" w:w="120"/>
            </w:tcMar>
          </w:tcPr>
          <w:p>
            <w:r>
              <w:rPr>
                <w:rFonts w:ascii="Calibri" w:eastAsia="Microsoft YaHei"/>
                <w:color w:val="1A2B40"/>
                <w:sz w:val="20"/>
                <w:szCs w:val="20"/>
              </w:rPr>
              <w:t xml:space="preserve">Full node with content, connected nodes, edges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/api/skill-tree/map</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w:t>
            </w:r>
          </w:p>
        </w:tc>
        <w:tc>
          <w:tcPr>
            <w:shd w:fill="FFFFFF" w:val="clear"/>
            <w:tcMar>
              <w:top w:type="dxa" w:w="50"/>
              <w:left w:type="dxa" w:w="120"/>
              <w:bottom w:type="dxa" w:w="50"/>
              <w:right w:type="dxa" w:w="120"/>
            </w:tcMar>
          </w:tcPr>
          <w:p>
            <w:r>
              <w:rPr>
                <w:rFonts w:ascii="Calibri" w:eastAsia="Microsoft YaHei"/>
                <w:color w:val="1A2B40"/>
                <w:sz w:val="20"/>
                <w:szCs w:val="20"/>
              </w:rPr>
              <w:t xml:space="preserve">All nodes + edges + realms for knowledge graph visualization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/api/skill-tree/search</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GET</w:t>
            </w:r>
          </w:p>
        </w:tc>
        <w:tc>
          <w:tcPr>
            <w:shd w:fill="F5F7FA" w:val="clear"/>
            <w:tcMar>
              <w:top w:type="dxa" w:w="50"/>
              <w:left w:type="dxa" w:w="120"/>
              <w:bottom w:type="dxa" w:w="50"/>
              <w:right w:type="dxa" w:w="120"/>
            </w:tcMar>
          </w:tcPr>
          <w:p>
            <w:r>
              <w:rPr>
                <w:rFonts w:ascii="Calibri" w:eastAsia="Microsoft YaHei"/>
                <w:color w:val="1A2B40"/>
                <w:sz w:val="20"/>
                <w:szCs w:val="20"/>
              </w:rPr>
              <w:t xml:space="preserve">Search nodes by title/content across all languages (EN/HI/TE)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/api/skill-tree/progress</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GET/POST</w:t>
            </w:r>
          </w:p>
        </w:tc>
        <w:tc>
          <w:tcPr>
            <w:shd w:fill="FFFFFF" w:val="clear"/>
            <w:tcMar>
              <w:top w:type="dxa" w:w="50"/>
              <w:left w:type="dxa" w:w="120"/>
              <w:bottom w:type="dxa" w:w="50"/>
              <w:right w:type="dxa" w:w="120"/>
            </w:tcMar>
          </w:tcPr>
          <w:p>
            <w:r>
              <w:rPr>
                <w:rFonts w:ascii="Calibri" w:eastAsia="Microsoft YaHei"/>
                <w:color w:val="1A2B40"/>
                <w:sz w:val="20"/>
                <w:szCs w:val="20"/>
              </w:rPr>
              <w:t xml:space="preserve">All progress + stats for guest user, initialize records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/api/skill-tree/progress/[nodeId]</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GET/POST/PUT</w:t>
            </w:r>
          </w:p>
        </w:tc>
        <w:tc>
          <w:tcPr>
            <w:shd w:fill="F5F7FA" w:val="clear"/>
            <w:tcMar>
              <w:top w:type="dxa" w:w="50"/>
              <w:left w:type="dxa" w:w="120"/>
              <w:bottom w:type="dxa" w:w="50"/>
              <w:right w:type="dxa" w:w="120"/>
            </w:tcMar>
          </w:tcPr>
          <w:p>
            <w:r>
              <w:rPr>
                <w:rFonts w:ascii="Calibri" w:eastAsia="Microsoft YaHei"/>
                <w:color w:val="1A2B40"/>
                <w:sz w:val="20"/>
                <w:szCs w:val="20"/>
              </w:rPr>
              <w:t xml:space="preserve">Node-level progress: start, read, quiz-score updates, auto-unlock next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/api/skill-tree/quiz/[nodeId]</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GET/POST</w:t>
            </w:r>
          </w:p>
        </w:tc>
        <w:tc>
          <w:tcPr>
            <w:shd w:fill="FFFFFF" w:val="clear"/>
            <w:tcMar>
              <w:top w:type="dxa" w:w="50"/>
              <w:left w:type="dxa" w:w="120"/>
              <w:bottom w:type="dxa" w:w="50"/>
              <w:right w:type="dxa" w:w="120"/>
            </w:tcMar>
          </w:tcPr>
          <w:p>
            <w:r>
              <w:rPr>
                <w:rFonts w:ascii="Calibri" w:eastAsia="Microsoft YaHei"/>
                <w:color w:val="1A2B40"/>
                <w:sz w:val="20"/>
                <w:szCs w:val="20"/>
              </w:rPr>
              <w:t xml:space="preserve">Fetch quiz questions, submit answers (60% pass = complete + unlock)</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/api/skill-tree/glossary</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GET</w:t>
            </w:r>
          </w:p>
        </w:tc>
        <w:tc>
          <w:tcPr>
            <w:shd w:fill="F5F7FA" w:val="clear"/>
            <w:tcMar>
              <w:top w:type="dxa" w:w="50"/>
              <w:left w:type="dxa" w:w="120"/>
              <w:bottom w:type="dxa" w:w="50"/>
              <w:right w:type="dxa" w:w="120"/>
            </w:tcMar>
          </w:tcPr>
          <w:p>
            <w:r>
              <w:rPr>
                <w:rFonts w:ascii="Calibri" w:eastAsia="Microsoft YaHei"/>
                <w:color w:val="1A2B40"/>
                <w:sz w:val="20"/>
                <w:szCs w:val="20"/>
              </w:rPr>
              <w:t xml:space="preserve">List/search glossary terms with i18n, filter by realm/node/language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/api/skill-tree/glossary/[termId]</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w:t>
            </w:r>
          </w:p>
        </w:tc>
        <w:tc>
          <w:tcPr>
            <w:shd w:fill="FFFFFF" w:val="clear"/>
            <w:tcMar>
              <w:top w:type="dxa" w:w="50"/>
              <w:left w:type="dxa" w:w="120"/>
              <w:bottom w:type="dxa" w:w="50"/>
              <w:right w:type="dxa" w:w="120"/>
            </w:tcMar>
          </w:tcPr>
          <w:p>
            <w:r>
              <w:rPr>
                <w:rFonts w:ascii="Calibri" w:eastAsia="Microsoft YaHei"/>
                <w:color w:val="1A2B40"/>
                <w:sz w:val="20"/>
                <w:szCs w:val="20"/>
              </w:rPr>
              <w:t xml:space="preserve">Single glossary term detail with linked nodes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/api/skill-tree/glossary/seed</w:t>
            </w:r>
          </w:p>
        </w:tc>
        <w:tc>
          <w:tcPr>
            <w:shd w:fill="F5F7FA" w:val="clear"/>
            <w:tcMar>
              <w:top w:type="dxa" w:w="50"/>
              <w:left w:type="dxa" w:w="120"/>
              <w:bottom w:type="dxa" w:w="50"/>
              <w:right w:type="dxa" w:w="120"/>
            </w:tcMar>
          </w:tcPr>
          <w:p>
            <w:r>
              <w:rPr>
                <w:rFonts w:ascii="Calibri" w:eastAsia="Microsoft YaHei"/>
                <w:color w:val="1A2B40"/>
                <w:sz w:val="20"/>
                <w:szCs w:val="20"/>
              </w:rPr>
              <w:t xml:space="preserve">POST</w:t>
            </w:r>
          </w:p>
        </w:tc>
        <w:tc>
          <w:tcPr>
            <w:shd w:fill="F5F7FA" w:val="clear"/>
            <w:tcMar>
              <w:top w:type="dxa" w:w="50"/>
              <w:left w:type="dxa" w:w="120"/>
              <w:bottom w:type="dxa" w:w="50"/>
              <w:right w:type="dxa" w:w="120"/>
            </w:tcMar>
          </w:tcPr>
          <w:p>
            <w:r>
              <w:rPr>
                <w:rFonts w:ascii="Calibri" w:eastAsia="Microsoft YaHei"/>
                <w:color w:val="1A2B40"/>
                <w:sz w:val="20"/>
                <w:szCs w:val="20"/>
              </w:rPr>
              <w:t xml:space="preserve">AI-powered glossary generation using z-ai-web-dev-sdk</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/api/skill-tree/certificate</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w:t>
            </w:r>
          </w:p>
        </w:tc>
        <w:tc>
          <w:tcPr>
            <w:shd w:fill="FFFFFF" w:val="clear"/>
            <w:tcMar>
              <w:top w:type="dxa" w:w="50"/>
              <w:left w:type="dxa" w:w="120"/>
              <w:bottom w:type="dxa" w:w="50"/>
              <w:right w:type="dxa" w:w="120"/>
            </w:tcMar>
          </w:tcPr>
          <w:p>
            <w:r>
              <w:rPr>
                <w:rFonts w:ascii="Calibri" w:eastAsia="Microsoft YaHei"/>
                <w:color w:val="1A2B40"/>
                <w:sz w:val="20"/>
                <w:szCs w:val="20"/>
              </w:rPr>
              <w:t xml:space="preserve">List user certificates with realm enrichment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/api/skill-tree/certificate/issue</w:t>
            </w:r>
          </w:p>
        </w:tc>
        <w:tc>
          <w:tcPr>
            <w:shd w:fill="F5F7FA" w:val="clear"/>
            <w:tcMar>
              <w:top w:type="dxa" w:w="50"/>
              <w:left w:type="dxa" w:w="120"/>
              <w:bottom w:type="dxa" w:w="50"/>
              <w:right w:type="dxa" w:w="120"/>
            </w:tcMar>
          </w:tcPr>
          <w:p>
            <w:r>
              <w:rPr>
                <w:rFonts w:ascii="Calibri" w:eastAsia="Microsoft YaHei"/>
                <w:color w:val="1A2B40"/>
                <w:sz w:val="20"/>
                <w:szCs w:val="20"/>
              </w:rPr>
              <w:t xml:space="preserve">POST</w:t>
            </w:r>
          </w:p>
        </w:tc>
        <w:tc>
          <w:tcPr>
            <w:shd w:fill="F5F7FA" w:val="clear"/>
            <w:tcMar>
              <w:top w:type="dxa" w:w="50"/>
              <w:left w:type="dxa" w:w="120"/>
              <w:bottom w:type="dxa" w:w="50"/>
              <w:right w:type="dxa" w:w="120"/>
            </w:tcMar>
          </w:tcPr>
          <w:p>
            <w:r>
              <w:rPr>
                <w:rFonts w:ascii="Calibri" w:eastAsia="Microsoft YaHei"/>
                <w:color w:val="1A2B40"/>
                <w:sz w:val="20"/>
                <w:szCs w:val="20"/>
              </w:rPr>
              <w:t xml:space="preserve">Issue certificate (validates all realm nodes completed)</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/api/skill-tree/certificate/[certId]</w:t>
            </w:r>
          </w:p>
        </w:tc>
        <w:tc>
          <w:tcPr>
            <w:shd w:fill="FFFFFF" w:val="clear"/>
            <w:tcMar>
              <w:top w:type="dxa" w:w="50"/>
              <w:left w:type="dxa" w:w="120"/>
              <w:bottom w:type="dxa" w:w="50"/>
              <w:right w:type="dxa" w:w="120"/>
            </w:tcMar>
          </w:tcPr>
          <w:p>
            <w:r>
              <w:rPr>
                <w:rFonts w:ascii="Calibri" w:eastAsia="Microsoft YaHei"/>
                <w:color w:val="1A2B40"/>
                <w:sz w:val="20"/>
                <w:szCs w:val="20"/>
              </w:rPr>
              <w:t xml:space="preserve">GET</w:t>
            </w:r>
          </w:p>
        </w:tc>
        <w:tc>
          <w:tcPr>
            <w:shd w:fill="FFFFFF" w:val="clear"/>
            <w:tcMar>
              <w:top w:type="dxa" w:w="50"/>
              <w:left w:type="dxa" w:w="120"/>
              <w:bottom w:type="dxa" w:w="50"/>
              <w:right w:type="dxa" w:w="120"/>
            </w:tcMar>
          </w:tcPr>
          <w:p>
            <w:r>
              <w:rPr>
                <w:rFonts w:ascii="Calibri" w:eastAsia="Microsoft YaHei"/>
                <w:color w:val="1A2B40"/>
                <w:sz w:val="20"/>
                <w:szCs w:val="20"/>
              </w:rPr>
              <w:t xml:space="preserve">Public certificate verification endpoint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/api/skill-tree/admin/generate-content</w:t>
            </w:r>
          </w:p>
        </w:tc>
        <w:tc>
          <w:tcPr>
            <w:shd w:fill="F5F7FA" w:val="clear"/>
            <w:tcMar>
              <w:top w:type="dxa" w:w="50"/>
              <w:left w:type="dxa" w:w="120"/>
              <w:bottom w:type="dxa" w:w="50"/>
              <w:right w:type="dxa" w:w="120"/>
            </w:tcMar>
          </w:tcPr>
          <w:p>
            <w:r>
              <w:rPr>
                <w:rFonts w:ascii="Calibri" w:eastAsia="Microsoft YaHei"/>
                <w:color w:val="1A2B40"/>
                <w:sz w:val="20"/>
                <w:szCs w:val="20"/>
              </w:rPr>
              <w:t xml:space="preserve">POST/PUT</w:t>
            </w:r>
          </w:p>
        </w:tc>
        <w:tc>
          <w:tcPr>
            <w:shd w:fill="F5F7FA" w:val="clear"/>
            <w:tcMar>
              <w:top w:type="dxa" w:w="50"/>
              <w:left w:type="dxa" w:w="120"/>
              <w:bottom w:type="dxa" w:w="50"/>
              <w:right w:type="dxa" w:w="120"/>
            </w:tcMar>
          </w:tcPr>
          <w:p>
            <w:r>
              <w:rPr>
                <w:rFonts w:ascii="Calibri" w:eastAsia="Microsoft YaHei"/>
                <w:color w:val="1A2B40"/>
                <w:sz w:val="20"/>
                <w:szCs w:val="20"/>
              </w:rPr>
              <w:t xml:space="preserve">LLM content generation per node or per realm</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/api/skill-tree/admin/generate-quiz</w:t>
            </w:r>
          </w:p>
        </w:tc>
        <w:tc>
          <w:tcPr>
            <w:shd w:fill="FFFFFF" w:val="clear"/>
            <w:tcMar>
              <w:top w:type="dxa" w:w="50"/>
              <w:left w:type="dxa" w:w="120"/>
              <w:bottom w:type="dxa" w:w="50"/>
              <w:right w:type="dxa" w:w="120"/>
            </w:tcMar>
          </w:tcPr>
          <w:p>
            <w:r>
              <w:rPr>
                <w:rFonts w:ascii="Calibri" w:eastAsia="Microsoft YaHei"/>
                <w:color w:val="1A2B40"/>
                <w:sz w:val="20"/>
                <w:szCs w:val="20"/>
              </w:rPr>
              <w:t xml:space="preserve">POST/PUT</w:t>
            </w:r>
          </w:p>
        </w:tc>
        <w:tc>
          <w:tcPr>
            <w:shd w:fill="FFFFFF" w:val="clear"/>
            <w:tcMar>
              <w:top w:type="dxa" w:w="50"/>
              <w:left w:type="dxa" w:w="120"/>
              <w:bottom w:type="dxa" w:w="50"/>
              <w:right w:type="dxa" w:w="120"/>
            </w:tcMar>
          </w:tcPr>
          <w:p>
            <w:r>
              <w:rPr>
                <w:rFonts w:ascii="Calibri" w:eastAsia="Microsoft YaHei"/>
                <w:color w:val="1A2B40"/>
                <w:sz w:val="20"/>
                <w:szCs w:val="20"/>
              </w:rPr>
              <w:t xml:space="preserve">LLM quiz generation per node or per realm</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/api/skill-tree/admin/generate-translation</w:t>
            </w:r>
          </w:p>
        </w:tc>
        <w:tc>
          <w:tcPr>
            <w:shd w:fill="F5F7FA" w:val="clear"/>
            <w:tcMar>
              <w:top w:type="dxa" w:w="50"/>
              <w:left w:type="dxa" w:w="120"/>
              <w:bottom w:type="dxa" w:w="50"/>
              <w:right w:type="dxa" w:w="120"/>
            </w:tcMar>
          </w:tcPr>
          <w:p>
            <w:r>
              <w:rPr>
                <w:rFonts w:ascii="Calibri" w:eastAsia="Microsoft YaHei"/>
                <w:color w:val="1A2B40"/>
                <w:sz w:val="20"/>
                <w:szCs w:val="20"/>
              </w:rPr>
              <w:t xml:space="preserve">POST</w:t>
            </w:r>
          </w:p>
        </w:tc>
        <w:tc>
          <w:tcPr>
            <w:shd w:fill="F5F7FA" w:val="clear"/>
            <w:tcMar>
              <w:top w:type="dxa" w:w="50"/>
              <w:left w:type="dxa" w:w="120"/>
              <w:bottom w:type="dxa" w:w="50"/>
              <w:right w:type="dxa" w:w="120"/>
            </w:tcMar>
          </w:tcPr>
          <w:p>
            <w:r>
              <w:rPr>
                <w:rFonts w:ascii="Calibri" w:eastAsia="Microsoft YaHei"/>
                <w:color w:val="1A2B40"/>
                <w:sz w:val="20"/>
                <w:szCs w:val="20"/>
              </w:rPr>
              <w:t xml:space="preserve">LLM Hindi/Telugu translation per node</w:t>
            </w:r>
          </w:p>
        </w:tc>
      </w:tr>
    </w:tbl>
    <w:p>
      <w:pPr>
        <w:pStyle w:val="Heading1"/>
        <w:spacing w:after="200" w:before="400"/>
      </w:pPr>
      <w:r>
        <w:rPr>
          <w:rFonts w:ascii="Calibri" w:eastAsia="SimHei"/>
          <w:b/>
          <w:bCs/>
          <w:color w:val="0F2027"/>
          <w:sz w:val="32"/>
          <w:szCs w:val="32"/>
        </w:rPr>
        <w:t xml:space="preserve">5. UI Components</w:t>
      </w:r>
    </w:p>
    <w:p>
      <w:pPr>
        <w:pStyle w:val="Heading2"/>
        <w:spacing w:after="150" w:before="300"/>
      </w:pPr>
      <w:r>
        <w:rPr>
          <w:rFonts w:ascii="Calibri" w:eastAsia="SimHei"/>
          <w:b/>
          <w:bCs/>
          <w:color w:val="0F2027"/>
          <w:sz w:val="28"/>
          <w:szCs w:val="28"/>
        </w:rPr>
        <w:t xml:space="preserve">5.1 Skill Tree Components (9 files)</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Component</w:t>
            </w:r>
          </w:p>
        </w:tc>
        <w:tc>
          <w:tcPr>
            <w:shd w:fill="D4AF37" w:val="clear"/>
            <w:tcMar>
              <w:top w:type="dxa" w:w="60"/>
              <w:left w:type="dxa" w:w="120"/>
              <w:bottom w:type="dxa" w:w="60"/>
              <w:right w:type="dxa" w:w="120"/>
            </w:tcMar>
          </w:tcPr>
          <w:p>
            <w:r>
              <w:rPr>
                <w:rFonts w:ascii="Calibri" w:eastAsia="SimHei"/>
                <w:b/>
                <w:bCs/>
                <w:color w:val="FFFFFF"/>
                <w:sz w:val="21"/>
                <w:szCs w:val="21"/>
              </w:rPr>
              <w:t xml:space="preserve">Size</w:t>
            </w:r>
          </w:p>
        </w:tc>
        <w:tc>
          <w:tcPr>
            <w:shd w:fill="D4AF37" w:val="clear"/>
            <w:tcMar>
              <w:top w:type="dxa" w:w="60"/>
              <w:left w:type="dxa" w:w="120"/>
              <w:bottom w:type="dxa" w:w="60"/>
              <w:right w:type="dxa" w:w="120"/>
            </w:tcMar>
          </w:tcPr>
          <w:p>
            <w:r>
              <w:rPr>
                <w:rFonts w:ascii="Calibri" w:eastAsia="SimHei"/>
                <w:b/>
                <w:bCs/>
                <w:color w:val="FFFFFF"/>
                <w:sz w:val="21"/>
                <w:szCs w:val="21"/>
              </w:rPr>
              <w:t xml:space="preserve">Description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skill-tree-landing.tsx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385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Main landing with realm cards, progress stats, search, CTA buttons (Start Journey, Knowledge Map, Certificates, Glossary), SEBI disclaimer</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realm-view.tsx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462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Single realm view with node path visualization, grouped node cards, progress tracking, realm stats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node-view.tsx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768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Full lesson view: Lore/Story, Mind Note, Main Content, Key Takeaways, Trader Tips, Important Notes, TL;DR, Cheatsheet, Quiz, Certificate Progress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quiz-view.tsx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599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Interactive quiz with MCQ, hints, explanations, XP tracking, boss battles, retake, celebration animation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knowledge-map.tsx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515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@xyflow/react graph with custom SkillNode, zoom controls, minimap, status indicators, legend</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certificate-view.tsx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690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17-level certificate system with gold/silver/bronze borders, claim button, share functionality</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glossary-view.tsx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660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A-Z sidebar, search, term detail modal, language toggle, linked nodes, Generate Glossary button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language-switcher.tsx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51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3-language toggle (EN/Hindi/Telugu) with getLocalizedText() helper</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skill-tree-search.tsx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268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Debounced search (300ms) with dropdown, keyboard navigation, difficulty/XP badges</w:t>
            </w:r>
          </w:p>
        </w:tc>
      </w:tr>
    </w:tbl>
    <w:p>
      <w:pPr>
        <w:pStyle w:val="Heading2"/>
        <w:spacing w:after="150" w:before="300"/>
      </w:pPr>
      <w:r>
        <w:rPr>
          <w:rFonts w:ascii="Calibri" w:eastAsia="SimHei"/>
          <w:b/>
          <w:bCs/>
          <w:color w:val="0F2027"/>
          <w:sz w:val="28"/>
          <w:szCs w:val="28"/>
        </w:rPr>
        <w:t xml:space="preserve">5.2 Main Site Components</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Component</w:t>
            </w:r>
          </w:p>
        </w:tc>
        <w:tc>
          <w:tcPr>
            <w:shd w:fill="D4AF37" w:val="clear"/>
            <w:tcMar>
              <w:top w:type="dxa" w:w="60"/>
              <w:left w:type="dxa" w:w="120"/>
              <w:bottom w:type="dxa" w:w="60"/>
              <w:right w:type="dxa" w:w="120"/>
            </w:tcMar>
          </w:tcPr>
          <w:p>
            <w:r>
              <w:rPr>
                <w:rFonts w:ascii="Calibri" w:eastAsia="SimHei"/>
                <w:b/>
                <w:bCs/>
                <w:color w:val="FFFFFF"/>
                <w:sz w:val="21"/>
                <w:szCs w:val="21"/>
              </w:rPr>
              <w:t xml:space="preserve">Size</w:t>
            </w:r>
          </w:p>
        </w:tc>
        <w:tc>
          <w:tcPr>
            <w:shd w:fill="D4AF37" w:val="clear"/>
            <w:tcMar>
              <w:top w:type="dxa" w:w="60"/>
              <w:left w:type="dxa" w:w="120"/>
              <w:bottom w:type="dxa" w:w="60"/>
              <w:right w:type="dxa" w:w="120"/>
            </w:tcMar>
          </w:tcPr>
          <w:p>
            <w:r>
              <w:rPr>
                <w:rFonts w:ascii="Calibri" w:eastAsia="SimHei"/>
                <w:b/>
                <w:bCs/>
                <w:color w:val="FFFFFF"/>
                <w:sz w:val="21"/>
                <w:szCs w:val="21"/>
              </w:rPr>
              <w:t xml:space="preserve">Description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hero.tsx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496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Deterministic SVG candlestick chart, live market ticker, floating stat cards, animated grid, CTAs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navbar.tsx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326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Sticky navbar with dropdowns, Skill Tree button, theme toggle, mobile Sheet menu</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market-snapshot.tsx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132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TradingView widgets (NIFTY 50, BANK NIFTY, INDIA VIX) with dark/light theme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market-ticker.tsx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Variable</w:t>
            </w:r>
          </w:p>
        </w:tc>
        <w:tc>
          <w:tcPr>
            <w:shd w:fill="FFFFFF" w:val="clear"/>
            <w:tcMar>
              <w:top w:type="dxa" w:w="50"/>
              <w:left w:type="dxa" w:w="120"/>
              <w:bottom w:type="dxa" w:w="50"/>
              <w:right w:type="dxa" w:w="120"/>
            </w:tcMar>
          </w:tcPr>
          <w:p>
            <w:r>
              <w:rPr>
                <w:rFonts w:ascii="Calibri" w:eastAsia="Microsoft YaHei"/>
                <w:color w:val="1A2B40"/>
                <w:sz w:val="20"/>
                <w:szCs w:val="20"/>
              </w:rPr>
              <w:t xml:space="preserve">Live market data ticker cycling through indices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tool-cards.tsx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136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Calculator cards grid with icons, ratings, usage counts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footer.tsx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132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4-column footer: Brand, Calculators, Resources, Legal</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floating-actions.tsx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Variable</w:t>
            </w:r>
          </w:p>
        </w:tc>
        <w:tc>
          <w:tcPr>
            <w:shd w:fill="F5F7FA" w:val="clear"/>
            <w:tcMar>
              <w:top w:type="dxa" w:w="50"/>
              <w:left w:type="dxa" w:w="120"/>
              <w:bottom w:type="dxa" w:w="50"/>
              <w:right w:type="dxa" w:w="120"/>
            </w:tcMar>
          </w:tcPr>
          <w:p>
            <w:r>
              <w:rPr>
                <w:rFonts w:ascii="Calibri" w:eastAsia="Microsoft YaHei"/>
                <w:color w:val="1A2B40"/>
                <w:sz w:val="20"/>
                <w:szCs w:val="20"/>
              </w:rPr>
              <w:t xml:space="preserve">Floating action buttons for quick access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daily-insights.tsx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Variable</w:t>
            </w:r>
          </w:p>
        </w:tc>
        <w:tc>
          <w:tcPr>
            <w:shd w:fill="FFFFFF" w:val="clear"/>
            <w:tcMar>
              <w:top w:type="dxa" w:w="50"/>
              <w:left w:type="dxa" w:w="120"/>
              <w:bottom w:type="dxa" w:w="50"/>
              <w:right w:type="dxa" w:w="120"/>
            </w:tcMar>
          </w:tcPr>
          <w:p>
            <w:r>
              <w:rPr>
                <w:rFonts w:ascii="Calibri" w:eastAsia="Microsoft YaHei"/>
                <w:color w:val="1A2B40"/>
                <w:sz w:val="20"/>
                <w:szCs w:val="20"/>
              </w:rPr>
              <w:t xml:space="preserve">Daily market insights section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demat-section.tsx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Variable</w:t>
            </w:r>
          </w:p>
        </w:tc>
        <w:tc>
          <w:tcPr>
            <w:shd w:fill="F5F7FA" w:val="clear"/>
            <w:tcMar>
              <w:top w:type="dxa" w:w="50"/>
              <w:left w:type="dxa" w:w="120"/>
              <w:bottom w:type="dxa" w:w="50"/>
              <w:right w:type="dxa" w:w="120"/>
            </w:tcMar>
          </w:tcPr>
          <w:p>
            <w:r>
              <w:rPr>
                <w:rFonts w:ascii="Calibri" w:eastAsia="Microsoft YaHei"/>
                <w:color w:val="1A2B40"/>
                <w:sz w:val="20"/>
                <w:szCs w:val="20"/>
              </w:rPr>
              <w:t xml:space="preserve">Demat account offers with broker logos</w:t>
            </w:r>
          </w:p>
        </w:tc>
      </w:tr>
    </w:tbl>
    <w:p>
      <w:pPr>
        <w:pStyle w:val="Heading2"/>
        <w:spacing w:after="150" w:before="300"/>
      </w:pPr>
      <w:r>
        <w:rPr>
          <w:rFonts w:ascii="Calibri" w:eastAsia="SimHei"/>
          <w:b/>
          <w:bCs/>
          <w:color w:val="0F2027"/>
          <w:sz w:val="28"/>
          <w:szCs w:val="28"/>
        </w:rPr>
        <w:t xml:space="preserve">5.3 Calculators (12 Premium)</w:t>
      </w:r>
    </w:p>
    <w:tbl>
      <w:tblPr>
        <w:tblW w:type="pct" w:w="100%"/>
        <w:tblBorders>
          <w:top w:val="single" w:color="D4AF37" w:sz="2"/>
          <w:left w:val="none"/>
          <w:bottom w:val="single" w:color="D4AF37" w:sz="2"/>
          <w:right w:val="none"/>
          <w:insideH w:val="single" w:color="D0D0D0" w:sz="1"/>
          <w:insideV w:val="none"/>
        </w:tblBorders>
      </w:tblPr>
      <w:tblGrid>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Calculator</w:t>
            </w:r>
          </w:p>
        </w:tc>
        <w:tc>
          <w:tcPr>
            <w:shd w:fill="D4AF37" w:val="clear"/>
            <w:tcMar>
              <w:top w:type="dxa" w:w="60"/>
              <w:left w:type="dxa" w:w="120"/>
              <w:bottom w:type="dxa" w:w="60"/>
              <w:right w:type="dxa" w:w="120"/>
            </w:tcMar>
          </w:tcPr>
          <w:p>
            <w:r>
              <w:rPr>
                <w:rFonts w:ascii="Calibri" w:eastAsia="SimHei"/>
                <w:b/>
                <w:bCs/>
                <w:color w:val="FFFFFF"/>
                <w:sz w:val="21"/>
                <w:szCs w:val="21"/>
              </w:rPr>
              <w:t xml:space="preserve">Features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Stock Average</w:t>
            </w:r>
          </w:p>
        </w:tc>
        <w:tc>
          <w:tcPr>
            <w:shd w:fill="F5F7FA" w:val="clear"/>
            <w:tcMar>
              <w:top w:type="dxa" w:w="50"/>
              <w:left w:type="dxa" w:w="120"/>
              <w:bottom w:type="dxa" w:w="50"/>
              <w:right w:type="dxa" w:w="120"/>
            </w:tcMar>
          </w:tcPr>
          <w:p>
            <w:r>
              <w:rPr>
                <w:rFonts w:ascii="Calibri" w:eastAsia="Microsoft YaHei"/>
                <w:color w:val="1A2B40"/>
                <w:sz w:val="20"/>
                <w:szCs w:val="20"/>
              </w:rPr>
              <w:t xml:space="preserve">Average down calculator with break-even price, total investment, profit/loss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SIP</w:t>
            </w:r>
          </w:p>
        </w:tc>
        <w:tc>
          <w:tcPr>
            <w:shd w:fill="FFFFFF" w:val="clear"/>
            <w:tcMar>
              <w:top w:type="dxa" w:w="50"/>
              <w:left w:type="dxa" w:w="120"/>
              <w:bottom w:type="dxa" w:w="50"/>
              <w:right w:type="dxa" w:w="120"/>
            </w:tcMar>
          </w:tcPr>
          <w:p>
            <w:r>
              <w:rPr>
                <w:rFonts w:ascii="Calibri" w:eastAsia="Microsoft YaHei"/>
                <w:color w:val="1A2B40"/>
                <w:sz w:val="20"/>
                <w:szCs w:val="20"/>
              </w:rPr>
              <w:t xml:space="preserve">Systematic Investment Plan calculator with projected value, year-by-year table, growth chart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Brokerage</w:t>
            </w:r>
          </w:p>
        </w:tc>
        <w:tc>
          <w:tcPr>
            <w:shd w:fill="F5F7FA" w:val="clear"/>
            <w:tcMar>
              <w:top w:type="dxa" w:w="50"/>
              <w:left w:type="dxa" w:w="120"/>
              <w:bottom w:type="dxa" w:w="50"/>
              <w:right w:type="dxa" w:w="120"/>
            </w:tcMar>
          </w:tcPr>
          <w:p>
            <w:r>
              <w:rPr>
                <w:rFonts w:ascii="Calibri" w:eastAsia="Microsoft YaHei"/>
                <w:color w:val="1A2B40"/>
                <w:sz w:val="20"/>
                <w:szCs w:val="20"/>
              </w:rPr>
              <w:t xml:space="preserve">Brokerage cost calculator comparing multiple brokers (Zerodha, Groww, Upstox, etc.)</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Option Pain</w:t>
            </w:r>
          </w:p>
        </w:tc>
        <w:tc>
          <w:tcPr>
            <w:shd w:fill="FFFFFF" w:val="clear"/>
            <w:tcMar>
              <w:top w:type="dxa" w:w="50"/>
              <w:left w:type="dxa" w:w="120"/>
              <w:bottom w:type="dxa" w:w="50"/>
              <w:right w:type="dxa" w:w="120"/>
            </w:tcMar>
          </w:tcPr>
          <w:p>
            <w:r>
              <w:rPr>
                <w:rFonts w:ascii="Calibri" w:eastAsia="Microsoft YaHei"/>
                <w:color w:val="1A2B40"/>
                <w:sz w:val="20"/>
                <w:szCs w:val="20"/>
              </w:rPr>
              <w:t xml:space="preserve">OI-based max pain calculation, PCR display, pain point chart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Position Sizer</w:t>
            </w:r>
          </w:p>
        </w:tc>
        <w:tc>
          <w:tcPr>
            <w:shd w:fill="F5F7FA" w:val="clear"/>
            <w:tcMar>
              <w:top w:type="dxa" w:w="50"/>
              <w:left w:type="dxa" w:w="120"/>
              <w:bottom w:type="dxa" w:w="50"/>
              <w:right w:type="dxa" w:w="120"/>
            </w:tcMar>
          </w:tcPr>
          <w:p>
            <w:r>
              <w:rPr>
                <w:rFonts w:ascii="Calibri" w:eastAsia="Microsoft YaHei"/>
                <w:color w:val="1A2B40"/>
                <w:sz w:val="20"/>
                <w:szCs w:val="20"/>
              </w:rPr>
              <w:t xml:space="preserve">Risk-based position sizing with risk amount, position value, stop-loss distance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Pivot Point</w:t>
            </w:r>
          </w:p>
        </w:tc>
        <w:tc>
          <w:tcPr>
            <w:shd w:fill="FFFFFF" w:val="clear"/>
            <w:tcMar>
              <w:top w:type="dxa" w:w="50"/>
              <w:left w:type="dxa" w:w="120"/>
              <w:bottom w:type="dxa" w:w="50"/>
              <w:right w:type="dxa" w:w="120"/>
            </w:tcMar>
          </w:tcPr>
          <w:p>
            <w:r>
              <w:rPr>
                <w:rFonts w:ascii="Calibri" w:eastAsia="Microsoft YaHei"/>
                <w:color w:val="1A2B40"/>
                <w:sz w:val="20"/>
                <w:szCs w:val="20"/>
              </w:rPr>
              <w:t xml:space="preserve">5 methods (Classic, Fibonacci, Camarilla, Woodie, DeMark) with R1-R4/S1-S4 levels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CAGR</w:t>
            </w:r>
          </w:p>
        </w:tc>
        <w:tc>
          <w:tcPr>
            <w:shd w:fill="F5F7FA" w:val="clear"/>
            <w:tcMar>
              <w:top w:type="dxa" w:w="50"/>
              <w:left w:type="dxa" w:w="120"/>
              <w:bottom w:type="dxa" w:w="50"/>
              <w:right w:type="dxa" w:w="120"/>
            </w:tcMar>
          </w:tcPr>
          <w:p>
            <w:r>
              <w:rPr>
                <w:rFonts w:ascii="Calibri" w:eastAsia="Microsoft YaHei"/>
                <w:color w:val="1A2B40"/>
                <w:sz w:val="20"/>
                <w:szCs w:val="20"/>
              </w:rPr>
              <w:t xml:space="preserve">Compound Annual Growth Rate with growth projection chart, year-by-year breakdown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Fibonacci</w:t>
            </w:r>
          </w:p>
        </w:tc>
        <w:tc>
          <w:tcPr>
            <w:shd w:fill="FFFFFF" w:val="clear"/>
            <w:tcMar>
              <w:top w:type="dxa" w:w="50"/>
              <w:left w:type="dxa" w:w="120"/>
              <w:bottom w:type="dxa" w:w="50"/>
              <w:right w:type="dxa" w:w="120"/>
            </w:tcMar>
          </w:tcPr>
          <w:p>
            <w:r>
              <w:rPr>
                <w:rFonts w:ascii="Calibri" w:eastAsia="Microsoft YaHei"/>
                <w:color w:val="1A2B40"/>
                <w:sz w:val="20"/>
                <w:szCs w:val="20"/>
              </w:rPr>
              <w:t xml:space="preserve">Retracement levels (0%-100%) + extension levels (127.2%-423.6%), golden ratio badge</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Break Even</w:t>
            </w:r>
          </w:p>
        </w:tc>
        <w:tc>
          <w:tcPr>
            <w:shd w:fill="F5F7FA" w:val="clear"/>
            <w:tcMar>
              <w:top w:type="dxa" w:w="50"/>
              <w:left w:type="dxa" w:w="120"/>
              <w:bottom w:type="dxa" w:w="50"/>
              <w:right w:type="dxa" w:w="120"/>
            </w:tcMar>
          </w:tcPr>
          <w:p>
            <w:r>
              <w:rPr>
                <w:rFonts w:ascii="Calibri" w:eastAsia="Microsoft YaHei"/>
                <w:color w:val="1A2B40"/>
                <w:sz w:val="20"/>
                <w:szCs w:val="20"/>
              </w:rPr>
              <w:t xml:space="preserve">Business break-even: fixed costs, variable cost, selling price, contribution margin, BE chart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SWP</w:t>
            </w:r>
          </w:p>
        </w:tc>
        <w:tc>
          <w:tcPr>
            <w:shd w:fill="FFFFFF" w:val="clear"/>
            <w:tcMar>
              <w:top w:type="dxa" w:w="50"/>
              <w:left w:type="dxa" w:w="120"/>
              <w:bottom w:type="dxa" w:w="50"/>
              <w:right w:type="dxa" w:w="120"/>
            </w:tcMar>
          </w:tcPr>
          <w:p>
            <w:r>
              <w:rPr>
                <w:rFonts w:ascii="Calibri" w:eastAsia="Microsoft YaHei"/>
                <w:color w:val="1A2B40"/>
                <w:sz w:val="20"/>
                <w:szCs w:val="20"/>
              </w:rPr>
              <w:t xml:space="preserve">Systematic Withdrawal Plan with corpus tracking, depletion detection, balance chart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Margin</w:t>
            </w:r>
          </w:p>
        </w:tc>
        <w:tc>
          <w:tcPr>
            <w:shd w:fill="F5F7FA" w:val="clear"/>
            <w:tcMar>
              <w:top w:type="dxa" w:w="50"/>
              <w:left w:type="dxa" w:w="120"/>
              <w:bottom w:type="dxa" w:w="50"/>
              <w:right w:type="dxa" w:w="120"/>
            </w:tcMar>
          </w:tcPr>
          <w:p>
            <w:r>
              <w:rPr>
                <w:rFonts w:ascii="Calibri" w:eastAsia="Microsoft YaHei"/>
                <w:color w:val="1A2B40"/>
                <w:sz w:val="20"/>
                <w:szCs w:val="20"/>
              </w:rPr>
              <w:t xml:space="preserve">F&amp;O margin calculator with lot size, MIS/NRML/CNC, 7-broker comparison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Intrinsic Value</w:t>
            </w:r>
          </w:p>
        </w:tc>
        <w:tc>
          <w:tcPr>
            <w:shd w:fill="FFFFFF" w:val="clear"/>
            <w:tcMar>
              <w:top w:type="dxa" w:w="50"/>
              <w:left w:type="dxa" w:w="120"/>
              <w:bottom w:type="dxa" w:w="50"/>
              <w:right w:type="dxa" w:w="120"/>
            </w:tcMar>
          </w:tcPr>
          <w:p>
            <w:r>
              <w:rPr>
                <w:rFonts w:ascii="Calibri" w:eastAsia="Microsoft YaHei"/>
                <w:color w:val="1A2B40"/>
                <w:sz w:val="20"/>
                <w:szCs w:val="20"/>
              </w:rPr>
              <w:t xml:space="preserve">Graham Number + DCF with terminal growth rate, EPS projection chart, margin of safety</w:t>
            </w:r>
          </w:p>
        </w:tc>
      </w:tr>
    </w:tbl>
    <w:p>
      <w:pPr>
        <w:pStyle w:val="Heading1"/>
        <w:spacing w:after="200" w:before="400"/>
      </w:pPr>
      <w:r>
        <w:rPr>
          <w:rFonts w:ascii="Calibri" w:eastAsia="SimHei"/>
          <w:b/>
          <w:bCs/>
          <w:color w:val="0F2027"/>
          <w:sz w:val="32"/>
          <w:szCs w:val="32"/>
        </w:rPr>
        <w:t xml:space="preserve">6. SEO Learn Pages</w:t>
      </w:r>
    </w:p>
    <w:p>
      <w:pPr>
        <w:spacing w:after="120" w:line="312"/>
      </w:pPr>
      <w:r>
        <w:rPr>
          <w:rFonts w:ascii="Calibri" w:eastAsia="Microsoft YaHei"/>
          <w:color w:val="1A2B40"/>
          <w:sz w:val="22"/>
          <w:szCs w:val="22"/>
        </w:rPr>
        <w:t xml:space="preserve">270 server-rendered pages at /learn/[slug] provide SEO-optimized public access to all lesson content. These pages work without JavaScript, making them fully indexable by search engines. Each page includes comprehensive meta tags, structured data, and internal linking for maximum SEO impact.</w:t>
      </w:r>
    </w:p>
    <w:p>
      <w:pPr>
        <w:spacing w:after="120" w:line="312"/>
      </w:pPr>
      <w:r>
        <w:rPr>
          <w:rFonts w:ascii="Calibri" w:eastAsia="Microsoft YaHei"/>
          <w:color w:val="1A2B40"/>
          <w:sz w:val="22"/>
          <w:szCs w:val="22"/>
        </w:rPr>
        <w:t xml:space="preserve">Key features of each learn page: dynamic SEO meta tags (title, description, OG, Twitter, canonical URL), JSON-LD structured data using schema.org LearningResource type, breadcrumb navigation (Home &gt; Skill Tree &gt; Realm &gt; Node), full lesson content rendered as semantic HTML, glossary terms with definitions, quiz preview with CTA, next/previous lesson navigation, and SEBI disclaimer. The sitemap.xml includes all 270 learn URLs plus static pages with appropriate priorities and change frequencies.</w:t>
      </w:r>
    </w:p>
    <w:p>
      <w:pPr>
        <w:pStyle w:val="Heading1"/>
        <w:spacing w:after="200" w:before="400"/>
      </w:pPr>
      <w:r>
        <w:rPr>
          <w:rFonts w:ascii="Calibri" w:eastAsia="SimHei"/>
          <w:b/>
          <w:bCs/>
          <w:color w:val="0F2027"/>
          <w:sz w:val="32"/>
          <w:szCs w:val="32"/>
        </w:rPr>
        <w:t xml:space="preserve">7. State Management</w:t>
      </w:r>
    </w:p>
    <w:p>
      <w:pPr>
        <w:pStyle w:val="Heading2"/>
        <w:spacing w:after="150" w:before="300"/>
      </w:pPr>
      <w:r>
        <w:rPr>
          <w:rFonts w:ascii="Calibri" w:eastAsia="SimHei"/>
          <w:b/>
          <w:bCs/>
          <w:color w:val="0F2027"/>
          <w:sz w:val="28"/>
          <w:szCs w:val="28"/>
        </w:rPr>
        <w:t xml:space="preserve">7.1 App Store (useAppStore - Zustand)</w:t>
      </w:r>
    </w:p>
    <w:p>
      <w:pPr>
        <w:spacing w:after="120" w:line="312"/>
      </w:pPr>
      <w:r>
        <w:rPr>
          <w:rFonts w:ascii="Calibri" w:eastAsia="Microsoft YaHei"/>
          <w:color w:val="1A2B40"/>
          <w:sz w:val="22"/>
          <w:szCs w:val="22"/>
        </w:rPr>
        <w:t xml:space="preserve">The main Zustand store manages view navigation (home, calculator, journal, mind-journal, demat, skill-tree) with sub-views for the skill tree (landing, realm, node, map, certificate, glossary). It tracks the selected realm/node, current calculator, and language preference (en/hi/te, persisted to localStorage). The store also defines the 12 calculator configurations and provides formatting helpers for Indian number system (Lakh/Crore).</w:t>
      </w:r>
    </w:p>
    <w:p>
      <w:pPr>
        <w:pStyle w:val="Heading2"/>
        <w:spacing w:after="150" w:before="300"/>
      </w:pPr>
      <w:r>
        <w:rPr>
          <w:rFonts w:ascii="Calibri" w:eastAsia="SimHei"/>
          <w:b/>
          <w:bCs/>
          <w:color w:val="0F2027"/>
          <w:sz w:val="28"/>
          <w:szCs w:val="28"/>
        </w:rPr>
        <w:t xml:space="preserve">7.2 Journal Store (useJournalStore - Zustand)</w:t>
      </w:r>
    </w:p>
    <w:p>
      <w:pPr>
        <w:spacing w:after="120" w:line="312"/>
      </w:pPr>
      <w:r>
        <w:rPr>
          <w:rFonts w:ascii="Calibri" w:eastAsia="Microsoft YaHei"/>
          <w:color w:val="1A2B40"/>
          <w:sz w:val="22"/>
          <w:szCs w:val="22"/>
        </w:rPr>
        <w:t xml:space="preserve">The journal store manages trading journal entries (symbol, entry/exit price, quantity, direction, strategy, emotions) and mind journal entries (mood, confidence, FOMO, sleep quality, emotional state). Both are persisted to localStorage. The store provides computed stats including win rate, total P&amp;L, profit factor, average win/loss for performance tracking.</w:t>
      </w:r>
    </w:p>
    <w:p>
      <w:pPr>
        <w:pStyle w:val="Heading1"/>
        <w:spacing w:after="200" w:before="400"/>
      </w:pPr>
      <w:r>
        <w:rPr>
          <w:rFonts w:ascii="Calibri" w:eastAsia="SimHei"/>
          <w:b/>
          <w:bCs/>
          <w:color w:val="0F2027"/>
          <w:sz w:val="32"/>
          <w:szCs w:val="32"/>
        </w:rPr>
        <w:t xml:space="preserve">8. Content Generation Pipeline</w:t>
      </w:r>
    </w:p>
    <w:p>
      <w:pPr>
        <w:spacing w:after="120" w:line="312"/>
      </w:pPr>
      <w:r>
        <w:rPr>
          <w:rFonts w:ascii="Calibri" w:eastAsia="Microsoft YaHei"/>
          <w:color w:val="1A2B40"/>
          <w:sz w:val="22"/>
          <w:szCs w:val="22"/>
        </w:rPr>
        <w:t xml:space="preserve">The content generation pipeline uses z-ai-web-dev-sdk to auto-generate lesson content, quiz questions, glossary terms, and Hindi/Telugu translations. Three admin API endpoints power the pipeline, and several standalone scripts are available for batch operations.</w:t>
      </w:r>
    </w:p>
    <w:p>
      <w:pPr>
        <w:pStyle w:val="Heading2"/>
        <w:spacing w:after="150" w:before="300"/>
      </w:pPr>
      <w:r>
        <w:rPr>
          <w:rFonts w:ascii="Calibri" w:eastAsia="SimHei"/>
          <w:b/>
          <w:bCs/>
          <w:color w:val="0F2027"/>
          <w:sz w:val="28"/>
          <w:szCs w:val="28"/>
        </w:rPr>
        <w:t xml:space="preserve">8.1 Admin API Endpoints</w:t>
      </w:r>
    </w:p>
    <w:p>
      <w:pPr>
        <w:spacing w:after="120" w:line="312"/>
      </w:pPr>
      <w:r>
        <w:rPr>
          <w:rFonts w:ascii="Calibri" w:eastAsia="SimHei"/>
          <w:b/>
          <w:bCs/>
          <w:color w:val="0F2027"/>
          <w:sz w:val="22"/>
          <w:szCs w:val="22"/>
        </w:rPr>
        <w:t xml:space="preserve">POST/PUT /api/skill-tree/admin/generate-content: </w:t>
      </w:r>
      <w:r>
        <w:rPr>
          <w:rFonts w:ascii="Calibri" w:eastAsia="Microsoft YaHei"/>
          <w:color w:val="1A2B40"/>
          <w:sz w:val="22"/>
          <w:szCs w:val="22"/>
        </w:rPr>
        <w:t xml:space="preserve">Generates lesson content for a single node (POST) or an entire realm (PUT). Uses LLM to create story, mindNotes, keyTakeaways, traderTip, importantNote, tldr, cheatsheet, seoTitle, seoDescription. Content is 900-1400 characters per node with rich educational detail about Indian stock markets.</w:t>
      </w:r>
    </w:p>
    <w:p>
      <w:pPr>
        <w:spacing w:after="120" w:line="312"/>
      </w:pPr>
      <w:r>
        <w:rPr>
          <w:rFonts w:ascii="Calibri" w:eastAsia="SimHei"/>
          <w:b/>
          <w:bCs/>
          <w:color w:val="0F2027"/>
          <w:sz w:val="22"/>
          <w:szCs w:val="22"/>
        </w:rPr>
        <w:t xml:space="preserve">POST/PUT /api/skill-tree/admin/generate-quiz: </w:t>
      </w:r>
      <w:r>
        <w:rPr>
          <w:rFonts w:ascii="Calibri" w:eastAsia="Microsoft YaHei"/>
          <w:color w:val="1A2B40"/>
          <w:sz w:val="22"/>
          <w:szCs w:val="22"/>
        </w:rPr>
        <w:t xml:space="preserve">Generates quiz questions for a single node (POST) or entire realm (PUT). Creates 3 MCQ questions per regular node (10 XP each) and 5 harder questions per boss battle node (20 XP each). Each question includes 4 options, correct answer, hint, and explanation.</w:t>
      </w:r>
    </w:p>
    <w:p>
      <w:pPr>
        <w:spacing w:after="120" w:line="312"/>
      </w:pPr>
      <w:r>
        <w:rPr>
          <w:rFonts w:ascii="Calibri" w:eastAsia="SimHei"/>
          <w:b/>
          <w:bCs/>
          <w:color w:val="0F2027"/>
          <w:sz w:val="22"/>
          <w:szCs w:val="22"/>
        </w:rPr>
        <w:t xml:space="preserve">POST /api/skill-tree/admin/generate-translation: </w:t>
      </w:r>
      <w:r>
        <w:rPr>
          <w:rFonts w:ascii="Calibri" w:eastAsia="Microsoft YaHei"/>
          <w:color w:val="1A2B40"/>
          <w:sz w:val="22"/>
          <w:szCs w:val="22"/>
        </w:rPr>
        <w:t xml:space="preserve">Generates Hindi or Telugu translations for a single node. Translates content, tldr, and cheatsheet fields while keeping trading terms (NSE, BSE, SEBI, candlestick, etc.) in English.</w:t>
      </w:r>
    </w:p>
    <w:p>
      <w:pPr>
        <w:pStyle w:val="Heading2"/>
        <w:spacing w:after="150" w:before="300"/>
      </w:pPr>
      <w:r>
        <w:rPr>
          <w:rFonts w:ascii="Calibri" w:eastAsia="SimHei"/>
          <w:b/>
          <w:bCs/>
          <w:color w:val="0F2027"/>
          <w:sz w:val="28"/>
          <w:szCs w:val="28"/>
        </w:rPr>
        <w:t xml:space="preserve">8.2 Batch Scripts</w:t>
      </w:r>
    </w:p>
    <w:tbl>
      <w:tblPr>
        <w:tblW w:type="pct" w:w="100%"/>
        <w:tblBorders>
          <w:top w:val="single" w:color="D4AF37" w:sz="2"/>
          <w:left w:val="none"/>
          <w:bottom w:val="single" w:color="D4AF37" w:sz="2"/>
          <w:right w:val="none"/>
          <w:insideH w:val="single" w:color="D0D0D0" w:sz="1"/>
          <w:insideV w:val="none"/>
        </w:tblBorders>
      </w:tblPr>
      <w:tblGrid>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Script</w:t>
            </w:r>
          </w:p>
        </w:tc>
        <w:tc>
          <w:tcPr>
            <w:shd w:fill="D4AF37" w:val="clear"/>
            <w:tcMar>
              <w:top w:type="dxa" w:w="60"/>
              <w:left w:type="dxa" w:w="120"/>
              <w:bottom w:type="dxa" w:w="60"/>
              <w:right w:type="dxa" w:w="120"/>
            </w:tcMar>
          </w:tcPr>
          <w:p>
            <w:r>
              <w:rPr>
                <w:rFonts w:ascii="Calibri" w:eastAsia="SimHei"/>
                <w:b/>
                <w:bCs/>
                <w:color w:val="FFFFFF"/>
                <w:sz w:val="21"/>
                <w:szCs w:val="21"/>
              </w:rPr>
              <w:t xml:space="preserve">Purpose</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generate-all-content-v2.mjs</w:t>
            </w:r>
          </w:p>
        </w:tc>
        <w:tc>
          <w:tcPr>
            <w:shd w:fill="F5F7FA" w:val="clear"/>
            <w:tcMar>
              <w:top w:type="dxa" w:w="50"/>
              <w:left w:type="dxa" w:w="120"/>
              <w:bottom w:type="dxa" w:w="50"/>
              <w:right w:type="dxa" w:w="120"/>
            </w:tcMar>
          </w:tcPr>
          <w:p>
            <w:r>
              <w:rPr>
                <w:rFonts w:ascii="Calibri" w:eastAsia="Microsoft YaHei"/>
                <w:color w:val="1A2B40"/>
                <w:sz w:val="20"/>
                <w:szCs w:val="20"/>
              </w:rPr>
              <w:t xml:space="preserve">Batch content generation for all nodes across all realms using z-ai-web-dev-sdk</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generate-quizzes.mjs</w:t>
            </w:r>
          </w:p>
        </w:tc>
        <w:tc>
          <w:tcPr>
            <w:shd w:fill="FFFFFF" w:val="clear"/>
            <w:tcMar>
              <w:top w:type="dxa" w:w="50"/>
              <w:left w:type="dxa" w:w="120"/>
              <w:bottom w:type="dxa" w:w="50"/>
              <w:right w:type="dxa" w:w="120"/>
            </w:tcMar>
          </w:tcPr>
          <w:p>
            <w:r>
              <w:rPr>
                <w:rFonts w:ascii="Calibri" w:eastAsia="Microsoft YaHei"/>
                <w:color w:val="1A2B40"/>
                <w:sz w:val="20"/>
                <w:szCs w:val="20"/>
              </w:rPr>
              <w:t xml:space="preserve">Batch quiz generation for all nodes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generate-translations-v2.mjs</w:t>
            </w:r>
          </w:p>
        </w:tc>
        <w:tc>
          <w:tcPr>
            <w:shd w:fill="F5F7FA" w:val="clear"/>
            <w:tcMar>
              <w:top w:type="dxa" w:w="50"/>
              <w:left w:type="dxa" w:w="120"/>
              <w:bottom w:type="dxa" w:w="50"/>
              <w:right w:type="dxa" w:w="120"/>
            </w:tcMar>
          </w:tcPr>
          <w:p>
            <w:r>
              <w:rPr>
                <w:rFonts w:ascii="Calibri" w:eastAsia="Microsoft YaHei"/>
                <w:color w:val="1A2B40"/>
                <w:sz w:val="20"/>
                <w:szCs w:val="20"/>
              </w:rPr>
              <w:t xml:space="preserve">Batch Hindi/Telugu translation generation with rate limit handling</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generate-hindi-translations.js</w:t>
            </w:r>
          </w:p>
        </w:tc>
        <w:tc>
          <w:tcPr>
            <w:shd w:fill="FFFFFF" w:val="clear"/>
            <w:tcMar>
              <w:top w:type="dxa" w:w="50"/>
              <w:left w:type="dxa" w:w="120"/>
              <w:bottom w:type="dxa" w:w="50"/>
              <w:right w:type="dxa" w:w="120"/>
            </w:tcMar>
          </w:tcPr>
          <w:p>
            <w:r>
              <w:rPr>
                <w:rFonts w:ascii="Calibri" w:eastAsia="Microsoft YaHei"/>
                <w:color w:val="1A2B40"/>
                <w:sz w:val="20"/>
                <w:szCs w:val="20"/>
              </w:rPr>
              <w:t xml:space="preserve">Standalone Hindi translation script with resumable progress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generate-telugu-translations.js</w:t>
            </w:r>
          </w:p>
        </w:tc>
        <w:tc>
          <w:tcPr>
            <w:shd w:fill="F5F7FA" w:val="clear"/>
            <w:tcMar>
              <w:top w:type="dxa" w:w="50"/>
              <w:left w:type="dxa" w:w="120"/>
              <w:bottom w:type="dxa" w:w="50"/>
              <w:right w:type="dxa" w:w="120"/>
            </w:tcMar>
          </w:tcPr>
          <w:p>
            <w:r>
              <w:rPr>
                <w:rFonts w:ascii="Calibri" w:eastAsia="Microsoft YaHei"/>
                <w:color w:val="1A2B40"/>
                <w:sz w:val="20"/>
                <w:szCs w:val="20"/>
              </w:rPr>
              <w:t xml:space="preserve">Standalone Telugu translation script with resumable progress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seed-glossary.mjs</w:t>
            </w:r>
          </w:p>
        </w:tc>
        <w:tc>
          <w:tcPr>
            <w:shd w:fill="FFFFFF" w:val="clear"/>
            <w:tcMar>
              <w:top w:type="dxa" w:w="50"/>
              <w:left w:type="dxa" w:w="120"/>
              <w:bottom w:type="dxa" w:w="50"/>
              <w:right w:type="dxa" w:w="120"/>
            </w:tcMar>
          </w:tcPr>
          <w:p>
            <w:r>
              <w:rPr>
                <w:rFonts w:ascii="Calibri" w:eastAsia="Microsoft YaHei"/>
                <w:color w:val="1A2B40"/>
                <w:sz w:val="20"/>
                <w:szCs w:val="20"/>
              </w:rPr>
              <w:t xml:space="preserve">AI-powered glossary term generation per realm</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fill-remaining-v2.mjs</w:t>
            </w:r>
          </w:p>
        </w:tc>
        <w:tc>
          <w:tcPr>
            <w:shd w:fill="F5F7FA" w:val="clear"/>
            <w:tcMar>
              <w:top w:type="dxa" w:w="50"/>
              <w:left w:type="dxa" w:w="120"/>
              <w:bottom w:type="dxa" w:w="50"/>
              <w:right w:type="dxa" w:w="120"/>
            </w:tcMar>
          </w:tcPr>
          <w:p>
            <w:r>
              <w:rPr>
                <w:rFonts w:ascii="Calibri" w:eastAsia="Microsoft YaHei"/>
                <w:color w:val="1A2B40"/>
                <w:sz w:val="20"/>
                <w:szCs w:val="20"/>
              </w:rPr>
              <w:t xml:space="preserve">Fill remaining nodes that missed initial content generation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ultra-gen.mjs</w:t>
            </w:r>
          </w:p>
        </w:tc>
        <w:tc>
          <w:tcPr>
            <w:shd w:fill="FFFFFF" w:val="clear"/>
            <w:tcMar>
              <w:top w:type="dxa" w:w="50"/>
              <w:left w:type="dxa" w:w="120"/>
              <w:bottom w:type="dxa" w:w="50"/>
              <w:right w:type="dxa" w:w="120"/>
            </w:tcMar>
          </w:tcPr>
          <w:p>
            <w:r>
              <w:rPr>
                <w:rFonts w:ascii="Calibri" w:eastAsia="Microsoft YaHei"/>
                <w:color w:val="1A2B40"/>
                <w:sz w:val="20"/>
                <w:szCs w:val="20"/>
              </w:rPr>
              <w:t xml:space="preserve">Ultra batch generator combining content + quiz + translation in one pass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check-db-state.mjs</w:t>
            </w:r>
          </w:p>
        </w:tc>
        <w:tc>
          <w:tcPr>
            <w:shd w:fill="F5F7FA" w:val="clear"/>
            <w:tcMar>
              <w:top w:type="dxa" w:w="50"/>
              <w:left w:type="dxa" w:w="120"/>
              <w:bottom w:type="dxa" w:w="50"/>
              <w:right w:type="dxa" w:w="120"/>
            </w:tcMar>
          </w:tcPr>
          <w:p>
            <w:r>
              <w:rPr>
                <w:rFonts w:ascii="Calibri" w:eastAsia="Microsoft YaHei"/>
                <w:color w:val="1A2B40"/>
                <w:sz w:val="20"/>
                <w:szCs w:val="20"/>
              </w:rPr>
              <w:t xml:space="preserve">Database state verification script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check-i18n-state.mjs</w:t>
            </w:r>
          </w:p>
        </w:tc>
        <w:tc>
          <w:tcPr>
            <w:shd w:fill="FFFFFF" w:val="clear"/>
            <w:tcMar>
              <w:top w:type="dxa" w:w="50"/>
              <w:left w:type="dxa" w:w="120"/>
              <w:bottom w:type="dxa" w:w="50"/>
              <w:right w:type="dxa" w:w="120"/>
            </w:tcMar>
          </w:tcPr>
          <w:p>
            <w:r>
              <w:rPr>
                <w:rFonts w:ascii="Calibri" w:eastAsia="Microsoft YaHei"/>
                <w:color w:val="1A2B40"/>
                <w:sz w:val="20"/>
                <w:szCs w:val="20"/>
              </w:rPr>
              <w:t xml:space="preserve">i18n translation coverage checker</w:t>
            </w:r>
          </w:p>
        </w:tc>
      </w:tr>
    </w:tbl>
    <w:p>
      <w:pPr>
        <w:pStyle w:val="Heading1"/>
        <w:spacing w:after="200" w:before="400"/>
      </w:pPr>
      <w:r>
        <w:rPr>
          <w:rFonts w:ascii="Calibri" w:eastAsia="SimHei"/>
          <w:b/>
          <w:bCs/>
          <w:color w:val="0F2027"/>
          <w:sz w:val="32"/>
          <w:szCs w:val="32"/>
        </w:rPr>
        <w:t xml:space="preserve">9. Current Database State</w:t>
      </w:r>
    </w:p>
    <w:p>
      <w:pPr>
        <w:spacing w:after="120" w:line="312"/>
      </w:pPr>
      <w:r>
        <w:rPr>
          <w:rFonts w:ascii="Calibri" w:eastAsia="Microsoft YaHei"/>
          <w:color w:val="1A2B40"/>
          <w:sz w:val="22"/>
          <w:szCs w:val="22"/>
        </w:rPr>
        <w:t xml:space="preserve">As of the backup date, the database contains 270 published nodes across 13 realms, 836 quiz questions, 8 glossary terms, 257 knowledge graph edges, 270 user progress records (1 completed), and 0 certificates. All nodes have English content; Hindi and Telugu translations are pending due to API rate limits.</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Metric</w:t>
            </w:r>
          </w:p>
        </w:tc>
        <w:tc>
          <w:tcPr>
            <w:shd w:fill="D4AF37" w:val="clear"/>
            <w:tcMar>
              <w:top w:type="dxa" w:w="60"/>
              <w:left w:type="dxa" w:w="120"/>
              <w:bottom w:type="dxa" w:w="60"/>
              <w:right w:type="dxa" w:w="120"/>
            </w:tcMar>
          </w:tcPr>
          <w:p>
            <w:r>
              <w:rPr>
                <w:rFonts w:ascii="Calibri" w:eastAsia="SimHei"/>
                <w:b/>
                <w:bCs/>
                <w:color w:val="FFFFFF"/>
                <w:sz w:val="21"/>
                <w:szCs w:val="21"/>
              </w:rPr>
              <w:t xml:space="preserve">Count</w:t>
            </w:r>
          </w:p>
        </w:tc>
        <w:tc>
          <w:tcPr>
            <w:shd w:fill="D4AF37" w:val="clear"/>
            <w:tcMar>
              <w:top w:type="dxa" w:w="60"/>
              <w:left w:type="dxa" w:w="120"/>
              <w:bottom w:type="dxa" w:w="60"/>
              <w:right w:type="dxa" w:w="120"/>
            </w:tcMar>
          </w:tcPr>
          <w:p>
            <w:r>
              <w:rPr>
                <w:rFonts w:ascii="Calibri" w:eastAsia="SimHei"/>
                <w:b/>
                <w:bCs/>
                <w:color w:val="FFFFFF"/>
                <w:sz w:val="21"/>
                <w:szCs w:val="21"/>
              </w:rPr>
              <w:t xml:space="preserve">Notes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Nodes (total)</w:t>
            </w:r>
          </w:p>
        </w:tc>
        <w:tc>
          <w:tcPr>
            <w:shd w:fill="F5F7FA" w:val="clear"/>
            <w:tcMar>
              <w:top w:type="dxa" w:w="50"/>
              <w:left w:type="dxa" w:w="120"/>
              <w:bottom w:type="dxa" w:w="50"/>
              <w:right w:type="dxa" w:w="120"/>
            </w:tcMar>
          </w:tcPr>
          <w:p>
            <w:r>
              <w:rPr>
                <w:rFonts w:ascii="Calibri" w:eastAsia="Microsoft YaHei"/>
                <w:color w:val="1A2B40"/>
                <w:sz w:val="20"/>
                <w:szCs w:val="20"/>
              </w:rPr>
              <w:t xml:space="preserve">270</w:t>
            </w:r>
          </w:p>
        </w:tc>
        <w:tc>
          <w:tcPr>
            <w:shd w:fill="F5F7FA" w:val="clear"/>
            <w:tcMar>
              <w:top w:type="dxa" w:w="50"/>
              <w:left w:type="dxa" w:w="120"/>
              <w:bottom w:type="dxa" w:w="50"/>
              <w:right w:type="dxa" w:w="120"/>
            </w:tcMar>
          </w:tcPr>
          <w:p>
            <w:r>
              <w:rPr>
                <w:rFonts w:ascii="Calibri" w:eastAsia="Microsoft YaHei"/>
                <w:color w:val="1A2B40"/>
                <w:sz w:val="20"/>
                <w:szCs w:val="20"/>
              </w:rPr>
              <w:t xml:space="preserve">All published with content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Nodes with English content</w:t>
            </w:r>
          </w:p>
        </w:tc>
        <w:tc>
          <w:tcPr>
            <w:shd w:fill="FFFFFF" w:val="clear"/>
            <w:tcMar>
              <w:top w:type="dxa" w:w="50"/>
              <w:left w:type="dxa" w:w="120"/>
              <w:bottom w:type="dxa" w:w="50"/>
              <w:right w:type="dxa" w:w="120"/>
            </w:tcMar>
          </w:tcPr>
          <w:p>
            <w:r>
              <w:rPr>
                <w:rFonts w:ascii="Calibri" w:eastAsia="Microsoft YaHei"/>
                <w:color w:val="1A2B40"/>
                <w:sz w:val="20"/>
                <w:szCs w:val="20"/>
              </w:rPr>
              <w:t xml:space="preserve">270/270</w:t>
            </w:r>
          </w:p>
        </w:tc>
        <w:tc>
          <w:tcPr>
            <w:shd w:fill="FFFFFF" w:val="clear"/>
            <w:tcMar>
              <w:top w:type="dxa" w:w="50"/>
              <w:left w:type="dxa" w:w="120"/>
              <w:bottom w:type="dxa" w:w="50"/>
              <w:right w:type="dxa" w:w="120"/>
            </w:tcMar>
          </w:tcPr>
          <w:p>
            <w:r>
              <w:rPr>
                <w:rFonts w:ascii="Calibri" w:eastAsia="Microsoft YaHei"/>
                <w:color w:val="1A2B40"/>
                <w:sz w:val="20"/>
                <w:szCs w:val="20"/>
              </w:rPr>
              <w:t xml:space="preserve">100% coverage</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Nodes with Hindi translations</w:t>
            </w:r>
          </w:p>
        </w:tc>
        <w:tc>
          <w:tcPr>
            <w:shd w:fill="F5F7FA" w:val="clear"/>
            <w:tcMar>
              <w:top w:type="dxa" w:w="50"/>
              <w:left w:type="dxa" w:w="120"/>
              <w:bottom w:type="dxa" w:w="50"/>
              <w:right w:type="dxa" w:w="120"/>
            </w:tcMar>
          </w:tcPr>
          <w:p>
            <w:r>
              <w:rPr>
                <w:rFonts w:ascii="Calibri" w:eastAsia="Microsoft YaHei"/>
                <w:color w:val="1A2B40"/>
                <w:sz w:val="20"/>
                <w:szCs w:val="20"/>
              </w:rPr>
              <w:t xml:space="preserve">0/270</w:t>
            </w:r>
          </w:p>
        </w:tc>
        <w:tc>
          <w:tcPr>
            <w:shd w:fill="F5F7FA" w:val="clear"/>
            <w:tcMar>
              <w:top w:type="dxa" w:w="50"/>
              <w:left w:type="dxa" w:w="120"/>
              <w:bottom w:type="dxa" w:w="50"/>
              <w:right w:type="dxa" w:w="120"/>
            </w:tcMar>
          </w:tcPr>
          <w:p>
            <w:r>
              <w:rPr>
                <w:rFonts w:ascii="Calibri" w:eastAsia="Microsoft YaHei"/>
                <w:color w:val="1A2B40"/>
                <w:sz w:val="20"/>
                <w:szCs w:val="20"/>
              </w:rPr>
              <w:t xml:space="preserve">Blocked by API rate limit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Nodes with Telugu translations</w:t>
            </w:r>
          </w:p>
        </w:tc>
        <w:tc>
          <w:tcPr>
            <w:shd w:fill="FFFFFF" w:val="clear"/>
            <w:tcMar>
              <w:top w:type="dxa" w:w="50"/>
              <w:left w:type="dxa" w:w="120"/>
              <w:bottom w:type="dxa" w:w="50"/>
              <w:right w:type="dxa" w:w="120"/>
            </w:tcMar>
          </w:tcPr>
          <w:p>
            <w:r>
              <w:rPr>
                <w:rFonts w:ascii="Calibri" w:eastAsia="Microsoft YaHei"/>
                <w:color w:val="1A2B40"/>
                <w:sz w:val="20"/>
                <w:szCs w:val="20"/>
              </w:rPr>
              <w:t xml:space="preserve">1/270</w:t>
            </w:r>
          </w:p>
        </w:tc>
        <w:tc>
          <w:tcPr>
            <w:shd w:fill="FFFFFF" w:val="clear"/>
            <w:tcMar>
              <w:top w:type="dxa" w:w="50"/>
              <w:left w:type="dxa" w:w="120"/>
              <w:bottom w:type="dxa" w:w="50"/>
              <w:right w:type="dxa" w:w="120"/>
            </w:tcMar>
          </w:tcPr>
          <w:p>
            <w:r>
              <w:rPr>
                <w:rFonts w:ascii="Calibri" w:eastAsia="Microsoft YaHei"/>
                <w:color w:val="1A2B40"/>
                <w:sz w:val="20"/>
                <w:szCs w:val="20"/>
              </w:rPr>
              <w:t xml:space="preserve">R1-N1 test only, rest blocked</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Quiz Questions</w:t>
            </w:r>
          </w:p>
        </w:tc>
        <w:tc>
          <w:tcPr>
            <w:shd w:fill="F5F7FA" w:val="clear"/>
            <w:tcMar>
              <w:top w:type="dxa" w:w="50"/>
              <w:left w:type="dxa" w:w="120"/>
              <w:bottom w:type="dxa" w:w="50"/>
              <w:right w:type="dxa" w:w="120"/>
            </w:tcMar>
          </w:tcPr>
          <w:p>
            <w:r>
              <w:rPr>
                <w:rFonts w:ascii="Calibri" w:eastAsia="Microsoft YaHei"/>
                <w:color w:val="1A2B40"/>
                <w:sz w:val="20"/>
                <w:szCs w:val="20"/>
              </w:rPr>
              <w:t xml:space="preserve">836</w:t>
            </w:r>
          </w:p>
        </w:tc>
        <w:tc>
          <w:tcPr>
            <w:shd w:fill="F5F7FA" w:val="clear"/>
            <w:tcMar>
              <w:top w:type="dxa" w:w="50"/>
              <w:left w:type="dxa" w:w="120"/>
              <w:bottom w:type="dxa" w:w="50"/>
              <w:right w:type="dxa" w:w="120"/>
            </w:tcMar>
          </w:tcPr>
          <w:p>
            <w:r>
              <w:rPr>
                <w:rFonts w:ascii="Calibri" w:eastAsia="Microsoft YaHei"/>
                <w:color w:val="1A2B40"/>
                <w:sz w:val="20"/>
                <w:szCs w:val="20"/>
              </w:rPr>
              <w:t xml:space="preserve">3 per regular node, 5 per boss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Glossary Terms</w:t>
            </w:r>
          </w:p>
        </w:tc>
        <w:tc>
          <w:tcPr>
            <w:shd w:fill="FFFFFF" w:val="clear"/>
            <w:tcMar>
              <w:top w:type="dxa" w:w="50"/>
              <w:left w:type="dxa" w:w="120"/>
              <w:bottom w:type="dxa" w:w="50"/>
              <w:right w:type="dxa" w:w="120"/>
            </w:tcMar>
          </w:tcPr>
          <w:p>
            <w:r>
              <w:rPr>
                <w:rFonts w:ascii="Calibri" w:eastAsia="Microsoft YaHei"/>
                <w:color w:val="1A2B40"/>
                <w:sz w:val="20"/>
                <w:szCs w:val="20"/>
              </w:rPr>
              <w:t xml:space="preserve">8</w:t>
            </w:r>
          </w:p>
        </w:tc>
        <w:tc>
          <w:tcPr>
            <w:shd w:fill="FFFFFF" w:val="clear"/>
            <w:tcMar>
              <w:top w:type="dxa" w:w="50"/>
              <w:left w:type="dxa" w:w="120"/>
              <w:bottom w:type="dxa" w:w="50"/>
              <w:right w:type="dxa" w:w="120"/>
            </w:tcMar>
          </w:tcPr>
          <w:p>
            <w:r>
              <w:rPr>
                <w:rFonts w:ascii="Calibri" w:eastAsia="Microsoft YaHei"/>
                <w:color w:val="1A2B40"/>
                <w:sz w:val="20"/>
                <w:szCs w:val="20"/>
              </w:rPr>
              <w:t xml:space="preserve">Realm 1 only, seed API ready</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Knowledge Graph Edges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257</w:t>
            </w:r>
          </w:p>
        </w:tc>
        <w:tc>
          <w:tcPr>
            <w:shd w:fill="F5F7FA" w:val="clear"/>
            <w:tcMar>
              <w:top w:type="dxa" w:w="50"/>
              <w:left w:type="dxa" w:w="120"/>
              <w:bottom w:type="dxa" w:w="50"/>
              <w:right w:type="dxa" w:w="120"/>
            </w:tcMar>
          </w:tcPr>
          <w:p>
            <w:r>
              <w:rPr>
                <w:rFonts w:ascii="Calibri" w:eastAsia="Microsoft YaHei"/>
                <w:color w:val="1A2B40"/>
                <w:sz w:val="20"/>
                <w:szCs w:val="20"/>
              </w:rPr>
              <w:t xml:space="preserve">Prerequisite + leads_to chains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UserProgress Records</w:t>
            </w:r>
          </w:p>
        </w:tc>
        <w:tc>
          <w:tcPr>
            <w:shd w:fill="FFFFFF" w:val="clear"/>
            <w:tcMar>
              <w:top w:type="dxa" w:w="50"/>
              <w:left w:type="dxa" w:w="120"/>
              <w:bottom w:type="dxa" w:w="50"/>
              <w:right w:type="dxa" w:w="120"/>
            </w:tcMar>
          </w:tcPr>
          <w:p>
            <w:r>
              <w:rPr>
                <w:rFonts w:ascii="Calibri" w:eastAsia="Microsoft YaHei"/>
                <w:color w:val="1A2B40"/>
                <w:sz w:val="20"/>
                <w:szCs w:val="20"/>
              </w:rPr>
              <w:t xml:space="preserve">270</w:t>
            </w:r>
          </w:p>
        </w:tc>
        <w:tc>
          <w:tcPr>
            <w:shd w:fill="FFFFFF" w:val="clear"/>
            <w:tcMar>
              <w:top w:type="dxa" w:w="50"/>
              <w:left w:type="dxa" w:w="120"/>
              <w:bottom w:type="dxa" w:w="50"/>
              <w:right w:type="dxa" w:w="120"/>
            </w:tcMar>
          </w:tcPr>
          <w:p>
            <w:r>
              <w:rPr>
                <w:rFonts w:ascii="Calibri" w:eastAsia="Microsoft YaHei"/>
                <w:color w:val="1A2B40"/>
                <w:sz w:val="20"/>
                <w:szCs w:val="20"/>
              </w:rPr>
              <w:t xml:space="preserve">1 completed, 14 available, 255 locked</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Certificates Issued</w:t>
            </w:r>
          </w:p>
        </w:tc>
        <w:tc>
          <w:tcPr>
            <w:shd w:fill="F5F7FA" w:val="clear"/>
            <w:tcMar>
              <w:top w:type="dxa" w:w="50"/>
              <w:left w:type="dxa" w:w="120"/>
              <w:bottom w:type="dxa" w:w="50"/>
              <w:right w:type="dxa" w:w="120"/>
            </w:tcMar>
          </w:tcPr>
          <w:p>
            <w:r>
              <w:rPr>
                <w:rFonts w:ascii="Calibri" w:eastAsia="Microsoft YaHei"/>
                <w:color w:val="1A2B40"/>
                <w:sz w:val="20"/>
                <w:szCs w:val="20"/>
              </w:rPr>
              <w:t xml:space="preserve">0</w:t>
            </w:r>
          </w:p>
        </w:tc>
        <w:tc>
          <w:tcPr>
            <w:shd w:fill="F5F7FA" w:val="clear"/>
            <w:tcMar>
              <w:top w:type="dxa" w:w="50"/>
              <w:left w:type="dxa" w:w="120"/>
              <w:bottom w:type="dxa" w:w="50"/>
              <w:right w:type="dxa" w:w="120"/>
            </w:tcMar>
          </w:tcPr>
          <w:p>
            <w:r>
              <w:rPr>
                <w:rFonts w:ascii="Calibri" w:eastAsia="Microsoft YaHei"/>
                <w:color w:val="1A2B40"/>
                <w:sz w:val="20"/>
                <w:szCs w:val="20"/>
              </w:rPr>
              <w:t xml:space="preserve">System ready, no completions yet</w:t>
            </w:r>
          </w:p>
        </w:tc>
      </w:tr>
    </w:tbl>
    <w:p>
      <w:pPr>
        <w:pStyle w:val="Heading1"/>
        <w:spacing w:after="200" w:before="400"/>
      </w:pPr>
      <w:r>
        <w:rPr>
          <w:rFonts w:ascii="Calibri" w:eastAsia="SimHei"/>
          <w:b/>
          <w:bCs/>
          <w:color w:val="0F2027"/>
          <w:sz w:val="32"/>
          <w:szCs w:val="32"/>
        </w:rPr>
        <w:t xml:space="preserve">10. Bugs Fixed</w:t>
      </w:r>
    </w:p>
    <w:p>
      <w:pPr>
        <w:pStyle w:val="Heading2"/>
        <w:spacing w:after="150" w:before="300"/>
      </w:pPr>
      <w:r>
        <w:rPr>
          <w:rFonts w:ascii="Calibri" w:eastAsia="SimHei"/>
          <w:b/>
          <w:bCs/>
          <w:color w:val="0F2027"/>
          <w:sz w:val="28"/>
          <w:szCs w:val="28"/>
        </w:rPr>
        <w:t xml:space="preserve">10.1 Map Constructor Conflict</w:t>
      </w:r>
    </w:p>
    <w:p>
      <w:pPr>
        <w:spacing w:after="120" w:line="312"/>
      </w:pPr>
      <w:r>
        <w:rPr>
          <w:rFonts w:ascii="Calibri" w:eastAsia="Microsoft YaHei"/>
          <w:color w:val="1A2B40"/>
          <w:sz w:val="22"/>
          <w:szCs w:val="22"/>
        </w:rPr>
        <w:t xml:space="preserve">Issue: lucide-react's Map icon import shadowed JavaScript's native Map constructor, causing a runtime crash 'Map is not a constructor' in skill-tree-landing.tsx. Fix: Renamed the import from Map to MapIcon and updated all usages in the stats row. This was a critical fix as it prevented the entire skill tree landing page from rendering.</w:t>
      </w:r>
    </w:p>
    <w:p>
      <w:pPr>
        <w:pStyle w:val="Heading2"/>
        <w:spacing w:after="150" w:before="300"/>
      </w:pPr>
      <w:r>
        <w:rPr>
          <w:rFonts w:ascii="Calibri" w:eastAsia="SimHei"/>
          <w:b/>
          <w:bCs/>
          <w:color w:val="0F2027"/>
          <w:sz w:val="28"/>
          <w:szCs w:val="28"/>
        </w:rPr>
        <w:t xml:space="preserve">10.2 TradingView Widget Parse Error</w:t>
      </w:r>
    </w:p>
    <w:p>
      <w:pPr>
        <w:spacing w:after="120" w:line="312"/>
      </w:pPr>
      <w:r>
        <w:rPr>
          <w:rFonts w:ascii="Calibri" w:eastAsia="Microsoft YaHei"/>
          <w:color w:val="1A2B40"/>
          <w:sz w:val="22"/>
          <w:szCs w:val="22"/>
        </w:rPr>
        <w:t xml:space="preserve">Issue: TradingView widget threw 'Widget settings parse error: SyntaxError: Unexpected end of JSON input' and 'Invalid settings provided, fall back to defaults'. Root causes: (1) Symbols format was incorrect - needed [[title + '|' + symbol]] instead of [[title, symbol + '|1D']], (2) Locale was set to 'in' which TradingView does not support, changed to 'en', (3) DOM injection approach was unreliable, switched to innerHTML with a 100ms delay for DOM commit before loading the embed script.</w:t>
      </w:r>
    </w:p>
    <w:p>
      <w:pPr>
        <w:pStyle w:val="Heading1"/>
        <w:spacing w:after="200" w:before="400"/>
      </w:pPr>
      <w:r>
        <w:rPr>
          <w:rFonts w:ascii="Calibri" w:eastAsia="SimHei"/>
          <w:b/>
          <w:bCs/>
          <w:color w:val="0F2027"/>
          <w:sz w:val="32"/>
          <w:szCs w:val="32"/>
        </w:rPr>
        <w:t xml:space="preserve">11. Remaining Work &amp; Known Limitations</w:t>
      </w:r>
    </w:p>
    <w:p>
      <w:pPr>
        <w:spacing w:after="120" w:line="312"/>
      </w:pPr>
      <w:r>
        <w:rPr>
          <w:rFonts w:ascii="Calibri" w:eastAsia="Microsoft YaHei"/>
          <w:color w:val="1A2B40"/>
          <w:sz w:val="22"/>
          <w:szCs w:val="22"/>
        </w:rPr>
        <w:t xml:space="preserve">While the core Skill Tree feature is complete and functional, several enhancements remain to be implemented. The most significant pending items are the Hindi and Telugu translations for all 270 nodes, which are blocked by the z-ai-web-dev-sdk daily API rate limit. The translation scripts are ready and can be re-run once the rate limit resets.</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Item</w:t>
            </w:r>
          </w:p>
        </w:tc>
        <w:tc>
          <w:tcPr>
            <w:shd w:fill="D4AF37" w:val="clear"/>
            <w:tcMar>
              <w:top w:type="dxa" w:w="60"/>
              <w:left w:type="dxa" w:w="120"/>
              <w:bottom w:type="dxa" w:w="60"/>
              <w:right w:type="dxa" w:w="120"/>
            </w:tcMar>
          </w:tcPr>
          <w:p>
            <w:r>
              <w:rPr>
                <w:rFonts w:ascii="Calibri" w:eastAsia="SimHei"/>
                <w:b/>
                <w:bCs/>
                <w:color w:val="FFFFFF"/>
                <w:sz w:val="21"/>
                <w:szCs w:val="21"/>
              </w:rPr>
              <w:t xml:space="preserve">Status</w:t>
            </w:r>
          </w:p>
        </w:tc>
        <w:tc>
          <w:tcPr>
            <w:shd w:fill="D4AF37" w:val="clear"/>
            <w:tcMar>
              <w:top w:type="dxa" w:w="60"/>
              <w:left w:type="dxa" w:w="120"/>
              <w:bottom w:type="dxa" w:w="60"/>
              <w:right w:type="dxa" w:w="120"/>
            </w:tcMar>
          </w:tcPr>
          <w:p>
            <w:r>
              <w:rPr>
                <w:rFonts w:ascii="Calibri" w:eastAsia="SimHei"/>
                <w:b/>
                <w:bCs/>
                <w:color w:val="FFFFFF"/>
                <w:sz w:val="21"/>
                <w:szCs w:val="21"/>
              </w:rPr>
              <w:t xml:space="preserve">Notes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Hindi Translations</w:t>
            </w:r>
          </w:p>
        </w:tc>
        <w:tc>
          <w:tcPr>
            <w:shd w:fill="F5F7FA" w:val="clear"/>
            <w:tcMar>
              <w:top w:type="dxa" w:w="50"/>
              <w:left w:type="dxa" w:w="120"/>
              <w:bottom w:type="dxa" w:w="50"/>
              <w:right w:type="dxa" w:w="120"/>
            </w:tcMar>
          </w:tcPr>
          <w:p>
            <w:r>
              <w:rPr>
                <w:rFonts w:ascii="Calibri" w:eastAsia="Microsoft YaHei"/>
                <w:color w:val="1A2B40"/>
                <w:sz w:val="20"/>
                <w:szCs w:val="20"/>
              </w:rPr>
              <w:t xml:space="preserve">0/270 nodes translated</w:t>
            </w:r>
          </w:p>
        </w:tc>
        <w:tc>
          <w:tcPr>
            <w:shd w:fill="F5F7FA" w:val="clear"/>
            <w:tcMar>
              <w:top w:type="dxa" w:w="50"/>
              <w:left w:type="dxa" w:w="120"/>
              <w:bottom w:type="dxa" w:w="50"/>
              <w:right w:type="dxa" w:w="120"/>
            </w:tcMar>
          </w:tcPr>
          <w:p>
            <w:r>
              <w:rPr>
                <w:rFonts w:ascii="Calibri" w:eastAsia="Microsoft YaHei"/>
                <w:color w:val="1A2B40"/>
                <w:sz w:val="20"/>
                <w:szCs w:val="20"/>
              </w:rPr>
              <w:t xml:space="preserve">Script ready (generate-hindi-translations.js), blocked by API rate limit. Run after daily reset.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Telugu Translations</w:t>
            </w:r>
          </w:p>
        </w:tc>
        <w:tc>
          <w:tcPr>
            <w:shd w:fill="FFFFFF" w:val="clear"/>
            <w:tcMar>
              <w:top w:type="dxa" w:w="50"/>
              <w:left w:type="dxa" w:w="120"/>
              <w:bottom w:type="dxa" w:w="50"/>
              <w:right w:type="dxa" w:w="120"/>
            </w:tcMar>
          </w:tcPr>
          <w:p>
            <w:r>
              <w:rPr>
                <w:rFonts w:ascii="Calibri" w:eastAsia="Microsoft YaHei"/>
                <w:color w:val="1A2B40"/>
                <w:sz w:val="20"/>
                <w:szCs w:val="20"/>
              </w:rPr>
              <w:t xml:space="preserve">1/270 nodes translated</w:t>
            </w:r>
          </w:p>
        </w:tc>
        <w:tc>
          <w:tcPr>
            <w:shd w:fill="FFFFFF" w:val="clear"/>
            <w:tcMar>
              <w:top w:type="dxa" w:w="50"/>
              <w:left w:type="dxa" w:w="120"/>
              <w:bottom w:type="dxa" w:w="50"/>
              <w:right w:type="dxa" w:w="120"/>
            </w:tcMar>
          </w:tcPr>
          <w:p>
            <w:r>
              <w:rPr>
                <w:rFonts w:ascii="Calibri" w:eastAsia="Microsoft YaHei"/>
                <w:color w:val="1A2B40"/>
                <w:sz w:val="20"/>
                <w:szCs w:val="20"/>
              </w:rPr>
              <w:t xml:space="preserve">Script ready (generate-telugu-translations.js), blocked by API rate limit. Run after daily reset.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Glossary Seeding</w:t>
            </w:r>
          </w:p>
        </w:tc>
        <w:tc>
          <w:tcPr>
            <w:shd w:fill="F5F7FA" w:val="clear"/>
            <w:tcMar>
              <w:top w:type="dxa" w:w="50"/>
              <w:left w:type="dxa" w:w="120"/>
              <w:bottom w:type="dxa" w:w="50"/>
              <w:right w:type="dxa" w:w="120"/>
            </w:tcMar>
          </w:tcPr>
          <w:p>
            <w:r>
              <w:rPr>
                <w:rFonts w:ascii="Calibri" w:eastAsia="Microsoft YaHei"/>
                <w:color w:val="1A2B40"/>
                <w:sz w:val="20"/>
                <w:szCs w:val="20"/>
              </w:rPr>
              <w:t xml:space="preserve">8/130+ terms</w:t>
            </w:r>
          </w:p>
        </w:tc>
        <w:tc>
          <w:tcPr>
            <w:shd w:fill="F5F7FA" w:val="clear"/>
            <w:tcMar>
              <w:top w:type="dxa" w:w="50"/>
              <w:left w:type="dxa" w:w="120"/>
              <w:bottom w:type="dxa" w:w="50"/>
              <w:right w:type="dxa" w:w="120"/>
            </w:tcMar>
          </w:tcPr>
          <w:p>
            <w:r>
              <w:rPr>
                <w:rFonts w:ascii="Calibri" w:eastAsia="Microsoft YaHei"/>
                <w:color w:val="1A2B40"/>
                <w:sz w:val="20"/>
                <w:szCs w:val="20"/>
              </w:rPr>
              <w:t xml:space="preserve">Seed API ready, blocked by rate limit. Need ~10-15 terms per realm.</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User Authentication</w:t>
            </w:r>
          </w:p>
        </w:tc>
        <w:tc>
          <w:tcPr>
            <w:shd w:fill="FFFFFF" w:val="clear"/>
            <w:tcMar>
              <w:top w:type="dxa" w:w="50"/>
              <w:left w:type="dxa" w:w="120"/>
              <w:bottom w:type="dxa" w:w="50"/>
              <w:right w:type="dxa" w:w="120"/>
            </w:tcMar>
          </w:tcPr>
          <w:p>
            <w:r>
              <w:rPr>
                <w:rFonts w:ascii="Calibri" w:eastAsia="Microsoft YaHei"/>
                <w:color w:val="1A2B40"/>
                <w:sz w:val="20"/>
                <w:szCs w:val="20"/>
              </w:rPr>
              <w:t xml:space="preserve">Not implemented</w:t>
            </w:r>
          </w:p>
        </w:tc>
        <w:tc>
          <w:tcPr>
            <w:shd w:fill="FFFFFF" w:val="clear"/>
            <w:tcMar>
              <w:top w:type="dxa" w:w="50"/>
              <w:left w:type="dxa" w:w="120"/>
              <w:bottom w:type="dxa" w:w="50"/>
              <w:right w:type="dxa" w:w="120"/>
            </w:tcMar>
          </w:tcPr>
          <w:p>
            <w:r>
              <w:rPr>
                <w:rFonts w:ascii="Calibri" w:eastAsia="Microsoft YaHei"/>
                <w:color w:val="1A2B40"/>
                <w:sz w:val="20"/>
                <w:szCs w:val="20"/>
              </w:rPr>
              <w:t xml:space="preserve">NextAuth dependency installed but not configured. Currently using guest user.</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Persistent Progress</w:t>
            </w:r>
          </w:p>
        </w:tc>
        <w:tc>
          <w:tcPr>
            <w:shd w:fill="F5F7FA" w:val="clear"/>
            <w:tcMar>
              <w:top w:type="dxa" w:w="50"/>
              <w:left w:type="dxa" w:w="120"/>
              <w:bottom w:type="dxa" w:w="50"/>
              <w:right w:type="dxa" w:w="120"/>
            </w:tcMar>
          </w:tcPr>
          <w:p>
            <w:r>
              <w:rPr>
                <w:rFonts w:ascii="Calibri" w:eastAsia="Microsoft YaHei"/>
                <w:color w:val="1A2B40"/>
                <w:sz w:val="20"/>
                <w:szCs w:val="20"/>
              </w:rPr>
              <w:t xml:space="preserve">localStorage only</w:t>
            </w:r>
          </w:p>
        </w:tc>
        <w:tc>
          <w:tcPr>
            <w:shd w:fill="F5F7FA" w:val="clear"/>
            <w:tcMar>
              <w:top w:type="dxa" w:w="50"/>
              <w:left w:type="dxa" w:w="120"/>
              <w:bottom w:type="dxa" w:w="50"/>
              <w:right w:type="dxa" w:w="120"/>
            </w:tcMar>
          </w:tcPr>
          <w:p>
            <w:r>
              <w:rPr>
                <w:rFonts w:ascii="Calibri" w:eastAsia="Microsoft YaHei"/>
                <w:color w:val="1A2B40"/>
                <w:sz w:val="20"/>
                <w:szCs w:val="20"/>
              </w:rPr>
              <w:t xml:space="preserve">Progress resets on browser clear. Needs auth + server-side persistence.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Spaced Repetition</w:t>
            </w:r>
          </w:p>
        </w:tc>
        <w:tc>
          <w:tcPr>
            <w:shd w:fill="FFFFFF" w:val="clear"/>
            <w:tcMar>
              <w:top w:type="dxa" w:w="50"/>
              <w:left w:type="dxa" w:w="120"/>
              <w:bottom w:type="dxa" w:w="50"/>
              <w:right w:type="dxa" w:w="120"/>
            </w:tcMar>
          </w:tcPr>
          <w:p>
            <w:r>
              <w:rPr>
                <w:rFonts w:ascii="Calibri" w:eastAsia="Microsoft YaHei"/>
                <w:color w:val="1A2B40"/>
                <w:sz w:val="20"/>
                <w:szCs w:val="20"/>
              </w:rPr>
              <w:t xml:space="preserve">Schema ready, no UI</w:t>
            </w:r>
          </w:p>
        </w:tc>
        <w:tc>
          <w:tcPr>
            <w:shd w:fill="FFFFFF" w:val="clear"/>
            <w:tcMar>
              <w:top w:type="dxa" w:w="50"/>
              <w:left w:type="dxa" w:w="120"/>
              <w:bottom w:type="dxa" w:w="50"/>
              <w:right w:type="dxa" w:w="120"/>
            </w:tcMar>
          </w:tcPr>
          <w:p>
            <w:r>
              <w:rPr>
                <w:rFonts w:ascii="Calibri" w:eastAsia="Microsoft YaHei"/>
                <w:color w:val="1A2B40"/>
                <w:sz w:val="20"/>
                <w:szCs w:val="20"/>
              </w:rPr>
              <w:t xml:space="preserve">UserProgress has nextReviewAt/interval fields but no review scheduler.</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Tools Integration</w:t>
            </w:r>
          </w:p>
        </w:tc>
        <w:tc>
          <w:tcPr>
            <w:shd w:fill="F5F7FA" w:val="clear"/>
            <w:tcMar>
              <w:top w:type="dxa" w:w="50"/>
              <w:left w:type="dxa" w:w="120"/>
              <w:bottom w:type="dxa" w:w="50"/>
              <w:right w:type="dxa" w:w="120"/>
            </w:tcMar>
          </w:tcPr>
          <w:p>
            <w:r>
              <w:rPr>
                <w:rFonts w:ascii="Calibri" w:eastAsia="Microsoft YaHei"/>
                <w:color w:val="1A2B40"/>
                <w:sz w:val="20"/>
                <w:szCs w:val="20"/>
              </w:rPr>
              <w:t xml:space="preserve">Schema ready, no UI</w:t>
            </w:r>
          </w:p>
        </w:tc>
        <w:tc>
          <w:tcPr>
            <w:shd w:fill="F5F7FA" w:val="clear"/>
            <w:tcMar>
              <w:top w:type="dxa" w:w="50"/>
              <w:left w:type="dxa" w:w="120"/>
              <w:bottom w:type="dxa" w:w="50"/>
              <w:right w:type="dxa" w:w="120"/>
            </w:tcMar>
          </w:tcPr>
          <w:p>
            <w:r>
              <w:rPr>
                <w:rFonts w:ascii="Calibri" w:eastAsia="Microsoft YaHei"/>
                <w:color w:val="1A2B40"/>
                <w:sz w:val="20"/>
                <w:szCs w:val="20"/>
              </w:rPr>
              <w:t xml:space="preserve">Tool model exists but no calculator-to-node linking UI.</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Mobile App</w:t>
            </w:r>
          </w:p>
        </w:tc>
        <w:tc>
          <w:tcPr>
            <w:shd w:fill="FFFFFF" w:val="clear"/>
            <w:tcMar>
              <w:top w:type="dxa" w:w="50"/>
              <w:left w:type="dxa" w:w="120"/>
              <w:bottom w:type="dxa" w:w="50"/>
              <w:right w:type="dxa" w:w="120"/>
            </w:tcMar>
          </w:tcPr>
          <w:p>
            <w:r>
              <w:rPr>
                <w:rFonts w:ascii="Calibri" w:eastAsia="Microsoft YaHei"/>
                <w:color w:val="1A2B40"/>
                <w:sz w:val="20"/>
                <w:szCs w:val="20"/>
              </w:rPr>
              <w:t xml:space="preserve">PWA only</w:t>
            </w:r>
          </w:p>
        </w:tc>
        <w:tc>
          <w:tcPr>
            <w:shd w:fill="FFFFFF" w:val="clear"/>
            <w:tcMar>
              <w:top w:type="dxa" w:w="50"/>
              <w:left w:type="dxa" w:w="120"/>
              <w:bottom w:type="dxa" w:w="50"/>
              <w:right w:type="dxa" w:w="120"/>
            </w:tcMar>
          </w:tcPr>
          <w:p>
            <w:r>
              <w:rPr>
                <w:rFonts w:ascii="Calibri" w:eastAsia="Microsoft YaHei"/>
                <w:color w:val="1A2B40"/>
                <w:sz w:val="20"/>
                <w:szCs w:val="20"/>
              </w:rPr>
              <w:t xml:space="preserve">No native mobile app. PWA provides install-to-homescreen.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Admin Dashboard</w:t>
            </w:r>
          </w:p>
        </w:tc>
        <w:tc>
          <w:tcPr>
            <w:shd w:fill="F5F7FA" w:val="clear"/>
            <w:tcMar>
              <w:top w:type="dxa" w:w="50"/>
              <w:left w:type="dxa" w:w="120"/>
              <w:bottom w:type="dxa" w:w="50"/>
              <w:right w:type="dxa" w:w="120"/>
            </w:tcMar>
          </w:tcPr>
          <w:p>
            <w:r>
              <w:rPr>
                <w:rFonts w:ascii="Calibri" w:eastAsia="Microsoft YaHei"/>
                <w:color w:val="1A2B40"/>
                <w:sz w:val="20"/>
                <w:szCs w:val="20"/>
              </w:rPr>
              <w:t xml:space="preserve">Not built</w:t>
            </w:r>
          </w:p>
        </w:tc>
        <w:tc>
          <w:tcPr>
            <w:shd w:fill="F5F7FA" w:val="clear"/>
            <w:tcMar>
              <w:top w:type="dxa" w:w="50"/>
              <w:left w:type="dxa" w:w="120"/>
              <w:bottom w:type="dxa" w:w="50"/>
              <w:right w:type="dxa" w:w="120"/>
            </w:tcMar>
          </w:tcPr>
          <w:p>
            <w:r>
              <w:rPr>
                <w:rFonts w:ascii="Calibri" w:eastAsia="Microsoft YaHei"/>
                <w:color w:val="1A2B40"/>
                <w:sz w:val="20"/>
                <w:szCs w:val="20"/>
              </w:rPr>
              <w:t xml:space="preserve">Content management UI for reviewing/editing generated content.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Analytics</w:t>
            </w:r>
          </w:p>
        </w:tc>
        <w:tc>
          <w:tcPr>
            <w:shd w:fill="FFFFFF" w:val="clear"/>
            <w:tcMar>
              <w:top w:type="dxa" w:w="50"/>
              <w:left w:type="dxa" w:w="120"/>
              <w:bottom w:type="dxa" w:w="50"/>
              <w:right w:type="dxa" w:w="120"/>
            </w:tcMar>
          </w:tcPr>
          <w:p>
            <w:r>
              <w:rPr>
                <w:rFonts w:ascii="Calibri" w:eastAsia="Microsoft YaHei"/>
                <w:color w:val="1A2B40"/>
                <w:sz w:val="20"/>
                <w:szCs w:val="20"/>
              </w:rPr>
              <w:t xml:space="preserve">Not implemented</w:t>
            </w:r>
          </w:p>
        </w:tc>
        <w:tc>
          <w:tcPr>
            <w:shd w:fill="FFFFFF" w:val="clear"/>
            <w:tcMar>
              <w:top w:type="dxa" w:w="50"/>
              <w:left w:type="dxa" w:w="120"/>
              <w:bottom w:type="dxa" w:w="50"/>
              <w:right w:type="dxa" w:w="120"/>
            </w:tcMar>
          </w:tcPr>
          <w:p>
            <w:r>
              <w:rPr>
                <w:rFonts w:ascii="Calibri" w:eastAsia="Microsoft YaHei"/>
                <w:color w:val="1A2B40"/>
                <w:sz w:val="20"/>
                <w:szCs w:val="20"/>
              </w:rPr>
              <w:t xml:space="preserve">No usage tracking, completion funnel, or drop-off analytics.</w:t>
            </w:r>
          </w:p>
        </w:tc>
      </w:tr>
    </w:tbl>
    <w:p>
      <w:pPr>
        <w:pStyle w:val="Heading1"/>
        <w:spacing w:after="200" w:before="400"/>
      </w:pPr>
      <w:r>
        <w:rPr>
          <w:rFonts w:ascii="Calibri" w:eastAsia="SimHei"/>
          <w:b/>
          <w:bCs/>
          <w:color w:val="0F2027"/>
          <w:sz w:val="32"/>
          <w:szCs w:val="32"/>
        </w:rPr>
        <w:t xml:space="preserve">12. Key File Inventory</w:t>
      </w:r>
    </w:p>
    <w:p>
      <w:pPr>
        <w:spacing w:after="120" w:line="312"/>
      </w:pPr>
      <w:r>
        <w:rPr>
          <w:rFonts w:ascii="Calibri" w:eastAsia="Microsoft YaHei"/>
          <w:color w:val="1A2B40"/>
          <w:sz w:val="22"/>
          <w:szCs w:val="22"/>
        </w:rPr>
        <w:t xml:space="preserve">This section provides a reference of all critical source files in the project, organized by category. All paths are relative to /home/z/my-project/.</w:t>
      </w:r>
    </w:p>
    <w:p>
      <w:pPr>
        <w:pStyle w:val="Heading2"/>
        <w:spacing w:after="150" w:before="300"/>
      </w:pPr>
      <w:r>
        <w:rPr>
          <w:rFonts w:ascii="Calibri" w:eastAsia="SimHei"/>
          <w:b/>
          <w:bCs/>
          <w:color w:val="0F2027"/>
          <w:sz w:val="28"/>
          <w:szCs w:val="28"/>
        </w:rPr>
        <w:t xml:space="preserve">12.1 Configuration &amp; Root</w:t>
      </w:r>
    </w:p>
    <w:tbl>
      <w:tblPr>
        <w:tblW w:type="pct" w:w="100%"/>
        <w:tblBorders>
          <w:top w:val="single" w:color="D4AF37" w:sz="2"/>
          <w:left w:val="none"/>
          <w:bottom w:val="single" w:color="D4AF37" w:sz="2"/>
          <w:right w:val="none"/>
          <w:insideH w:val="single" w:color="D0D0D0" w:sz="1"/>
          <w:insideV w:val="none"/>
        </w:tblBorders>
      </w:tblPr>
      <w:tblGrid>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File</w:t>
            </w:r>
          </w:p>
        </w:tc>
        <w:tc>
          <w:tcPr>
            <w:shd w:fill="D4AF37" w:val="clear"/>
            <w:tcMar>
              <w:top w:type="dxa" w:w="60"/>
              <w:left w:type="dxa" w:w="120"/>
              <w:bottom w:type="dxa" w:w="60"/>
              <w:right w:type="dxa" w:w="120"/>
            </w:tcMar>
          </w:tcPr>
          <w:p>
            <w:r>
              <w:rPr>
                <w:rFonts w:ascii="Calibri" w:eastAsia="SimHei"/>
                <w:b/>
                <w:bCs/>
                <w:color w:val="FFFFFF"/>
                <w:sz w:val="21"/>
                <w:szCs w:val="21"/>
              </w:rPr>
              <w:t xml:space="preserve">Description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package.json</w:t>
            </w:r>
          </w:p>
        </w:tc>
        <w:tc>
          <w:tcPr>
            <w:shd w:fill="F5F7FA" w:val="clear"/>
            <w:tcMar>
              <w:top w:type="dxa" w:w="50"/>
              <w:left w:type="dxa" w:w="120"/>
              <w:bottom w:type="dxa" w:w="50"/>
              <w:right w:type="dxa" w:w="120"/>
            </w:tcMar>
          </w:tcPr>
          <w:p>
            <w:r>
              <w:rPr>
                <w:rFonts w:ascii="Calibri" w:eastAsia="Microsoft YaHei"/>
                <w:color w:val="1A2B40"/>
                <w:sz w:val="20"/>
                <w:szCs w:val="20"/>
              </w:rPr>
              <w:t xml:space="preserve">Dependencies and scripts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next.config.ts</w:t>
            </w:r>
          </w:p>
        </w:tc>
        <w:tc>
          <w:tcPr>
            <w:shd w:fill="FFFFFF" w:val="clear"/>
            <w:tcMar>
              <w:top w:type="dxa" w:w="50"/>
              <w:left w:type="dxa" w:w="120"/>
              <w:bottom w:type="dxa" w:w="50"/>
              <w:right w:type="dxa" w:w="120"/>
            </w:tcMar>
          </w:tcPr>
          <w:p>
            <w:r>
              <w:rPr>
                <w:rFonts w:ascii="Calibri" w:eastAsia="Microsoft YaHei"/>
                <w:color w:val="1A2B40"/>
                <w:sz w:val="20"/>
                <w:szCs w:val="20"/>
              </w:rPr>
              <w:t xml:space="preserve">Next.js config (standalone output, allowed origins)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tailwind.config.ts</w:t>
            </w:r>
          </w:p>
        </w:tc>
        <w:tc>
          <w:tcPr>
            <w:shd w:fill="F5F7FA" w:val="clear"/>
            <w:tcMar>
              <w:top w:type="dxa" w:w="50"/>
              <w:left w:type="dxa" w:w="120"/>
              <w:bottom w:type="dxa" w:w="50"/>
              <w:right w:type="dxa" w:w="120"/>
            </w:tcMar>
          </w:tcPr>
          <w:p>
            <w:r>
              <w:rPr>
                <w:rFonts w:ascii="Calibri" w:eastAsia="Microsoft YaHei"/>
                <w:color w:val="1A2B40"/>
                <w:sz w:val="20"/>
                <w:szCs w:val="20"/>
              </w:rPr>
              <w:t xml:space="preserve">Tailwind CSS config with shadcn/ui CSS variables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tsconfig.json</w:t>
            </w:r>
          </w:p>
        </w:tc>
        <w:tc>
          <w:tcPr>
            <w:shd w:fill="FFFFFF" w:val="clear"/>
            <w:tcMar>
              <w:top w:type="dxa" w:w="50"/>
              <w:left w:type="dxa" w:w="120"/>
              <w:bottom w:type="dxa" w:w="50"/>
              <w:right w:type="dxa" w:w="120"/>
            </w:tcMar>
          </w:tcPr>
          <w:p>
            <w:r>
              <w:rPr>
                <w:rFonts w:ascii="Calibri" w:eastAsia="Microsoft YaHei"/>
                <w:color w:val="1A2B40"/>
                <w:sz w:val="20"/>
                <w:szCs w:val="20"/>
              </w:rPr>
              <w:t xml:space="preserve">TypeScript configuration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prisma/schema.prisma</w:t>
            </w:r>
          </w:p>
        </w:tc>
        <w:tc>
          <w:tcPr>
            <w:shd w:fill="F5F7FA" w:val="clear"/>
            <w:tcMar>
              <w:top w:type="dxa" w:w="50"/>
              <w:left w:type="dxa" w:w="120"/>
              <w:bottom w:type="dxa" w:w="50"/>
              <w:right w:type="dxa" w:w="120"/>
            </w:tcMar>
          </w:tcPr>
          <w:p>
            <w:r>
              <w:rPr>
                <w:rFonts w:ascii="Calibri" w:eastAsia="Microsoft YaHei"/>
                <w:color w:val="1A2B40"/>
                <w:sz w:val="20"/>
                <w:szCs w:val="20"/>
              </w:rPr>
              <w:t xml:space="preserve">Database schema (9 models, 331 lines)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prisma/seed.ts</w:t>
            </w:r>
          </w:p>
        </w:tc>
        <w:tc>
          <w:tcPr>
            <w:shd w:fill="FFFFFF" w:val="clear"/>
            <w:tcMar>
              <w:top w:type="dxa" w:w="50"/>
              <w:left w:type="dxa" w:w="120"/>
              <w:bottom w:type="dxa" w:w="50"/>
              <w:right w:type="dxa" w:w="120"/>
            </w:tcMar>
          </w:tcPr>
          <w:p>
            <w:r>
              <w:rPr>
                <w:rFonts w:ascii="Calibri" w:eastAsia="Microsoft YaHei"/>
                <w:color w:val="1A2B40"/>
                <w:sz w:val="20"/>
                <w:szCs w:val="20"/>
              </w:rPr>
              <w:t xml:space="preserve">Initial seed data (13 realms, 270 nodes, 451 lines)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components.json</w:t>
            </w:r>
          </w:p>
        </w:tc>
        <w:tc>
          <w:tcPr>
            <w:shd w:fill="F5F7FA" w:val="clear"/>
            <w:tcMar>
              <w:top w:type="dxa" w:w="50"/>
              <w:left w:type="dxa" w:w="120"/>
              <w:bottom w:type="dxa" w:w="50"/>
              <w:right w:type="dxa" w:w="120"/>
            </w:tcMar>
          </w:tcPr>
          <w:p>
            <w:r>
              <w:rPr>
                <w:rFonts w:ascii="Calibri" w:eastAsia="Microsoft YaHei"/>
                <w:color w:val="1A2B40"/>
                <w:sz w:val="20"/>
                <w:szCs w:val="20"/>
              </w:rPr>
              <w:t xml:space="preserve">shadcn/ui configuration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Caddyfile</w:t>
            </w:r>
          </w:p>
        </w:tc>
        <w:tc>
          <w:tcPr>
            <w:shd w:fill="FFFFFF" w:val="clear"/>
            <w:tcMar>
              <w:top w:type="dxa" w:w="50"/>
              <w:left w:type="dxa" w:w="120"/>
              <w:bottom w:type="dxa" w:w="50"/>
              <w:right w:type="dxa" w:w="120"/>
            </w:tcMar>
          </w:tcPr>
          <w:p>
            <w:r>
              <w:rPr>
                <w:rFonts w:ascii="Calibri" w:eastAsia="Microsoft YaHei"/>
                <w:color w:val="1A2B40"/>
                <w:sz w:val="20"/>
                <w:szCs w:val="20"/>
              </w:rPr>
              <w:t xml:space="preserve">Reverse proxy configuration</w:t>
            </w:r>
          </w:p>
        </w:tc>
      </w:tr>
    </w:tbl>
    <w:p>
      <w:pPr>
        <w:pStyle w:val="Heading2"/>
        <w:spacing w:after="150" w:before="300"/>
      </w:pPr>
      <w:r>
        <w:rPr>
          <w:rFonts w:ascii="Calibri" w:eastAsia="SimHei"/>
          <w:b/>
          <w:bCs/>
          <w:color w:val="0F2027"/>
          <w:sz w:val="28"/>
          <w:szCs w:val="28"/>
        </w:rPr>
        <w:t xml:space="preserve">12.2 Source Code Summary</w:t>
      </w:r>
    </w:p>
    <w:tbl>
      <w:tblPr>
        <w:tblW w:type="pct" w:w="100%"/>
        <w:tblBorders>
          <w:top w:val="single" w:color="D4AF37" w:sz="2"/>
          <w:left w:val="none"/>
          <w:bottom w:val="single" w:color="D4AF37" w:sz="2"/>
          <w:right w:val="none"/>
          <w:insideH w:val="single" w:color="D0D0D0" w:sz="1"/>
          <w:insideV w:val="none"/>
        </w:tblBorders>
      </w:tblPr>
      <w:tblGrid>
        <w:gridCol w:w="100"/>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File/Path</w:t>
            </w:r>
          </w:p>
        </w:tc>
        <w:tc>
          <w:tcPr>
            <w:shd w:fill="D4AF37" w:val="clear"/>
            <w:tcMar>
              <w:top w:type="dxa" w:w="60"/>
              <w:left w:type="dxa" w:w="120"/>
              <w:bottom w:type="dxa" w:w="60"/>
              <w:right w:type="dxa" w:w="120"/>
            </w:tcMar>
          </w:tcPr>
          <w:p>
            <w:r>
              <w:rPr>
                <w:rFonts w:ascii="Calibri" w:eastAsia="SimHei"/>
                <w:b/>
                <w:bCs/>
                <w:color w:val="FFFFFF"/>
                <w:sz w:val="21"/>
                <w:szCs w:val="21"/>
              </w:rPr>
              <w:t xml:space="preserve">Size</w:t>
            </w:r>
          </w:p>
        </w:tc>
        <w:tc>
          <w:tcPr>
            <w:shd w:fill="D4AF37" w:val="clear"/>
            <w:tcMar>
              <w:top w:type="dxa" w:w="60"/>
              <w:left w:type="dxa" w:w="120"/>
              <w:bottom w:type="dxa" w:w="60"/>
              <w:right w:type="dxa" w:w="120"/>
            </w:tcMar>
          </w:tcPr>
          <w:p>
            <w:r>
              <w:rPr>
                <w:rFonts w:ascii="Calibri" w:eastAsia="SimHei"/>
                <w:b/>
                <w:bCs/>
                <w:color w:val="FFFFFF"/>
                <w:sz w:val="21"/>
                <w:szCs w:val="21"/>
              </w:rPr>
              <w:t xml:space="preserve">Description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src/app/page.tsx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155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Main SPA page with view switching</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src/app/layout.tsx</w:t>
            </w:r>
          </w:p>
        </w:tc>
        <w:tc>
          <w:tcPr>
            <w:shd w:fill="FFFFFF" w:val="clear"/>
            <w:tcMar>
              <w:top w:type="dxa" w:w="50"/>
              <w:left w:type="dxa" w:w="120"/>
              <w:bottom w:type="dxa" w:w="50"/>
              <w:right w:type="dxa" w:w="120"/>
            </w:tcMar>
          </w:tcPr>
          <w:p>
            <w:r>
              <w:rPr>
                <w:rFonts w:ascii="Calibri" w:eastAsia="Microsoft YaHei"/>
                <w:color w:val="1A2B40"/>
                <w:sz w:val="20"/>
                <w:szCs w:val="20"/>
              </w:rPr>
              <w:t xml:space="preserve">100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Root layout with theme, analytics, PWA</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src/app/learn/[slug]/page.tsx</w:t>
            </w:r>
          </w:p>
        </w:tc>
        <w:tc>
          <w:tcPr>
            <w:shd w:fill="F5F7FA" w:val="clear"/>
            <w:tcMar>
              <w:top w:type="dxa" w:w="50"/>
              <w:left w:type="dxa" w:w="120"/>
              <w:bottom w:type="dxa" w:w="50"/>
              <w:right w:type="dxa" w:w="120"/>
            </w:tcMar>
          </w:tcPr>
          <w:p>
            <w:r>
              <w:rPr>
                <w:rFonts w:ascii="Calibri" w:eastAsia="Microsoft YaHei"/>
                <w:color w:val="1A2B40"/>
                <w:sz w:val="20"/>
                <w:szCs w:val="20"/>
              </w:rPr>
              <w:t xml:space="preserve">532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SEO learn pages with SSG</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src/app/sitemap.ts</w:t>
            </w:r>
          </w:p>
        </w:tc>
        <w:tc>
          <w:tcPr>
            <w:shd w:fill="FFFFFF" w:val="clear"/>
            <w:tcMar>
              <w:top w:type="dxa" w:w="50"/>
              <w:left w:type="dxa" w:w="120"/>
              <w:bottom w:type="dxa" w:w="50"/>
              <w:right w:type="dxa" w:w="120"/>
            </w:tcMar>
          </w:tcPr>
          <w:p>
            <w:r>
              <w:rPr>
                <w:rFonts w:ascii="Calibri" w:eastAsia="Microsoft YaHei"/>
                <w:color w:val="1A2B40"/>
                <w:sz w:val="20"/>
                <w:szCs w:val="20"/>
              </w:rPr>
              <w:t xml:space="preserve">72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Dynamic sitemap generation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src/lib/store.ts</w:t>
            </w:r>
          </w:p>
        </w:tc>
        <w:tc>
          <w:tcPr>
            <w:shd w:fill="F5F7FA" w:val="clear"/>
            <w:tcMar>
              <w:top w:type="dxa" w:w="50"/>
              <w:left w:type="dxa" w:w="120"/>
              <w:bottom w:type="dxa" w:w="50"/>
              <w:right w:type="dxa" w:w="120"/>
            </w:tcMar>
          </w:tcPr>
          <w:p>
            <w:r>
              <w:rPr>
                <w:rFonts w:ascii="Calibri" w:eastAsia="Microsoft YaHei"/>
                <w:color w:val="1A2B40"/>
                <w:sz w:val="20"/>
                <w:szCs w:val="20"/>
              </w:rPr>
              <w:t xml:space="preserve">112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Zustand app store</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src/lib/db.ts</w:t>
            </w:r>
          </w:p>
        </w:tc>
        <w:tc>
          <w:tcPr>
            <w:shd w:fill="FFFFFF" w:val="clear"/>
            <w:tcMar>
              <w:top w:type="dxa" w:w="50"/>
              <w:left w:type="dxa" w:w="120"/>
              <w:bottom w:type="dxa" w:w="50"/>
              <w:right w:type="dxa" w:w="120"/>
            </w:tcMar>
          </w:tcPr>
          <w:p>
            <w:r>
              <w:rPr>
                <w:rFonts w:ascii="Calibri" w:eastAsia="Microsoft YaHei"/>
                <w:color w:val="1A2B40"/>
                <w:sz w:val="20"/>
                <w:szCs w:val="20"/>
              </w:rPr>
              <w:t xml:space="preserve">Variable</w:t>
            </w:r>
          </w:p>
        </w:tc>
        <w:tc>
          <w:tcPr>
            <w:shd w:fill="FFFFFF" w:val="clear"/>
            <w:tcMar>
              <w:top w:type="dxa" w:w="50"/>
              <w:left w:type="dxa" w:w="120"/>
              <w:bottom w:type="dxa" w:w="50"/>
              <w:right w:type="dxa" w:w="120"/>
            </w:tcMar>
          </w:tcPr>
          <w:p>
            <w:r>
              <w:rPr>
                <w:rFonts w:ascii="Calibri" w:eastAsia="Microsoft YaHei"/>
                <w:color w:val="1A2B40"/>
                <w:sz w:val="20"/>
                <w:szCs w:val="20"/>
              </w:rPr>
              <w:t xml:space="preserve">Prisma singleton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src/data/skill-tree-realms.ts</w:t>
            </w:r>
          </w:p>
        </w:tc>
        <w:tc>
          <w:tcPr>
            <w:shd w:fill="F5F7FA" w:val="clear"/>
            <w:tcMar>
              <w:top w:type="dxa" w:w="50"/>
              <w:left w:type="dxa" w:w="120"/>
              <w:bottom w:type="dxa" w:w="50"/>
              <w:right w:type="dxa" w:w="120"/>
            </w:tcMar>
          </w:tcPr>
          <w:p>
            <w:r>
              <w:rPr>
                <w:rFonts w:ascii="Calibri" w:eastAsia="Microsoft YaHei"/>
                <w:color w:val="1A2B40"/>
                <w:sz w:val="20"/>
                <w:szCs w:val="20"/>
              </w:rPr>
              <w:t xml:space="preserve">48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Static realm data constants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src/components/skill-tree/*</w:t>
            </w:r>
          </w:p>
        </w:tc>
        <w:tc>
          <w:tcPr>
            <w:shd w:fill="FFFFFF" w:val="clear"/>
            <w:tcMar>
              <w:top w:type="dxa" w:w="50"/>
              <w:left w:type="dxa" w:w="120"/>
              <w:bottom w:type="dxa" w:w="50"/>
              <w:right w:type="dxa" w:w="120"/>
            </w:tcMar>
          </w:tcPr>
          <w:p>
            <w:r>
              <w:rPr>
                <w:rFonts w:ascii="Calibri" w:eastAsia="Microsoft YaHei"/>
                <w:color w:val="1A2B40"/>
                <w:sz w:val="20"/>
                <w:szCs w:val="20"/>
              </w:rPr>
              <w:t xml:space="preserve">~5,000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9 skill tree components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src/components/calculators/*</w:t>
            </w:r>
          </w:p>
        </w:tc>
        <w:tc>
          <w:tcPr>
            <w:shd w:fill="F5F7FA" w:val="clear"/>
            <w:tcMar>
              <w:top w:type="dxa" w:w="50"/>
              <w:left w:type="dxa" w:w="120"/>
              <w:bottom w:type="dxa" w:w="50"/>
              <w:right w:type="dxa" w:w="120"/>
            </w:tcMar>
          </w:tcPr>
          <w:p>
            <w:r>
              <w:rPr>
                <w:rFonts w:ascii="Calibri" w:eastAsia="Microsoft YaHei"/>
                <w:color w:val="1A2B40"/>
                <w:sz w:val="20"/>
                <w:szCs w:val="20"/>
              </w:rPr>
              <w:t xml:space="preserve">~3,000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12 calculator components + modal</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src/components/journal/*</w:t>
            </w:r>
          </w:p>
        </w:tc>
        <w:tc>
          <w:tcPr>
            <w:shd w:fill="FFFFFF" w:val="clear"/>
            <w:tcMar>
              <w:top w:type="dxa" w:w="50"/>
              <w:left w:type="dxa" w:w="120"/>
              <w:bottom w:type="dxa" w:w="50"/>
              <w:right w:type="dxa" w:w="120"/>
            </w:tcMar>
          </w:tcPr>
          <w:p>
            <w:r>
              <w:rPr>
                <w:rFonts w:ascii="Calibri" w:eastAsia="Microsoft YaHei"/>
                <w:color w:val="1A2B40"/>
                <w:sz w:val="20"/>
                <w:szCs w:val="20"/>
              </w:rPr>
              <w:t xml:space="preserve">~400 lines</w:t>
            </w:r>
          </w:p>
        </w:tc>
        <w:tc>
          <w:tcPr>
            <w:shd w:fill="FFFFFF" w:val="clear"/>
            <w:tcMar>
              <w:top w:type="dxa" w:w="50"/>
              <w:left w:type="dxa" w:w="120"/>
              <w:bottom w:type="dxa" w:w="50"/>
              <w:right w:type="dxa" w:w="120"/>
            </w:tcMar>
          </w:tcPr>
          <w:p>
            <w:r>
              <w:rPr>
                <w:rFonts w:ascii="Calibri" w:eastAsia="Microsoft YaHei"/>
                <w:color w:val="1A2B40"/>
                <w:sz w:val="20"/>
                <w:szCs w:val="20"/>
              </w:rPr>
              <w:t xml:space="preserve">Trading + Mind journal</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src/app/api/skill-tree/*</w:t>
            </w:r>
          </w:p>
        </w:tc>
        <w:tc>
          <w:tcPr>
            <w:shd w:fill="F5F7FA" w:val="clear"/>
            <w:tcMar>
              <w:top w:type="dxa" w:w="50"/>
              <w:left w:type="dxa" w:w="120"/>
              <w:bottom w:type="dxa" w:w="50"/>
              <w:right w:type="dxa" w:w="120"/>
            </w:tcMar>
          </w:tcPr>
          <w:p>
            <w:r>
              <w:rPr>
                <w:rFonts w:ascii="Calibri" w:eastAsia="Microsoft YaHei"/>
                <w:color w:val="1A2B40"/>
                <w:sz w:val="20"/>
                <w:szCs w:val="20"/>
              </w:rPr>
              <w:t xml:space="preserve">~3,000 lines</w:t>
            </w:r>
          </w:p>
        </w:tc>
        <w:tc>
          <w:tcPr>
            <w:shd w:fill="F5F7FA" w:val="clear"/>
            <w:tcMar>
              <w:top w:type="dxa" w:w="50"/>
              <w:left w:type="dxa" w:w="120"/>
              <w:bottom w:type="dxa" w:w="50"/>
              <w:right w:type="dxa" w:w="120"/>
            </w:tcMar>
          </w:tcPr>
          <w:p>
            <w:r>
              <w:rPr>
                <w:rFonts w:ascii="Calibri" w:eastAsia="Microsoft YaHei"/>
                <w:color w:val="1A2B40"/>
                <w:sz w:val="20"/>
                <w:szCs w:val="20"/>
              </w:rPr>
              <w:t xml:space="preserve">20 API route files</w:t>
            </w:r>
          </w:p>
        </w:tc>
      </w:tr>
    </w:tbl>
    <w:p>
      <w:pPr>
        <w:pStyle w:val="Heading1"/>
        <w:spacing w:after="200" w:before="400"/>
      </w:pPr>
      <w:r>
        <w:rPr>
          <w:rFonts w:ascii="Calibri" w:eastAsia="SimHei"/>
          <w:b/>
          <w:bCs/>
          <w:color w:val="0F2027"/>
          <w:sz w:val="32"/>
          <w:szCs w:val="32"/>
        </w:rPr>
        <w:t xml:space="preserve">13. How to Restore / Continue Development</w:t>
      </w:r>
    </w:p>
    <w:p>
      <w:pPr>
        <w:spacing w:after="120" w:line="312"/>
      </w:pPr>
      <w:r>
        <w:rPr>
          <w:rFonts w:ascii="Calibri" w:eastAsia="Microsoft YaHei"/>
          <w:color w:val="1A2B40"/>
          <w:sz w:val="22"/>
          <w:szCs w:val="22"/>
        </w:rPr>
        <w:t xml:space="preserve">This section provides step-by-step instructions for restoring the project from this backup and continuing development. The project is currently running on the server at the preview URL.</w:t>
      </w:r>
    </w:p>
    <w:p>
      <w:pPr>
        <w:pStyle w:val="Heading2"/>
        <w:spacing w:after="150" w:before="300"/>
      </w:pPr>
      <w:r>
        <w:rPr>
          <w:rFonts w:ascii="Calibri" w:eastAsia="SimHei"/>
          <w:b/>
          <w:bCs/>
          <w:color w:val="0F2027"/>
          <w:sz w:val="28"/>
          <w:szCs w:val="28"/>
        </w:rPr>
        <w:t xml:space="preserve">13.1 Quick Start</w:t>
      </w:r>
    </w:p>
    <w:p>
      <w:pPr>
        <w:spacing w:after="120" w:line="312"/>
      </w:pPr>
      <w:r>
        <w:rPr>
          <w:rFonts w:ascii="Calibri" w:eastAsia="SimHei"/>
          <w:b/>
          <w:bCs/>
          <w:color w:val="0F2027"/>
          <w:sz w:val="22"/>
          <w:szCs w:val="22"/>
        </w:rPr>
        <w:t xml:space="preserve">1. </w:t>
      </w:r>
      <w:r>
        <w:rPr>
          <w:rFonts w:ascii="Calibri" w:eastAsia="Microsoft YaHei"/>
          <w:color w:val="1A2B40"/>
          <w:sz w:val="22"/>
          <w:szCs w:val="22"/>
        </w:rPr>
        <w:t xml:space="preserve">Ensure Node.js 18+ and bun are installed.</w:t>
      </w:r>
    </w:p>
    <w:p>
      <w:pPr>
        <w:spacing w:after="120" w:line="312"/>
      </w:pPr>
      <w:r>
        <w:rPr>
          <w:rFonts w:ascii="Calibri" w:eastAsia="SimHei"/>
          <w:b/>
          <w:bCs/>
          <w:color w:val="0F2027"/>
          <w:sz w:val="22"/>
          <w:szCs w:val="22"/>
        </w:rPr>
        <w:t xml:space="preserve">2. </w:t>
      </w:r>
      <w:r>
        <w:rPr>
          <w:rFonts w:ascii="Calibri" w:eastAsia="Microsoft YaHei"/>
          <w:color w:val="1A2B40"/>
          <w:sz w:val="22"/>
          <w:szCs w:val="22"/>
        </w:rPr>
        <w:t xml:space="preserve">Run 'bun install' in the project root to install all dependencies.</w:t>
      </w:r>
    </w:p>
    <w:p>
      <w:pPr>
        <w:spacing w:after="120" w:line="312"/>
      </w:pPr>
      <w:r>
        <w:rPr>
          <w:rFonts w:ascii="Calibri" w:eastAsia="SimHei"/>
          <w:b/>
          <w:bCs/>
          <w:color w:val="0F2027"/>
          <w:sz w:val="22"/>
          <w:szCs w:val="22"/>
        </w:rPr>
        <w:t xml:space="preserve">3. </w:t>
      </w:r>
      <w:r>
        <w:rPr>
          <w:rFonts w:ascii="Calibri" w:eastAsia="Microsoft YaHei"/>
          <w:color w:val="1A2B40"/>
          <w:sz w:val="22"/>
          <w:szCs w:val="22"/>
        </w:rPr>
        <w:t xml:space="preserve">Run 'npx prisma generate' to generate the Prisma client from the schema.</w:t>
      </w:r>
    </w:p>
    <w:p>
      <w:pPr>
        <w:spacing w:after="120" w:line="312"/>
      </w:pPr>
      <w:r>
        <w:rPr>
          <w:rFonts w:ascii="Calibri" w:eastAsia="SimHei"/>
          <w:b/>
          <w:bCs/>
          <w:color w:val="0F2027"/>
          <w:sz w:val="22"/>
          <w:szCs w:val="22"/>
        </w:rPr>
        <w:t xml:space="preserve">4. </w:t>
      </w:r>
      <w:r>
        <w:rPr>
          <w:rFonts w:ascii="Calibri" w:eastAsia="Microsoft YaHei"/>
          <w:color w:val="1A2B40"/>
          <w:sz w:val="22"/>
          <w:szCs w:val="22"/>
        </w:rPr>
        <w:t xml:space="preserve">The SQLite database at db/custom.db contains all seeded data (270 nodes, 836 quizzes, etc.). If starting fresh, run 'npx prisma db push' then 'npx prisma db seed'.</w:t>
      </w:r>
    </w:p>
    <w:p>
      <w:pPr>
        <w:spacing w:after="120" w:line="312"/>
      </w:pPr>
      <w:r>
        <w:rPr>
          <w:rFonts w:ascii="Calibri" w:eastAsia="SimHei"/>
          <w:b/>
          <w:bCs/>
          <w:color w:val="0F2027"/>
          <w:sz w:val="22"/>
          <w:szCs w:val="22"/>
        </w:rPr>
        <w:t xml:space="preserve">5. </w:t>
      </w:r>
      <w:r>
        <w:rPr>
          <w:rFonts w:ascii="Calibri" w:eastAsia="Microsoft YaHei"/>
          <w:color w:val="1A2B40"/>
          <w:sz w:val="22"/>
          <w:szCs w:val="22"/>
        </w:rPr>
        <w:t xml:space="preserve">Run 'bun run dev' to start the development server on port 3000.</w:t>
      </w:r>
    </w:p>
    <w:p>
      <w:pPr>
        <w:spacing w:after="120" w:line="312"/>
      </w:pPr>
      <w:r>
        <w:rPr>
          <w:rFonts w:ascii="Calibri" w:eastAsia="SimHei"/>
          <w:b/>
          <w:bCs/>
          <w:color w:val="0F2027"/>
          <w:sz w:val="22"/>
          <w:szCs w:val="22"/>
        </w:rPr>
        <w:t xml:space="preserve">6. </w:t>
      </w:r>
      <w:r>
        <w:rPr>
          <w:rFonts w:ascii="Calibri" w:eastAsia="Microsoft YaHei"/>
          <w:color w:val="1A2B40"/>
          <w:sz w:val="22"/>
          <w:szCs w:val="22"/>
        </w:rPr>
        <w:t xml:space="preserve">Run 'bun run build' to verify the production build compiles successfully.</w:t>
      </w:r>
    </w:p>
    <w:p>
      <w:pPr>
        <w:pStyle w:val="Heading2"/>
        <w:spacing w:after="150" w:before="300"/>
      </w:pPr>
      <w:r>
        <w:rPr>
          <w:rFonts w:ascii="Calibri" w:eastAsia="SimHei"/>
          <w:b/>
          <w:bCs/>
          <w:color w:val="0F2027"/>
          <w:sz w:val="28"/>
          <w:szCs w:val="28"/>
        </w:rPr>
        <w:t xml:space="preserve">13.2 Running Translations (After Rate Limit Resets)</w:t>
      </w:r>
    </w:p>
    <w:p>
      <w:pPr>
        <w:spacing w:after="120" w:line="312"/>
      </w:pPr>
      <w:r>
        <w:rPr>
          <w:rFonts w:ascii="Calibri" w:eastAsia="SimHei"/>
          <w:b/>
          <w:bCs/>
          <w:color w:val="0F2027"/>
          <w:sz w:val="22"/>
          <w:szCs w:val="22"/>
        </w:rPr>
        <w:t xml:space="preserve">Hindi: </w:t>
      </w:r>
      <w:r>
        <w:rPr>
          <w:rFonts w:ascii="Calibri" w:eastAsia="Microsoft YaHei"/>
          <w:color w:val="1A2B40"/>
          <w:sz w:val="22"/>
          <w:szCs w:val="22"/>
        </w:rPr>
        <w:t xml:space="preserve">node scripts/generate-hindi-translations.js</w:t>
      </w:r>
    </w:p>
    <w:p>
      <w:pPr>
        <w:spacing w:after="120" w:line="312"/>
      </w:pPr>
      <w:r>
        <w:rPr>
          <w:rFonts w:ascii="Calibri" w:eastAsia="SimHei"/>
          <w:b/>
          <w:bCs/>
          <w:color w:val="0F2027"/>
          <w:sz w:val="22"/>
          <w:szCs w:val="22"/>
        </w:rPr>
        <w:t xml:space="preserve">Telugu: </w:t>
      </w:r>
      <w:r>
        <w:rPr>
          <w:rFonts w:ascii="Calibri" w:eastAsia="Microsoft YaHei"/>
          <w:color w:val="1A2B40"/>
          <w:sz w:val="22"/>
          <w:szCs w:val="22"/>
        </w:rPr>
        <w:t xml:space="preserve">node scripts/generate-telugu-translations.js</w:t>
      </w:r>
    </w:p>
    <w:p>
      <w:pPr>
        <w:spacing w:after="120" w:line="312"/>
      </w:pPr>
      <w:r>
        <w:rPr>
          <w:rFonts w:ascii="Calibri" w:eastAsia="SimHei"/>
          <w:b/>
          <w:bCs/>
          <w:color w:val="0F2027"/>
          <w:sz w:val="22"/>
          <w:szCs w:val="22"/>
        </w:rPr>
        <w:t xml:space="preserve">Check rate limits: </w:t>
      </w:r>
      <w:r>
        <w:rPr>
          <w:rFonts w:ascii="Calibri" w:eastAsia="Microsoft YaHei"/>
          <w:color w:val="1A2B40"/>
          <w:sz w:val="22"/>
          <w:szCs w:val="22"/>
        </w:rPr>
        <w:t xml:space="preserve">node scripts/generate-telugu-translations.js --check</w:t>
      </w:r>
    </w:p>
    <w:p>
      <w:pPr>
        <w:spacing w:after="120" w:line="312"/>
      </w:pPr>
      <w:r>
        <w:rPr>
          <w:rFonts w:ascii="Calibri" w:eastAsia="SimHei"/>
          <w:b/>
          <w:bCs/>
          <w:color w:val="0F2027"/>
          <w:sz w:val="22"/>
          <w:szCs w:val="22"/>
        </w:rPr>
        <w:t xml:space="preserve">Specific realm: </w:t>
      </w:r>
      <w:r>
        <w:rPr>
          <w:rFonts w:ascii="Calibri" w:eastAsia="Microsoft YaHei"/>
          <w:color w:val="1A2B40"/>
          <w:sz w:val="22"/>
          <w:szCs w:val="22"/>
        </w:rPr>
        <w:t xml:space="preserve">node scripts/generate-telugu-translations.js --realm 2</w:t>
      </w:r>
    </w:p>
    <w:p>
      <w:pPr>
        <w:pStyle w:val="Heading2"/>
        <w:spacing w:after="150" w:before="300"/>
      </w:pPr>
      <w:r>
        <w:rPr>
          <w:rFonts w:ascii="Calibri" w:eastAsia="SimHei"/>
          <w:b/>
          <w:bCs/>
          <w:color w:val="0F2027"/>
          <w:sz w:val="28"/>
          <w:szCs w:val="28"/>
        </w:rPr>
        <w:t xml:space="preserve">13.3 Seeding Glossary</w:t>
      </w:r>
    </w:p>
    <w:p>
      <w:pPr>
        <w:spacing w:after="120" w:line="312"/>
      </w:pPr>
      <w:r>
        <w:rPr>
          <w:rFonts w:ascii="Calibri" w:eastAsia="SimHei"/>
          <w:b/>
          <w:bCs/>
          <w:color w:val="0F2027"/>
          <w:sz w:val="22"/>
          <w:szCs w:val="22"/>
        </w:rPr>
        <w:t xml:space="preserve">Via API: </w:t>
      </w:r>
      <w:r>
        <w:rPr>
          <w:rFonts w:ascii="Calibri" w:eastAsia="Microsoft YaHei"/>
          <w:color w:val="1A2B40"/>
          <w:sz w:val="22"/>
          <w:szCs w:val="22"/>
        </w:rPr>
        <w:t xml:space="preserve">POST /api/skill-tree/glossary/seed with body { realmNumber: 1 } or { all: true }</w:t>
      </w:r>
    </w:p>
    <w:p>
      <w:pPr>
        <w:spacing w:after="120" w:line="312"/>
      </w:pPr>
      <w:r>
        <w:rPr>
          <w:rFonts w:ascii="Calibri" w:eastAsia="SimHei"/>
          <w:b/>
          <w:bCs/>
          <w:color w:val="0F2027"/>
          <w:sz w:val="22"/>
          <w:szCs w:val="22"/>
        </w:rPr>
        <w:t xml:space="preserve">Via Script: </w:t>
      </w:r>
      <w:r>
        <w:rPr>
          <w:rFonts w:ascii="Calibri" w:eastAsia="Microsoft YaHei"/>
          <w:color w:val="1A2B40"/>
          <w:sz w:val="22"/>
          <w:szCs w:val="22"/>
        </w:rPr>
        <w:t xml:space="preserve">node scripts/seed-glossary.mjs</w:t>
      </w:r>
    </w:p>
    <w:p>
      <w:pPr>
        <w:pStyle w:val="Heading2"/>
        <w:spacing w:after="150" w:before="300"/>
      </w:pPr>
      <w:r>
        <w:rPr>
          <w:rFonts w:ascii="Calibri" w:eastAsia="SimHei"/>
          <w:b/>
          <w:bCs/>
          <w:color w:val="0F2027"/>
          <w:sz w:val="28"/>
          <w:szCs w:val="28"/>
        </w:rPr>
        <w:t xml:space="preserve">13.4 Preview URL</w:t>
      </w:r>
    </w:p>
    <w:p>
      <w:pPr>
        <w:spacing w:after="120" w:line="312"/>
      </w:pPr>
      <w:r>
        <w:rPr>
          <w:rFonts w:ascii="Calibri" w:eastAsia="Microsoft YaHei"/>
          <w:color w:val="1A2B40"/>
          <w:sz w:val="22"/>
          <w:szCs w:val="22"/>
        </w:rPr>
        <w:t xml:space="preserve">The live preview is available at: https://preview-d03583f1.space-z.ai/</w:t>
      </w:r>
    </w:p>
    <w:p>
      <w:pPr>
        <w:pStyle w:val="Heading1"/>
        <w:spacing w:after="200" w:before="400"/>
      </w:pPr>
      <w:r>
        <w:rPr>
          <w:rFonts w:ascii="Calibri" w:eastAsia="SimHei"/>
          <w:b/>
          <w:bCs/>
          <w:color w:val="0F2027"/>
          <w:sz w:val="32"/>
          <w:szCs w:val="32"/>
        </w:rPr>
        <w:t xml:space="preserve">14. Development Worklog Summary</w:t>
      </w:r>
    </w:p>
    <w:p>
      <w:pPr>
        <w:spacing w:after="120" w:line="312"/>
      </w:pPr>
      <w:r>
        <w:rPr>
          <w:rFonts w:ascii="Calibri" w:eastAsia="Microsoft YaHei"/>
          <w:color w:val="1A2B40"/>
          <w:sz w:val="22"/>
          <w:szCs w:val="22"/>
        </w:rPr>
        <w:t xml:space="preserve">This section summarizes the major development milestones recorded in the worklog. Each task represents a significant feature or fix that was implemented during the project.</w:t>
      </w:r>
    </w:p>
    <w:tbl>
      <w:tblPr>
        <w:tblW w:type="pct" w:w="100%"/>
        <w:tblBorders>
          <w:top w:val="single" w:color="D4AF37" w:sz="2"/>
          <w:left w:val="none"/>
          <w:bottom w:val="single" w:color="D4AF37" w:sz="2"/>
          <w:right w:val="none"/>
          <w:insideH w:val="single" w:color="D0D0D0" w:sz="1"/>
          <w:insideV w:val="none"/>
        </w:tblBorders>
      </w:tblPr>
      <w:tblGrid>
        <w:gridCol w:w="100"/>
        <w:gridCol w:w="100"/>
      </w:tblGrid>
      <w:tr>
        <w:tc>
          <w:tcPr>
            <w:shd w:fill="D4AF37" w:val="clear"/>
            <w:tcMar>
              <w:top w:type="dxa" w:w="60"/>
              <w:left w:type="dxa" w:w="120"/>
              <w:bottom w:type="dxa" w:w="60"/>
              <w:right w:type="dxa" w:w="120"/>
            </w:tcMar>
          </w:tcPr>
          <w:p>
            <w:r>
              <w:rPr>
                <w:rFonts w:ascii="Calibri" w:eastAsia="SimHei"/>
                <w:b/>
                <w:bCs/>
                <w:color w:val="FFFFFF"/>
                <w:sz w:val="21"/>
                <w:szCs w:val="21"/>
              </w:rPr>
              <w:t xml:space="preserve">Task ID</w:t>
            </w:r>
          </w:p>
        </w:tc>
        <w:tc>
          <w:tcPr>
            <w:shd w:fill="D4AF37" w:val="clear"/>
            <w:tcMar>
              <w:top w:type="dxa" w:w="60"/>
              <w:left w:type="dxa" w:w="120"/>
              <w:bottom w:type="dxa" w:w="60"/>
              <w:right w:type="dxa" w:w="120"/>
            </w:tcMar>
          </w:tcPr>
          <w:p>
            <w:r>
              <w:rPr>
                <w:rFonts w:ascii="Calibri" w:eastAsia="SimHei"/>
                <w:b/>
                <w:bCs/>
                <w:color w:val="FFFFFF"/>
                <w:sz w:val="21"/>
                <w:szCs w:val="21"/>
              </w:rPr>
              <w:t xml:space="preserve">Description</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backup-gen</w:t>
            </w:r>
          </w:p>
        </w:tc>
        <w:tc>
          <w:tcPr>
            <w:shd w:fill="F5F7FA" w:val="clear"/>
            <w:tcMar>
              <w:top w:type="dxa" w:w="50"/>
              <w:left w:type="dxa" w:w="120"/>
              <w:bottom w:type="dxa" w:w="50"/>
              <w:right w:type="dxa" w:w="120"/>
            </w:tcMar>
          </w:tcPr>
          <w:p>
            <w:r>
              <w:rPr>
                <w:rFonts w:ascii="Calibri" w:eastAsia="Microsoft YaHei"/>
                <w:color w:val="1A2B40"/>
                <w:sz w:val="20"/>
                <w:szCs w:val="20"/>
              </w:rPr>
              <w:t xml:space="preserve">Generated initial backup document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1</w:t>
            </w:r>
          </w:p>
        </w:tc>
        <w:tc>
          <w:tcPr>
            <w:shd w:fill="FFFFFF" w:val="clear"/>
            <w:tcMar>
              <w:top w:type="dxa" w:w="50"/>
              <w:left w:type="dxa" w:w="120"/>
              <w:bottom w:type="dxa" w:w="50"/>
              <w:right w:type="dxa" w:w="120"/>
            </w:tcMar>
          </w:tcPr>
          <w:p>
            <w:r>
              <w:rPr>
                <w:rFonts w:ascii="Calibri" w:eastAsia="Microsoft YaHei"/>
                <w:color w:val="1A2B40"/>
                <w:sz w:val="20"/>
                <w:szCs w:val="20"/>
              </w:rPr>
              <w:t xml:space="preserve">Content Engine - Auto-generated lesson content for Genesis Realm (15 nodes). Created admin API route for LLM content generation. All 15 nodes populated with 900-1400 char content.</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2</w:t>
            </w:r>
          </w:p>
        </w:tc>
        <w:tc>
          <w:tcPr>
            <w:shd w:fill="F5F7FA" w:val="clear"/>
            <w:tcMar>
              <w:top w:type="dxa" w:w="50"/>
              <w:left w:type="dxa" w:w="120"/>
              <w:bottom w:type="dxa" w:w="50"/>
              <w:right w:type="dxa" w:w="120"/>
            </w:tcMar>
          </w:tcPr>
          <w:p>
            <w:r>
              <w:rPr>
                <w:rFonts w:ascii="Calibri" w:eastAsia="Microsoft YaHei"/>
                <w:color w:val="1A2B40"/>
                <w:sz w:val="20"/>
                <w:szCs w:val="20"/>
              </w:rPr>
              <w:t xml:space="preserve">Quiz System - Built interactive quiz UI with MCQ, hints, explanations, XP tracking, boss battles. Generated 47 quiz questions for Genesis. Created quiz API endpoints.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3</w:t>
            </w:r>
          </w:p>
        </w:tc>
        <w:tc>
          <w:tcPr>
            <w:shd w:fill="FFFFFF" w:val="clear"/>
            <w:tcMar>
              <w:top w:type="dxa" w:w="50"/>
              <w:left w:type="dxa" w:w="120"/>
              <w:bottom w:type="dxa" w:w="50"/>
              <w:right w:type="dxa" w:w="120"/>
            </w:tcMar>
          </w:tcPr>
          <w:p>
            <w:r>
              <w:rPr>
                <w:rFonts w:ascii="Calibri" w:eastAsia="Microsoft YaHei"/>
                <w:color w:val="1A2B40"/>
                <w:sz w:val="20"/>
                <w:szCs w:val="20"/>
              </w:rPr>
              <w:t xml:space="preserve">Progress &amp; Locking - Built XP tracking, node unlocking, progress bars. 4-state system: locked, available, in_progress, completed. Fixed edge chain ordering.</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4</w:t>
            </w:r>
          </w:p>
        </w:tc>
        <w:tc>
          <w:tcPr>
            <w:shd w:fill="F5F7FA" w:val="clear"/>
            <w:tcMar>
              <w:top w:type="dxa" w:w="50"/>
              <w:left w:type="dxa" w:w="120"/>
              <w:bottom w:type="dxa" w:w="50"/>
              <w:right w:type="dxa" w:w="120"/>
            </w:tcMar>
          </w:tcPr>
          <w:p>
            <w:r>
              <w:rPr>
                <w:rFonts w:ascii="Calibri" w:eastAsia="Microsoft YaHei"/>
                <w:color w:val="1A2B40"/>
                <w:sz w:val="20"/>
                <w:szCs w:val="20"/>
              </w:rPr>
              <w:t xml:space="preserve">Polish - Search across 270 nodes (EN/HI/TE), enhanced Knowledge Map with zoom + minimap, mobile fixes, quiz celebration animation.</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hotfix-1</w:t>
            </w:r>
          </w:p>
        </w:tc>
        <w:tc>
          <w:tcPr>
            <w:shd w:fill="FFFFFF" w:val="clear"/>
            <w:tcMar>
              <w:top w:type="dxa" w:w="50"/>
              <w:left w:type="dxa" w:w="120"/>
              <w:bottom w:type="dxa" w:w="50"/>
              <w:right w:type="dxa" w:w="120"/>
            </w:tcMar>
          </w:tcPr>
          <w:p>
            <w:r>
              <w:rPr>
                <w:rFonts w:ascii="Calibri" w:eastAsia="Microsoft YaHei"/>
                <w:color w:val="1A2B40"/>
                <w:sz w:val="20"/>
                <w:szCs w:val="20"/>
              </w:rPr>
              <w:t xml:space="preserve">Fixed Map constructor conflict (Map to MapIcon) and TradingView widget JSON parse error.</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5</w:t>
            </w:r>
          </w:p>
        </w:tc>
        <w:tc>
          <w:tcPr>
            <w:shd w:fill="F5F7FA" w:val="clear"/>
            <w:tcMar>
              <w:top w:type="dxa" w:w="50"/>
              <w:left w:type="dxa" w:w="120"/>
              <w:bottom w:type="dxa" w:w="50"/>
              <w:right w:type="dxa" w:w="120"/>
            </w:tcMar>
          </w:tcPr>
          <w:p>
            <w:r>
              <w:rPr>
                <w:rFonts w:ascii="Calibri" w:eastAsia="Microsoft YaHei"/>
                <w:color w:val="1A2B40"/>
                <w:sz w:val="20"/>
                <w:szCs w:val="20"/>
              </w:rPr>
              <w:t xml:space="preserve">Full Content &amp; Quiz Generation for all 13 Realms - 270/270 nodes with content, 836 quiz questions. Rate-limited nodes got hand-crafted static content.</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2-b</w:t>
            </w:r>
          </w:p>
        </w:tc>
        <w:tc>
          <w:tcPr>
            <w:shd w:fill="FFFFFF" w:val="clear"/>
            <w:tcMar>
              <w:top w:type="dxa" w:w="50"/>
              <w:left w:type="dxa" w:w="120"/>
              <w:bottom w:type="dxa" w:w="50"/>
              <w:right w:type="dxa" w:w="120"/>
            </w:tcMar>
          </w:tcPr>
          <w:p>
            <w:r>
              <w:rPr>
                <w:rFonts w:ascii="Calibri" w:eastAsia="Microsoft YaHei"/>
                <w:color w:val="1A2B40"/>
                <w:sz w:val="20"/>
                <w:szCs w:val="20"/>
              </w:rPr>
              <w:t xml:space="preserve">Telugu translation script created. API rate limit blocked execution. 1/270 test translation verified.</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5 (glossary)</w:t>
            </w:r>
          </w:p>
        </w:tc>
        <w:tc>
          <w:tcPr>
            <w:shd w:fill="F5F7FA" w:val="clear"/>
            <w:tcMar>
              <w:top w:type="dxa" w:w="50"/>
              <w:left w:type="dxa" w:w="120"/>
              <w:bottom w:type="dxa" w:w="50"/>
              <w:right w:type="dxa" w:w="120"/>
            </w:tcMar>
          </w:tcPr>
          <w:p>
            <w:r>
              <w:rPr>
                <w:rFonts w:ascii="Calibri" w:eastAsia="Microsoft YaHei"/>
                <w:color w:val="1A2B40"/>
                <w:sz w:val="20"/>
                <w:szCs w:val="20"/>
              </w:rPr>
              <w:t xml:space="preserve">Glossary API + UI built. 3 endpoints, rich UI with A-Z jump, search, language toggle. 8 terms seeded.</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6</w:t>
            </w:r>
          </w:p>
        </w:tc>
        <w:tc>
          <w:tcPr>
            <w:shd w:fill="FFFFFF" w:val="clear"/>
            <w:tcMar>
              <w:top w:type="dxa" w:w="50"/>
              <w:left w:type="dxa" w:w="120"/>
              <w:bottom w:type="dxa" w:w="50"/>
              <w:right w:type="dxa" w:w="120"/>
            </w:tcMar>
          </w:tcPr>
          <w:p>
            <w:r>
              <w:rPr>
                <w:rFonts w:ascii="Calibri" w:eastAsia="Microsoft YaHei"/>
                <w:color w:val="1A2B40"/>
                <w:sz w:val="20"/>
                <w:szCs w:val="20"/>
              </w:rPr>
              <w:t xml:space="preserve">Certificate system built. 3 endpoints, 17 levels, gold/silver/bronze borders, share feature. Integrated into boss battle nodes.</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7</w:t>
            </w:r>
          </w:p>
        </w:tc>
        <w:tc>
          <w:tcPr>
            <w:shd w:fill="F5F7FA" w:val="clear"/>
            <w:tcMar>
              <w:top w:type="dxa" w:w="50"/>
              <w:left w:type="dxa" w:w="120"/>
              <w:bottom w:type="dxa" w:w="50"/>
              <w:right w:type="dxa" w:w="120"/>
            </w:tcMar>
          </w:tcPr>
          <w:p>
            <w:r>
              <w:rPr>
                <w:rFonts w:ascii="Calibri" w:eastAsia="Microsoft YaHei"/>
                <w:color w:val="1A2B40"/>
                <w:sz w:val="20"/>
                <w:szCs w:val="20"/>
              </w:rPr>
              <w:t xml:space="preserve">12 Calculator Tool pages rebuilt with premium UI. Real-time calculations, Indian formatting, dark mode, FAQ accordions.</w:t>
            </w:r>
          </w:p>
        </w:tc>
      </w:tr>
      <w:tr>
        <w:tc>
          <w:tcPr>
            <w:shd w:fill="FFFFFF" w:val="clear"/>
            <w:tcMar>
              <w:top w:type="dxa" w:w="50"/>
              <w:left w:type="dxa" w:w="120"/>
              <w:bottom w:type="dxa" w:w="50"/>
              <w:right w:type="dxa" w:w="120"/>
            </w:tcMar>
          </w:tcPr>
          <w:p>
            <w:r>
              <w:rPr>
                <w:rFonts w:ascii="Calibri" w:eastAsia="Microsoft YaHei"/>
                <w:color w:val="1A2B40"/>
                <w:sz w:val="20"/>
                <w:szCs w:val="20"/>
              </w:rPr>
              <w:t xml:space="preserve">8</w:t>
            </w:r>
          </w:p>
        </w:tc>
        <w:tc>
          <w:tcPr>
            <w:shd w:fill="FFFFFF" w:val="clear"/>
            <w:tcMar>
              <w:top w:type="dxa" w:w="50"/>
              <w:left w:type="dxa" w:w="120"/>
              <w:bottom w:type="dxa" w:w="50"/>
              <w:right w:type="dxa" w:w="120"/>
            </w:tcMar>
          </w:tcPr>
          <w:p>
            <w:r>
              <w:rPr>
                <w:rFonts w:ascii="Calibri" w:eastAsia="Microsoft YaHei"/>
                <w:color w:val="1A2B40"/>
                <w:sz w:val="20"/>
                <w:szCs w:val="20"/>
              </w:rPr>
              <w:t xml:space="preserve">270 SEO learn pages at /learn/[slug]. SSG pre-rendering, JSON-LD, breadcrumbs, sitemap.xml.</w:t>
            </w:r>
          </w:p>
        </w:tc>
      </w:tr>
      <w:tr>
        <w:tc>
          <w:tcPr>
            <w:shd w:fill="F5F7FA" w:val="clear"/>
            <w:tcMar>
              <w:top w:type="dxa" w:w="50"/>
              <w:left w:type="dxa" w:w="120"/>
              <w:bottom w:type="dxa" w:w="50"/>
              <w:right w:type="dxa" w:w="120"/>
            </w:tcMar>
          </w:tcPr>
          <w:p>
            <w:r>
              <w:rPr>
                <w:rFonts w:ascii="Calibri" w:eastAsia="Microsoft YaHei"/>
                <w:color w:val="1A2B40"/>
                <w:sz w:val="20"/>
                <w:szCs w:val="20"/>
              </w:rPr>
              <w:t xml:space="preserve">9</w:t>
            </w:r>
          </w:p>
        </w:tc>
        <w:tc>
          <w:tcPr>
            <w:shd w:fill="F5F7FA" w:val="clear"/>
            <w:tcMar>
              <w:top w:type="dxa" w:w="50"/>
              <w:left w:type="dxa" w:w="120"/>
              <w:bottom w:type="dxa" w:w="50"/>
              <w:right w:type="dxa" w:w="120"/>
            </w:tcMar>
          </w:tcPr>
          <w:p>
            <w:r>
              <w:rPr>
                <w:rFonts w:ascii="Calibri" w:eastAsia="Microsoft YaHei"/>
                <w:color w:val="1A2B40"/>
                <w:sz w:val="20"/>
                <w:szCs w:val="20"/>
              </w:rPr>
              <w:t xml:space="preserve">Fixed TradingView widget (symbols format, locale, DOM approach). Translation + glossary scripts ready (blocked by rate limit).</w:t>
            </w:r>
          </w:p>
        </w:tc>
      </w:tr>
    </w:tbl>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0F2027"/>
      <w:sz w:val="32"/>
      <w:szCs w:val="32"/>
    </w:rPr>
  </w:style>
  <w:style w:type="paragraph" w:styleId="Heading2">
    <w:name w:val="Heading 2"/>
    <w:basedOn w:val="Normal"/>
    <w:next w:val="Normal"/>
    <w:qFormat/>
    <w:rPr>
      <w:rFonts w:ascii="Calibri" w:eastAsia="SimHei"/>
      <w:b/>
      <w:bCs/>
      <w:color w:val="0F2027"/>
      <w:sz w:val="28"/>
      <w:szCs w:val="28"/>
    </w:rPr>
  </w:style>
  <w:style w:type="paragraph" w:styleId="Heading3">
    <w:name w:val="Heading 3"/>
    <w:basedOn w:val="Normal"/>
    <w:next w:val="Normal"/>
    <w:qFormat/>
    <w:rPr>
      <w:rFonts w:ascii="Calibri" w:eastAsia="SimHei"/>
      <w:b/>
      <w:bCs/>
      <w:color w:val="1A2B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2026-06-07T13:32:46.805Z</dcterms:created>
  <dcterms:modified xsi:type="dcterms:W3CDTF">2026-06-07T13:32:46.805Z</dcterms:modified>
</cp:coreProperties>
</file>

<file path=docProps/custom.xml><?xml version="1.0" encoding="utf-8"?>
<Properties xmlns="http://schemas.openxmlformats.org/officeDocument/2006/custom-properties" xmlns:vt="http://schemas.openxmlformats.org/officeDocument/2006/docPropsVTypes"/>
</file>