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实验三报告</w:t>
      </w:r>
    </w:p>
    <w:p>
      <w:pPr>
        <w:rPr>
          <w:rFonts w:hint="eastAsia"/>
          <w:lang w:val="en-US" w:eastAsia="zh-CN"/>
        </w:rPr>
      </w:pPr>
      <w:r>
        <w:rPr>
          <w:rFonts w:hint="eastAsia"/>
          <w:lang w:val="en-US" w:eastAsia="zh-CN"/>
        </w:rPr>
        <w:t>数据分析及实验 刘沛 PB22061259</w:t>
      </w:r>
    </w:p>
    <w:p>
      <w:pPr>
        <w:rPr>
          <w:rFonts w:hint="eastAsia"/>
          <w:lang w:val="en-US" w:eastAsia="zh-CN"/>
        </w:rPr>
      </w:pPr>
    </w:p>
    <w:p>
      <w:pPr>
        <w:pStyle w:val="3"/>
        <w:bidi w:val="0"/>
        <w:rPr>
          <w:rFonts w:hint="eastAsia"/>
          <w:lang w:val="en-US" w:eastAsia="zh-CN"/>
        </w:rPr>
      </w:pPr>
      <w:r>
        <w:rPr>
          <w:rFonts w:hint="eastAsia"/>
          <w:lang w:val="en-US" w:eastAsia="zh-CN"/>
        </w:rPr>
        <w:t>任务概述</w:t>
      </w:r>
    </w:p>
    <w:p>
      <w:pPr>
        <w:bidi w:val="0"/>
        <w:rPr>
          <w:rFonts w:hint="default"/>
          <w:lang w:val="en-US" w:eastAsia="zh-CN"/>
        </w:rPr>
      </w:pPr>
      <w:r>
        <w:rPr>
          <w:rFonts w:hint="default"/>
          <w:lang w:val="en-US" w:eastAsia="zh-CN"/>
        </w:rPr>
        <w:t xml:space="preserve">乳腺癌数据集（Breast Cancer Dataset）构建于1988年，来源于南斯拉夫卢布尔雅那肿瘤研究所大学医学中心。该数据集记录了286个乳腺癌患者的疾病复发情况和部分个体属性值（包含患者年龄、肿瘤大小、是否放疗等9种类别型特征）。现欲挖掘该数据集各属性特征之间的频繁项集与关联规则，为乳腺癌的疾病预后提供有用的信息模式，请你按要求编写 Python 代码实现任务列表中的内容。 </w:t>
      </w:r>
    </w:p>
    <w:p>
      <w:pPr>
        <w:bidi w:val="0"/>
        <w:rPr>
          <w:rFonts w:hint="default"/>
          <w:lang w:val="en-US" w:eastAsia="zh-CN"/>
        </w:rPr>
      </w:pPr>
    </w:p>
    <w:p>
      <w:pPr>
        <w:pStyle w:val="3"/>
        <w:bidi w:val="0"/>
        <w:rPr>
          <w:rFonts w:hint="eastAsia"/>
          <w:lang w:val="en-US" w:eastAsia="zh-CN"/>
        </w:rPr>
      </w:pPr>
      <w:r>
        <w:rPr>
          <w:rFonts w:hint="eastAsia"/>
          <w:lang w:val="en-US" w:eastAsia="zh-CN"/>
        </w:rPr>
        <w:t>任务列表</w:t>
      </w:r>
    </w:p>
    <w:p>
      <w:pPr>
        <w:pStyle w:val="4"/>
        <w:bidi w:val="0"/>
        <w:rPr>
          <w:rFonts w:hint="default"/>
          <w:lang w:val="en-US" w:eastAsia="zh-CN"/>
        </w:rPr>
      </w:pPr>
      <w:r>
        <w:rPr>
          <w:rFonts w:hint="default"/>
          <w:lang w:val="en-US" w:eastAsia="zh-CN"/>
        </w:rPr>
        <w:t xml:space="preserve">1.（25%）读取数据集data2.csv，存储到变量df中，进行数据预处理。 </w:t>
      </w:r>
    </w:p>
    <w:p>
      <w:pPr>
        <w:rPr>
          <w:rFonts w:hint="default"/>
          <w:lang w:val="en-US" w:eastAsia="zh-CN"/>
        </w:rPr>
      </w:pPr>
      <w:r>
        <w:rPr>
          <w:rFonts w:hint="default"/>
          <w:b/>
          <w:bCs/>
          <w:lang w:val="en-US" w:eastAsia="zh-CN"/>
        </w:rPr>
        <w:t>Q1.（5%）原始数据表存在部分缺失值，请指出哪些特征含有缺失值，并删除所有含空缺值的行。</w:t>
      </w:r>
      <w:r>
        <w:rPr>
          <w:rFonts w:hint="default"/>
          <w:lang w:val="en-US" w:eastAsia="zh-CN"/>
        </w:rPr>
        <w:t xml:space="preserve"> </w:t>
      </w:r>
    </w:p>
    <w:p>
      <w:r>
        <w:drawing>
          <wp:inline distT="0" distB="0" distL="114300" distR="114300">
            <wp:extent cx="635" cy="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635" cy="0"/>
                    </a:xfrm>
                    <a:prstGeom prst="rect">
                      <a:avLst/>
                    </a:prstGeom>
                    <a:noFill/>
                    <a:ln>
                      <a:noFill/>
                    </a:ln>
                  </pic:spPr>
                </pic:pic>
              </a:graphicData>
            </a:graphic>
          </wp:inline>
        </w:drawing>
      </w:r>
      <w:r>
        <w:drawing>
          <wp:inline distT="0" distB="0" distL="114300" distR="114300">
            <wp:extent cx="635" cy="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635" cy="0"/>
                    </a:xfrm>
                    <a:prstGeom prst="rect">
                      <a:avLst/>
                    </a:prstGeom>
                    <a:noFill/>
                    <a:ln>
                      <a:noFill/>
                    </a:ln>
                  </pic:spPr>
                </pic:pic>
              </a:graphicData>
            </a:graphic>
          </wp:inline>
        </w:drawing>
      </w:r>
      <w:r>
        <w:drawing>
          <wp:inline distT="0" distB="0" distL="114300" distR="114300">
            <wp:extent cx="3171190" cy="765810"/>
            <wp:effectExtent l="0" t="0" r="13970" b="1143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3171190" cy="765810"/>
                    </a:xfrm>
                    <a:prstGeom prst="rect">
                      <a:avLst/>
                    </a:prstGeom>
                    <a:noFill/>
                    <a:ln>
                      <a:noFill/>
                    </a:ln>
                  </pic:spPr>
                </pic:pic>
              </a:graphicData>
            </a:graphic>
          </wp:inline>
        </w:drawing>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dropna</w:t>
      </w:r>
      <w:r>
        <w:rPr>
          <w:rFonts w:hint="default" w:ascii="Consolas" w:hAnsi="Consolas" w:eastAsia="Consolas" w:cs="Consolas"/>
          <w:b w:val="0"/>
          <w:bCs w:val="0"/>
          <w:color w:val="CCCCCC"/>
          <w:kern w:val="0"/>
          <w:sz w:val="16"/>
          <w:szCs w:val="16"/>
          <w:shd w:val="clear" w:fill="1F1F1F"/>
          <w:lang w:val="en-US" w:eastAsia="zh-CN" w:bidi="ar"/>
        </w:rPr>
        <w:t>()  </w:t>
      </w:r>
    </w:p>
    <w:p>
      <w:pPr>
        <w:rPr>
          <w:rFonts w:hint="eastAsia"/>
          <w:lang w:val="en-US" w:eastAsia="zh-CN"/>
        </w:rPr>
      </w:pPr>
      <w:r>
        <w:rPr>
          <w:rFonts w:hint="eastAsia"/>
          <w:lang w:val="en-US" w:eastAsia="zh-CN"/>
        </w:rPr>
        <w:t>直接一行代码就可以删除具有空缺值的那一行数据</w:t>
      </w:r>
    </w:p>
    <w:p>
      <w:pPr>
        <w:rPr>
          <w:rFonts w:hint="default"/>
          <w:lang w:val="en-US" w:eastAsia="zh-CN"/>
        </w:rPr>
      </w:pPr>
    </w:p>
    <w:p>
      <w:pPr>
        <w:rPr>
          <w:rFonts w:hint="default"/>
          <w:b/>
          <w:bCs/>
          <w:lang w:val="en-US" w:eastAsia="zh-CN"/>
        </w:rPr>
      </w:pPr>
      <w:r>
        <w:rPr>
          <w:rFonts w:hint="default"/>
          <w:b/>
          <w:bCs/>
          <w:lang w:val="en-US" w:eastAsia="zh-CN"/>
        </w:rPr>
        <w:t xml:space="preserve">Q2.（10%）当前数据表未能正确处理部分数据值的文本与日期表示类型，使得tumor-size与invnodes含有大量异常值，请使用value_counts()方法验证，并参照variables.xlsx修正所有异常值。 </w:t>
      </w:r>
    </w:p>
    <w:p>
      <w:r>
        <w:drawing>
          <wp:inline distT="0" distB="0" distL="114300" distR="114300">
            <wp:extent cx="2490470" cy="2263140"/>
            <wp:effectExtent l="0" t="0" r="889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490470" cy="2263140"/>
                    </a:xfrm>
                    <a:prstGeom prst="rect">
                      <a:avLst/>
                    </a:prstGeom>
                    <a:noFill/>
                    <a:ln>
                      <a:noFill/>
                    </a:ln>
                  </pic:spPr>
                </pic:pic>
              </a:graphicData>
            </a:graphic>
          </wp:inline>
        </w:drawing>
      </w:r>
      <w:r>
        <w:drawing>
          <wp:inline distT="0" distB="0" distL="114300" distR="114300">
            <wp:extent cx="2113280" cy="1694815"/>
            <wp:effectExtent l="0" t="0" r="508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113280" cy="1694815"/>
                    </a:xfrm>
                    <a:prstGeom prst="rect">
                      <a:avLst/>
                    </a:prstGeom>
                    <a:noFill/>
                    <a:ln>
                      <a:noFill/>
                    </a:ln>
                  </pic:spPr>
                </pic:pic>
              </a:graphicData>
            </a:graphic>
          </wp:inline>
        </w:drawing>
      </w:r>
    </w:p>
    <w:p>
      <w:pPr>
        <w:rPr>
          <w:rFonts w:hint="eastAsia"/>
          <w:lang w:val="en-US" w:eastAsia="zh-CN"/>
        </w:rPr>
      </w:pPr>
      <w:r>
        <w:rPr>
          <w:rFonts w:hint="eastAsia"/>
          <w:lang w:val="en-US" w:eastAsia="zh-CN"/>
        </w:rPr>
        <w:t>本来应该是一个范围的值，有的地方却写成了一个日期，的确有这样的错误，</w:t>
      </w:r>
    </w:p>
    <w:p>
      <w:pPr>
        <w:rPr>
          <w:rFonts w:hint="eastAsia"/>
          <w:lang w:val="en-US" w:eastAsia="zh-CN"/>
        </w:rPr>
      </w:pPr>
      <w:r>
        <w:rPr>
          <w:rFonts w:hint="eastAsia"/>
          <w:lang w:val="en-US" w:eastAsia="zh-CN"/>
        </w:rPr>
        <w:t>对于14-Oct 这样的值，我们需要对照表格把他修改为10-14，这样才是正确值，其他的也是以此类推</w:t>
      </w:r>
    </w:p>
    <w:p>
      <w:pPr>
        <w:rPr>
          <w:rFonts w:hint="eastAsia"/>
          <w:lang w:val="en-US" w:eastAsia="zh-CN"/>
        </w:rPr>
      </w:pPr>
      <w:r>
        <w:rPr>
          <w:rFonts w:hint="eastAsia"/>
          <w:lang w:val="en-US" w:eastAsia="zh-CN"/>
        </w:rPr>
        <w:t>修改过后再次检查得到的结果如下：</w:t>
      </w:r>
    </w:p>
    <w:p>
      <w:pPr>
        <w:rPr>
          <w:rFonts w:hint="default"/>
          <w:lang w:val="en-US" w:eastAsia="zh-CN"/>
        </w:rPr>
      </w:pPr>
      <w:r>
        <w:drawing>
          <wp:inline distT="0" distB="0" distL="114300" distR="114300">
            <wp:extent cx="3860165" cy="2628900"/>
            <wp:effectExtent l="0" t="0" r="1079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3860165" cy="2628900"/>
                    </a:xfrm>
                    <a:prstGeom prst="rect">
                      <a:avLst/>
                    </a:prstGeom>
                    <a:noFill/>
                    <a:ln>
                      <a:noFill/>
                    </a:ln>
                  </pic:spPr>
                </pic:pic>
              </a:graphicData>
            </a:graphic>
          </wp:inline>
        </w:drawing>
      </w:r>
    </w:p>
    <w:p>
      <w:pPr>
        <w:rPr>
          <w:rFonts w:hint="default"/>
          <w:lang w:val="en-US" w:eastAsia="zh-CN"/>
        </w:rPr>
      </w:pPr>
    </w:p>
    <w:p>
      <w:pPr>
        <w:rPr>
          <w:rFonts w:hint="default"/>
          <w:lang w:val="en-US" w:eastAsia="zh-CN"/>
        </w:rPr>
      </w:pPr>
      <w:r>
        <w:rPr>
          <w:rFonts w:hint="default"/>
          <w:lang w:val="en-US" w:eastAsia="zh-CN"/>
        </w:rPr>
        <w:t xml:space="preserve">Q3.（10%）数据表中的特征多为文本属性，不便于后续的关联分析处理过程，请导入 </w:t>
      </w:r>
    </w:p>
    <w:p>
      <w:pPr>
        <w:rPr>
          <w:rFonts w:hint="default"/>
          <w:lang w:val="en-US" w:eastAsia="zh-CN"/>
        </w:rPr>
      </w:pPr>
      <w:r>
        <w:rPr>
          <w:rFonts w:hint="default"/>
          <w:lang w:val="en-US" w:eastAsia="zh-CN"/>
        </w:rPr>
        <w:t xml:space="preserve">variables.xlsx，用数字索引替换之，并展示索引与属性值的对应关系字典ind2val。 </w:t>
      </w:r>
    </w:p>
    <w:p>
      <w:pPr>
        <w:rPr>
          <w:rFonts w:hint="default"/>
          <w:lang w:val="en-US" w:eastAsia="zh-CN"/>
        </w:rPr>
      </w:pPr>
      <w:r>
        <w:rPr>
          <w:rFonts w:hint="default"/>
          <w:lang w:val="en-US" w:eastAsia="zh-CN"/>
        </w:rPr>
        <w:t xml:space="preserve">例如，Class属性含no-recurrence-events与recurrence-events两种可能值，可分别用0,1代替，age含10-19，20-29等可能值，可分别用2,3,...替代之，以此类推。 相应地，可建立字典类型变量： </w:t>
      </w:r>
    </w:p>
    <w:p>
      <w:pPr>
        <w:rPr>
          <w:rFonts w:hint="default"/>
          <w:lang w:val="en-US" w:eastAsia="zh-CN"/>
        </w:rPr>
      </w:pPr>
      <w:r>
        <w:rPr>
          <w:rFonts w:hint="default"/>
          <w:lang w:val="en-US" w:eastAsia="zh-CN"/>
        </w:rPr>
        <w:t xml:space="preserve">ind2val = {0: 'Class=no-recurrence-events', 1: 'Class=recurrence-events', 2: </w:t>
      </w:r>
    </w:p>
    <w:p>
      <w:pPr>
        <w:rPr>
          <w:rFonts w:hint="default"/>
          <w:lang w:val="en-US" w:eastAsia="zh-CN"/>
        </w:rPr>
      </w:pPr>
      <w:r>
        <w:rPr>
          <w:rFonts w:hint="default"/>
          <w:lang w:val="en-US" w:eastAsia="zh-CN"/>
        </w:rPr>
        <w:t xml:space="preserve">'age=10-19', 3: 'age=20-29', ... }。 </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这个问题也很容易解决</w:t>
      </w:r>
    </w:p>
    <w:p>
      <w:pPr>
        <w:rPr>
          <w:rFonts w:hint="default"/>
          <w:lang w:val="en-US" w:eastAsia="zh-CN"/>
        </w:rPr>
      </w:pPr>
      <w:r>
        <w:rPr>
          <w:rFonts w:hint="eastAsia"/>
          <w:lang w:val="en-US" w:eastAsia="zh-CN"/>
        </w:rPr>
        <w:t>我建立了一个字典，把每一个特征的可能取值都映射为了一个数字，从上到下映射</w:t>
      </w:r>
    </w:p>
    <w:p>
      <w:r>
        <w:drawing>
          <wp:inline distT="0" distB="0" distL="114300" distR="114300">
            <wp:extent cx="5271135" cy="114300"/>
            <wp:effectExtent l="0" t="0" r="190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1135" cy="114300"/>
                    </a:xfrm>
                    <a:prstGeom prst="rect">
                      <a:avLst/>
                    </a:prstGeom>
                    <a:noFill/>
                    <a:ln>
                      <a:noFill/>
                    </a:ln>
                  </pic:spPr>
                </pic:pic>
              </a:graphicData>
            </a:graphic>
          </wp:inline>
        </w:drawing>
      </w:r>
    </w:p>
    <w:p>
      <w:pPr>
        <w:rPr>
          <w:rFonts w:hint="eastAsia"/>
          <w:lang w:eastAsia="zh-CN"/>
        </w:rPr>
      </w:pPr>
      <w:r>
        <w:rPr>
          <w:rFonts w:hint="eastAsia"/>
          <w:lang w:eastAsia="zh-CN"/>
        </w:rPr>
        <w:t>、、、、、、</w:t>
      </w:r>
    </w:p>
    <w:p>
      <w:pPr>
        <w:rPr>
          <w:rFonts w:hint="eastAsia"/>
          <w:lang w:val="en-US" w:eastAsia="zh-CN"/>
        </w:rPr>
      </w:pPr>
      <w:r>
        <w:drawing>
          <wp:inline distT="0" distB="0" distL="114300" distR="114300">
            <wp:extent cx="5266690" cy="210185"/>
            <wp:effectExtent l="0" t="0" r="635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6690" cy="210185"/>
                    </a:xfrm>
                    <a:prstGeom prst="rect">
                      <a:avLst/>
                    </a:prstGeom>
                    <a:noFill/>
                    <a:ln>
                      <a:noFill/>
                    </a:ln>
                  </pic:spPr>
                </pic:pic>
              </a:graphicData>
            </a:graphic>
          </wp:inline>
        </w:drawing>
      </w:r>
    </w:p>
    <w:p>
      <w:pPr>
        <w:rPr>
          <w:rFonts w:hint="default"/>
          <w:lang w:val="en-US" w:eastAsia="zh-CN"/>
        </w:rPr>
      </w:pPr>
    </w:p>
    <w:p>
      <w:pPr>
        <w:pStyle w:val="4"/>
        <w:numPr>
          <w:ilvl w:val="0"/>
          <w:numId w:val="1"/>
        </w:numPr>
        <w:bidi w:val="0"/>
        <w:rPr>
          <w:rFonts w:hint="eastAsia"/>
          <w:lang w:val="en-US" w:eastAsia="zh-CN"/>
        </w:rPr>
      </w:pPr>
      <w:r>
        <w:rPr>
          <w:lang w:val="en-US" w:eastAsia="zh-CN"/>
        </w:rPr>
        <w:t>（</w:t>
      </w:r>
      <w:r>
        <w:rPr>
          <w:rFonts w:hint="default"/>
          <w:lang w:val="en-US" w:eastAsia="zh-CN"/>
        </w:rPr>
        <w:t>75%</w:t>
      </w:r>
      <w:r>
        <w:rPr>
          <w:rFonts w:hint="eastAsia"/>
          <w:lang w:val="en-US" w:eastAsia="zh-CN"/>
        </w:rPr>
        <w:t>）基于预处理后的数据集</w:t>
      </w:r>
      <w:r>
        <w:rPr>
          <w:lang w:val="en-US" w:eastAsia="zh-CN"/>
        </w:rPr>
        <w:t>df</w:t>
      </w:r>
      <w:r>
        <w:rPr>
          <w:rFonts w:hint="eastAsia"/>
          <w:lang w:val="en-US" w:eastAsia="zh-CN"/>
        </w:rPr>
        <w:t>，编写算法代码进行关联规则分析。</w:t>
      </w:r>
    </w:p>
    <w:p>
      <w:pPr>
        <w:numPr>
          <w:ilvl w:val="0"/>
          <w:numId w:val="0"/>
        </w:numPr>
        <w:rPr>
          <w:rFonts w:hint="eastAsia"/>
          <w:lang w:val="en-US" w:eastAsia="zh-CN"/>
        </w:rPr>
      </w:pPr>
      <w:r>
        <w:rPr>
          <w:lang w:val="en-US" w:eastAsia="zh-CN"/>
        </w:rPr>
        <w:t>Q1.（</w:t>
      </w:r>
      <w:r>
        <w:rPr>
          <w:rFonts w:hint="default"/>
          <w:lang w:val="en-US" w:eastAsia="zh-CN"/>
        </w:rPr>
        <w:t>45%</w:t>
      </w:r>
      <w:r>
        <w:rPr>
          <w:rFonts w:hint="eastAsia"/>
          <w:lang w:val="en-US" w:eastAsia="zh-CN"/>
        </w:rPr>
        <w:t>）请参考以下</w:t>
      </w:r>
      <w:r>
        <w:rPr>
          <w:rFonts w:hint="default"/>
          <w:lang w:val="en-US" w:eastAsia="zh-CN"/>
        </w:rPr>
        <w:t xml:space="preserve"> Apriori </w:t>
      </w:r>
      <w:r>
        <w:rPr>
          <w:rFonts w:hint="eastAsia"/>
          <w:lang w:val="en-US" w:eastAsia="zh-CN"/>
        </w:rPr>
        <w:t>产生频繁项集的算法流程，自行编写相应代码，以最小支持度阈值为</w:t>
      </w:r>
      <w:r>
        <w:rPr>
          <w:rFonts w:hint="default"/>
          <w:lang w:val="en-US" w:eastAsia="zh-CN"/>
        </w:rPr>
        <w:t>0.4</w:t>
      </w:r>
      <w:r>
        <w:rPr>
          <w:rFonts w:hint="eastAsia"/>
          <w:lang w:val="en-US" w:eastAsia="zh-CN"/>
        </w:rPr>
        <w:t>，挖掘</w:t>
      </w:r>
      <w:r>
        <w:rPr>
          <w:lang w:val="en-US" w:eastAsia="zh-CN"/>
        </w:rPr>
        <w:t>df</w:t>
      </w:r>
      <w:r>
        <w:rPr>
          <w:rFonts w:hint="eastAsia"/>
          <w:lang w:val="en-US" w:eastAsia="zh-CN"/>
        </w:rPr>
        <w:t>中的频繁项集。</w:t>
      </w:r>
    </w:p>
    <w:p>
      <w:pPr>
        <w:numPr>
          <w:ilvl w:val="0"/>
          <w:numId w:val="0"/>
        </w:numPr>
        <w:rPr>
          <w:rFonts w:hint="default"/>
          <w:lang w:val="en-US" w:eastAsia="zh-CN"/>
        </w:rPr>
      </w:pPr>
      <w:r>
        <w:rPr>
          <w:rFonts w:hint="eastAsia"/>
          <w:lang w:val="en-US" w:eastAsia="zh-CN"/>
        </w:rPr>
        <w:t>产生的频繁项集如下图所示：</w:t>
      </w:r>
    </w:p>
    <w:p>
      <w:pPr>
        <w:numPr>
          <w:ilvl w:val="0"/>
          <w:numId w:val="0"/>
        </w:numPr>
        <w:rPr>
          <w:rFonts w:hint="eastAsia"/>
          <w:lang w:val="en-US" w:eastAsia="zh-CN"/>
        </w:rPr>
      </w:pPr>
      <w:r>
        <w:drawing>
          <wp:inline distT="0" distB="0" distL="114300" distR="114300">
            <wp:extent cx="3139440" cy="3906520"/>
            <wp:effectExtent l="0" t="0" r="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3139440" cy="3906520"/>
                    </a:xfrm>
                    <a:prstGeom prst="rect">
                      <a:avLst/>
                    </a:prstGeom>
                    <a:noFill/>
                    <a:ln>
                      <a:noFill/>
                    </a:ln>
                  </pic:spPr>
                </pic:pic>
              </a:graphicData>
            </a:graphic>
          </wp:inline>
        </w:drawing>
      </w:r>
    </w:p>
    <w:p>
      <w:pPr>
        <w:numPr>
          <w:ilvl w:val="0"/>
          <w:numId w:val="0"/>
        </w:numPr>
        <w:rPr>
          <w:rFonts w:hint="eastAsia"/>
          <w:lang w:val="en-US" w:eastAsia="zh-CN"/>
        </w:rPr>
      </w:pPr>
      <w:r>
        <w:rPr>
          <w:lang w:val="en-US" w:eastAsia="zh-CN"/>
        </w:rPr>
        <w:t>Q2.（</w:t>
      </w:r>
      <w:r>
        <w:rPr>
          <w:rFonts w:hint="default"/>
          <w:lang w:val="en-US" w:eastAsia="zh-CN"/>
        </w:rPr>
        <w:t>20%</w:t>
      </w:r>
      <w:r>
        <w:rPr>
          <w:rFonts w:hint="eastAsia"/>
          <w:lang w:val="en-US" w:eastAsia="zh-CN"/>
        </w:rPr>
        <w:t>）基于提取出的频繁项集，以最小置信度阈值为</w:t>
      </w:r>
      <w:r>
        <w:rPr>
          <w:rFonts w:hint="default"/>
          <w:lang w:val="en-US" w:eastAsia="zh-CN"/>
        </w:rPr>
        <w:t>0.75</w:t>
      </w:r>
      <w:r>
        <w:rPr>
          <w:rFonts w:hint="eastAsia"/>
          <w:lang w:val="en-US" w:eastAsia="zh-CN"/>
        </w:rPr>
        <w:t>，提取形如</w:t>
      </w:r>
      <w:r>
        <w:rPr>
          <w:lang w:val="en-US" w:eastAsia="zh-CN"/>
        </w:rPr>
        <w:t>X-&gt;{0}</w:t>
      </w:r>
      <w:r>
        <w:rPr>
          <w:rFonts w:hint="eastAsia"/>
          <w:lang w:val="en-US" w:eastAsia="zh-CN"/>
        </w:rPr>
        <w:t>的强关联规则，并分别输出它们的置信度和提升度。</w:t>
      </w:r>
    </w:p>
    <w:p>
      <w:pPr>
        <w:numPr>
          <w:ilvl w:val="0"/>
          <w:numId w:val="0"/>
        </w:numPr>
        <w:rPr>
          <w:rFonts w:hint="eastAsia"/>
          <w:lang w:val="en-US" w:eastAsia="zh-CN"/>
        </w:rPr>
      </w:pPr>
    </w:p>
    <w:p>
      <w:pPr>
        <w:bidi w:val="0"/>
      </w:pPr>
      <w:r>
        <w:rPr>
          <w:rFonts w:hint="eastAsia"/>
          <w:lang w:val="en-US" w:eastAsia="zh-CN"/>
        </w:rPr>
        <w:t>置信度的计算方法：</w:t>
      </w:r>
      <w:r>
        <w:t>Confidence（X→Y） = support（X，Y）/ support（X）</w:t>
      </w:r>
    </w:p>
    <w:p>
      <w:pPr>
        <w:bidi w:val="0"/>
        <w:rPr>
          <w:rFonts w:hint="eastAsia"/>
          <w:lang w:val="en-US" w:eastAsia="zh-CN"/>
        </w:rPr>
      </w:pPr>
      <w:r>
        <w:rPr>
          <w:rFonts w:hint="eastAsia"/>
          <w:lang w:val="en-US" w:eastAsia="zh-CN"/>
        </w:rPr>
        <w:t>这里我们只考虑后件即X为｛0｝的情况，而前件没有任何限定。</w:t>
      </w:r>
    </w:p>
    <w:p>
      <w:pPr>
        <w:bidi w:val="0"/>
      </w:pPr>
      <w:r>
        <w:t>提升度</w:t>
      </w:r>
      <w:r>
        <w:rPr>
          <w:rFonts w:hint="eastAsia"/>
          <w:lang w:val="en-US" w:eastAsia="zh-CN"/>
        </w:rPr>
        <w:t>:</w:t>
      </w:r>
      <w:r>
        <w:t>Lift</w:t>
      </w:r>
      <w:r>
        <w:rPr>
          <w:rFonts w:hint="eastAsia"/>
          <w:lang w:val="en-US" w:eastAsia="zh-CN"/>
        </w:rPr>
        <w:t>(X</w:t>
      </w:r>
      <w:r>
        <w:t>→</w:t>
      </w:r>
      <w:r>
        <w:rPr>
          <w:rFonts w:hint="eastAsia"/>
          <w:lang w:val="en-US" w:eastAsia="zh-CN"/>
        </w:rPr>
        <w:t>Y</w:t>
      </w:r>
      <w:r>
        <w:t xml:space="preserve">）= </w:t>
      </w:r>
      <w:r>
        <w:rPr>
          <w:rFonts w:hint="eastAsia"/>
          <w:lang w:val="en-US" w:eastAsia="zh-CN"/>
        </w:rPr>
        <w:t xml:space="preserve"> </w:t>
      </w:r>
      <w:r>
        <w:t>Confidence</w:t>
      </w:r>
      <w:r>
        <w:rPr>
          <w:rFonts w:hint="eastAsia"/>
          <w:lang w:val="en-US" w:eastAsia="zh-CN"/>
        </w:rPr>
        <w:t>(X</w:t>
      </w:r>
      <w:r>
        <w:t>→</w:t>
      </w:r>
      <w:r>
        <w:rPr>
          <w:rFonts w:hint="eastAsia"/>
          <w:lang w:val="en-US" w:eastAsia="zh-CN"/>
        </w:rPr>
        <w:t>Y</w:t>
      </w:r>
      <w:r>
        <w:t>）/ Support</w:t>
      </w:r>
      <w:r>
        <w:rPr>
          <w:rFonts w:hint="eastAsia"/>
          <w:lang w:val="en-US" w:eastAsia="zh-CN"/>
        </w:rPr>
        <w:t>(Y</w:t>
      </w:r>
      <w:r>
        <w:t>）</w:t>
      </w:r>
    </w:p>
    <w:p>
      <w:pPr>
        <w:bidi w:val="0"/>
        <w:rPr>
          <w:rFonts w:hint="default"/>
          <w:lang w:val="en-US" w:eastAsia="zh-CN"/>
        </w:rPr>
      </w:pPr>
    </w:p>
    <w:p>
      <w:pPr>
        <w:bidi w:val="0"/>
        <w:rPr>
          <w:rFonts w:hint="eastAsia"/>
          <w:lang w:val="en-US" w:eastAsia="zh-CN"/>
        </w:rPr>
      </w:pPr>
      <w:r>
        <w:rPr>
          <w:rFonts w:hint="eastAsia"/>
          <w:lang w:val="en-US" w:eastAsia="zh-CN"/>
        </w:rPr>
        <w:t>输出的结果如下图所示：</w:t>
      </w:r>
    </w:p>
    <w:p>
      <w:pPr>
        <w:numPr>
          <w:ilvl w:val="0"/>
          <w:numId w:val="0"/>
        </w:numPr>
        <w:rPr>
          <w:rFonts w:hint="default"/>
          <w:lang w:val="en-US" w:eastAsia="zh-CN"/>
        </w:rPr>
      </w:pPr>
      <w:r>
        <w:rPr>
          <w:rFonts w:hint="eastAsia"/>
          <w:lang w:val="en-US" w:eastAsia="zh-CN"/>
        </w:rPr>
        <w:t>其中每一条关联规则是一个元组，第一项为前件，第二项为后件。第三项是置信度，第四项是提升度</w:t>
      </w:r>
    </w:p>
    <w:p>
      <w:pPr>
        <w:numPr>
          <w:ilvl w:val="0"/>
          <w:numId w:val="0"/>
        </w:numPr>
      </w:pPr>
    </w:p>
    <w:p>
      <w:pPr>
        <w:pStyle w:val="3"/>
        <w:bidi w:val="0"/>
      </w:pPr>
      <w:r>
        <w:drawing>
          <wp:inline distT="0" distB="0" distL="114300" distR="114300">
            <wp:extent cx="5271135" cy="1719580"/>
            <wp:effectExtent l="0" t="0" r="1905" b="254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2"/>
                    <a:stretch>
                      <a:fillRect/>
                    </a:stretch>
                  </pic:blipFill>
                  <pic:spPr>
                    <a:xfrm>
                      <a:off x="0" y="0"/>
                      <a:ext cx="5271135" cy="1719580"/>
                    </a:xfrm>
                    <a:prstGeom prst="rect">
                      <a:avLst/>
                    </a:prstGeom>
                    <a:noFill/>
                    <a:ln>
                      <a:noFill/>
                    </a:ln>
                  </pic:spPr>
                </pic:pic>
              </a:graphicData>
            </a:graphic>
          </wp:inline>
        </w:drawing>
      </w:r>
    </w:p>
    <w:p/>
    <w:p>
      <w:pPr>
        <w:rPr>
          <w:rFonts w:hint="eastAsia"/>
          <w:lang w:val="en-US" w:eastAsia="zh-CN"/>
        </w:rPr>
      </w:pPr>
      <w:r>
        <w:rPr>
          <w:rFonts w:hint="eastAsia"/>
          <w:lang w:val="en-US" w:eastAsia="zh-CN"/>
        </w:rPr>
        <w:t>可以看得出来，每一项的提升度都大于1</w:t>
      </w:r>
    </w:p>
    <w:p>
      <w:pPr>
        <w:rPr>
          <w:rFonts w:hint="default"/>
          <w:lang w:val="en-US" w:eastAsia="zh-CN"/>
        </w:rPr>
      </w:pPr>
    </w:p>
    <w:p>
      <w:r>
        <w:rPr>
          <w:rFonts w:hint="default"/>
          <w:lang w:val="en-US" w:eastAsia="zh-CN"/>
        </w:rPr>
        <w:t>#2.Q3.（10%）参考ind2val中索引与属性值的对应关系，对以上频繁项集和关联规则结果进行简要分析和总结。</w:t>
      </w:r>
    </w:p>
    <w:p/>
    <w:p>
      <w:pPr>
        <w:rPr>
          <w:rFonts w:hint="eastAsia"/>
          <w:lang w:val="en-US" w:eastAsia="zh-CN"/>
        </w:rPr>
      </w:pPr>
      <w:r>
        <w:rPr>
          <w:rFonts w:hint="eastAsia"/>
          <w:lang w:val="en-US" w:eastAsia="zh-CN"/>
        </w:rPr>
        <w:t>把数字索引逆映射回去，得到的关联规则如下图所示</w:t>
      </w:r>
    </w:p>
    <w:p>
      <w:pPr>
        <w:rPr>
          <w:rFonts w:hint="default"/>
          <w:lang w:val="en-US" w:eastAsia="zh-CN"/>
        </w:rPr>
      </w:pPr>
      <w:r>
        <w:drawing>
          <wp:inline distT="0" distB="0" distL="114300" distR="114300">
            <wp:extent cx="5264150" cy="789940"/>
            <wp:effectExtent l="0" t="0" r="8890" b="254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3"/>
                    <a:stretch>
                      <a:fillRect/>
                    </a:stretch>
                  </pic:blipFill>
                  <pic:spPr>
                    <a:xfrm>
                      <a:off x="0" y="0"/>
                      <a:ext cx="5264150" cy="789940"/>
                    </a:xfrm>
                    <a:prstGeom prst="rect">
                      <a:avLst/>
                    </a:prstGeom>
                    <a:noFill/>
                    <a:ln>
                      <a:noFill/>
                    </a:ln>
                  </pic:spPr>
                </pic:pic>
              </a:graphicData>
            </a:graphic>
          </wp:inline>
        </w:drawing>
      </w:r>
    </w:p>
    <w:p/>
    <w:p>
      <w:pPr>
        <w:rPr>
          <w:rFonts w:hint="default"/>
          <w:lang w:val="en-US" w:eastAsia="zh-CN"/>
        </w:rPr>
      </w:pPr>
      <w:r>
        <w:rPr>
          <w:rFonts w:hint="eastAsia"/>
          <w:lang w:val="en-US" w:eastAsia="zh-CN"/>
        </w:rPr>
        <w:t>可以发现，其实在这样的阈值设置下，得到的可行关联规则也还是错综繁杂，难以分析，不过我们还是大略可以根据得到的这些规则，做出以下定论：</w:t>
      </w:r>
    </w:p>
    <w:p>
      <w:pPr>
        <w:rPr>
          <w:rFonts w:hint="eastAsia"/>
          <w:lang w:val="en-US" w:eastAsia="zh-CN"/>
        </w:rPr>
      </w:pPr>
    </w:p>
    <w:p>
      <w:pPr>
        <w:numPr>
          <w:ilvl w:val="0"/>
          <w:numId w:val="2"/>
        </w:numPr>
        <w:rPr>
          <w:rFonts w:hint="eastAsia"/>
          <w:lang w:val="en-US" w:eastAsia="zh-CN"/>
        </w:rPr>
      </w:pPr>
      <w:r>
        <w:rPr>
          <w:rFonts w:hint="eastAsia"/>
          <w:lang w:val="en-US" w:eastAsia="zh-CN"/>
        </w:rPr>
        <w:t>没有放疗经历的乳腺癌患者一般不会复发</w:t>
      </w:r>
    </w:p>
    <w:p>
      <w:pPr>
        <w:numPr>
          <w:ilvl w:val="0"/>
          <w:numId w:val="2"/>
        </w:numPr>
        <w:rPr>
          <w:rFonts w:hint="eastAsia"/>
          <w:lang w:val="en-US" w:eastAsia="zh-CN"/>
        </w:rPr>
      </w:pPr>
      <w:r>
        <w:rPr>
          <w:rFonts w:hint="eastAsia"/>
          <w:lang w:val="en-US" w:eastAsia="zh-CN"/>
        </w:rPr>
        <w:t>受侵淋巴结数目非常少的乳腺癌患者一般不会复发</w:t>
      </w:r>
    </w:p>
    <w:p>
      <w:pPr>
        <w:numPr>
          <w:ilvl w:val="0"/>
          <w:numId w:val="2"/>
        </w:numPr>
        <w:rPr>
          <w:rFonts w:hint="default"/>
          <w:lang w:val="en-US" w:eastAsia="zh-CN"/>
        </w:rPr>
      </w:pPr>
      <w:r>
        <w:rPr>
          <w:rFonts w:hint="eastAsia"/>
          <w:lang w:val="en-US" w:eastAsia="zh-CN"/>
        </w:rPr>
        <w:t>结冒节数目非常少的乳腺癌患者一般不会复发</w:t>
      </w:r>
    </w:p>
    <w:p>
      <w:pPr>
        <w:numPr>
          <w:ilvl w:val="0"/>
          <w:numId w:val="2"/>
        </w:numPr>
        <w:rPr>
          <w:rFonts w:hint="default"/>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最终结论：</w:t>
      </w:r>
    </w:p>
    <w:p>
      <w:pPr>
        <w:numPr>
          <w:numId w:val="0"/>
        </w:numPr>
        <w:rPr>
          <w:rFonts w:hint="eastAsia"/>
          <w:lang w:val="en-US" w:eastAsia="zh-CN"/>
        </w:rPr>
      </w:pPr>
    </w:p>
    <w:p>
      <w:pPr>
        <w:numPr>
          <w:ilvl w:val="0"/>
          <w:numId w:val="0"/>
        </w:numPr>
        <w:rPr>
          <w:rFonts w:hint="default"/>
          <w:lang w:val="en-US" w:eastAsia="zh-CN"/>
        </w:rPr>
      </w:pPr>
      <w:r>
        <w:rPr>
          <w:rFonts w:hint="eastAsia"/>
          <w:lang w:val="en-US" w:eastAsia="zh-CN"/>
        </w:rPr>
        <w:t>放疗经历、受侵淋巴结数目大小、结冒节数目大小这三项参数几乎可以很好的描述出乳腺癌患者是否会复发</w:t>
      </w:r>
    </w:p>
    <w:p>
      <w:pPr>
        <w:numPr>
          <w:numId w:val="0"/>
        </w:numPr>
        <w:rPr>
          <w:rFonts w:hint="default"/>
          <w:lang w:val="en-US" w:eastAsia="zh-CN"/>
        </w:rPr>
      </w:pPr>
      <w:r>
        <w:rPr>
          <w:rFonts w:hint="eastAsia"/>
          <w:lang w:val="en-US" w:eastAsia="zh-CN"/>
        </w:rPr>
        <w:t>而没有放疗经历的、受侵淋巴结数目非常少的、几乎没有结冒节的乳腺癌患者一般不会复发</w:t>
      </w:r>
    </w:p>
    <w:p>
      <w:pPr>
        <w:rPr>
          <w:rFonts w:hint="eastAsia"/>
          <w:lang w:val="en-US" w:eastAsia="zh-CN"/>
        </w:rPr>
      </w:pPr>
    </w:p>
    <w:p>
      <w:pPr>
        <w:rPr>
          <w:rFonts w:hint="eastAsia"/>
          <w:lang w:val="en-US" w:eastAsia="zh-CN"/>
        </w:rPr>
      </w:pPr>
    </w:p>
    <w:p>
      <w:pPr>
        <w:ind w:firstLine="420" w:firstLineChars="0"/>
        <w:rPr>
          <w:rFonts w:hint="default"/>
          <w:lang w:val="en-US" w:eastAsia="zh-CN"/>
        </w:rPr>
      </w:pPr>
      <w:r>
        <w:rPr>
          <w:rFonts w:hint="eastAsia"/>
          <w:lang w:val="en-US" w:eastAsia="zh-CN"/>
        </w:rPr>
        <w:t>其实，我觉得这样的规则寻找还是应该把前件和后件分为两个集合。就比如说，这次实验当中我们希望知道哪些因素对乳腺癌患者是否复发的影响比较大，于是就把乳腺癌患者不复发作为后件去寻找相应的强关联规则。</w:t>
      </w:r>
    </w:p>
    <w:p>
      <w:pPr>
        <w:ind w:firstLine="420" w:firstLineChars="0"/>
        <w:rPr>
          <w:rFonts w:hint="eastAsia"/>
          <w:lang w:val="en-US" w:eastAsia="zh-CN"/>
        </w:rPr>
      </w:pPr>
      <w:r>
        <w:rPr>
          <w:rFonts w:hint="eastAsia"/>
          <w:lang w:val="en-US" w:eastAsia="zh-CN"/>
        </w:rPr>
        <w:t>考虑到数据的现实意义，后件应该是某种抽象的结论，前件应该是某种症状，这样的关联规则可以帮助医生进行诊断，总结出得某种病会有哪些症状。或者，后件是得了某种病，前件是病人的其他一些特征（包括病史和生活习惯等），也可以总结出该病的高发人群</w:t>
      </w:r>
    </w:p>
    <w:p>
      <w:pPr>
        <w:rPr>
          <w:rFonts w:hint="eastAsia"/>
          <w:lang w:val="en-US" w:eastAsia="zh-CN"/>
        </w:rPr>
      </w:pPr>
    </w:p>
    <w:p>
      <w:pPr>
        <w:rPr>
          <w:rFonts w:hint="eastAsia"/>
          <w:lang w:val="en-US" w:eastAsia="zh-CN"/>
        </w:rPr>
      </w:pPr>
      <w:r>
        <w:rPr>
          <w:rFonts w:hint="eastAsia"/>
          <w:lang w:val="en-US" w:eastAsia="zh-CN"/>
        </w:rPr>
        <w:t>所以，关联规则的得到，其实还需要考虑主观目的，既我要用这个数据集来得到一些什么样的结论，否则，把所有特征都打乱在一起胡乱分析，得到的关联规则也是特别特别多，很多规则意义还不明确。</w:t>
      </w:r>
    </w:p>
    <w:p>
      <w:pPr>
        <w:rPr>
          <w:rFonts w:hint="eastAsia"/>
          <w:lang w:val="en-US" w:eastAsia="zh-CN"/>
        </w:rPr>
      </w:pPr>
    </w:p>
    <w:p>
      <w:pPr>
        <w:ind w:firstLine="420" w:firstLineChars="0"/>
        <w:rPr>
          <w:rFonts w:hint="eastAsia"/>
          <w:lang w:val="en-US" w:eastAsia="zh-CN"/>
        </w:rPr>
      </w:pPr>
      <w:r>
        <w:rPr>
          <w:rFonts w:hint="eastAsia"/>
          <w:lang w:val="en-US" w:eastAsia="zh-CN"/>
        </w:rPr>
        <w:t>不过话说回来，我们作为数据的学生其实并不太懂医学相关的东西，做数据分析的时候自然也是苍蝇乱撞，只是为了分析而分析罢了。我们实际上也不明白，淋巴结是什么，数目少背后的含义是什么，我甚至都没有听说过结冒节，更不用说去分析其数目背后代表的医学含义了！</w:t>
      </w:r>
    </w:p>
    <w:p>
      <w:pPr>
        <w:ind w:firstLine="420" w:firstLineChars="0"/>
        <w:rPr>
          <w:rFonts w:hint="default"/>
          <w:lang w:val="en-US" w:eastAsia="zh-CN"/>
        </w:rPr>
      </w:pPr>
      <w:r>
        <w:rPr>
          <w:rFonts w:hint="eastAsia"/>
          <w:lang w:val="en-US" w:eastAsia="zh-CN"/>
        </w:rPr>
        <w:t>所以，未来真正的要去做数据分析工作的时候，肯定要事先学习了解一些数据集专业的相关知识，或者与相关专业领域的专家进行合作吧！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726E08"/>
    <w:multiLevelType w:val="singleLevel"/>
    <w:tmpl w:val="EA726E08"/>
    <w:lvl w:ilvl="0" w:tentative="0">
      <w:start w:val="1"/>
      <w:numFmt w:val="decimal"/>
      <w:lvlText w:val="%1."/>
      <w:lvlJc w:val="left"/>
      <w:pPr>
        <w:tabs>
          <w:tab w:val="left" w:pos="312"/>
        </w:tabs>
      </w:pPr>
    </w:lvl>
  </w:abstractNum>
  <w:abstractNum w:abstractNumId="1">
    <w:nsid w:val="3D5C7688"/>
    <w:multiLevelType w:val="singleLevel"/>
    <w:tmpl w:val="3D5C7688"/>
    <w:lvl w:ilvl="0" w:tentative="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jZjU1MTNmOTFjMmY0ZTI5YTg3NDQ3ODBhNGY2MGIifQ=="/>
  </w:docVars>
  <w:rsids>
    <w:rsidRoot w:val="30B41865"/>
    <w:rsid w:val="252F4CBC"/>
    <w:rsid w:val="30B41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2024-05-12T12:20:00Z</dcterms:created>
  <dc:creator>倒立洗头</dc:creator>
  <cp:lastModifiedBy>倒立洗头</cp:lastModifiedBy>
  <dcterms:modified xsi:type="dcterms:W3CDTF">2024-05-15T06:40:58Z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8987D8B3C2A14DFE91349B013809C506_11</vt:lpwstr>
  </property>
</Properties>
</file>