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"/>
    <w:p>
      <w:pPr>
        <w:pStyle w:val="Heading1"/>
      </w:pPr>
      <w:r>
        <w:t xml:space="preserve">SECTION 83(b) ELECTION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[Service Center mailing address — see Mailing Instructions, infra]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[Junhyuk's residential address — Street, City, State, ZIP]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[SSN to be filled in by Junhyuk]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3,017,143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CS-004 (the "</w:t>
      </w:r>
      <w:r>
        <w:rPr>
          <w:b/>
          <w:bCs/>
        </w:rPr>
        <w:t xml:space="preserve">Shares</w:t>
      </w:r>
      <w:r>
        <w:t xml:space="preserve">").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6,818.74) over the aggregate amount paid therefor ($6,818.74).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Junhyuk Kim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Compact"/>
        <w:numPr>
          <w:ilvl w:val="0"/>
          <w:numId w:val="1001"/>
        </w:numPr>
      </w:pPr>
      <w:r>
        <w:t xml:space="preserve">Print the signed original plus one (1) copy.</w:t>
      </w:r>
    </w:p>
    <w:p>
      <w:pPr>
        <w:pStyle w:val="Compact"/>
        <w:numPr>
          <w:ilvl w:val="0"/>
          <w:numId w:val="1001"/>
        </w:numPr>
      </w:pPr>
      <w:r>
        <w:t xml:space="preserve">Mail to the Internal Revenue Service Center for the state in which the Taxpayer will file his federal individual income tax return for taxable year 2026.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 For other states, look up the correct Service Center at irs.gov ("Where to file Form 1040").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USPS Certified Mail with Return Receipt</w:t>
      </w:r>
      <w:r>
        <w:t xml:space="preserve"> </w:t>
      </w:r>
      <w:r>
        <w:t xml:space="preserve">(~$8 postage). Retain the green Certified Mail receipt and the green Return Receipt card when it arrives.</w:t>
      </w:r>
    </w:p>
    <w:p>
      <w:pPr>
        <w:pStyle w:val="Compact"/>
        <w:numPr>
          <w:ilvl w:val="0"/>
          <w:numId w:val="1001"/>
        </w:numPr>
      </w:pPr>
      <w:r>
        <w:t xml:space="preserve">Optionally enclose a Self-Addressed Stamped Envelope so the IRS can date-stamp and return the copy.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 are available. A late-filed 83(b) election is invalid, which would result in the Taxpayer being taxed on the Shares as they vest (rather than today, when fair market value equals price paid).</w:t>
      </w:r>
    </w:p>
    <w:p>
      <w:pPr>
        <w:pStyle w:val="FirstParagraph"/>
      </w:pPr>
      <w:r>
        <w:t xml:space="preserve">After mailing, save proof of filing to:</w:t>
      </w:r>
      <w:r>
        <w:t xml:space="preserve"> </w:t>
      </w:r>
      <w:r>
        <w:rPr>
          <w:rStyle w:val="VerbatimChar"/>
        </w:rPr>
        <w:t xml:space="preserve">06_83b_Elections/_Round-2/_Proof_of_Filing/Junhyuk-Kim_USPS_Certified_Receipt.pdf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(and ideally USPS-postmarked) election to Pheeew, Inc. (the Issuer) within five (5) business days of mailing, in accordance with Section 6.4 of the RSPA.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2026-05-07T05:39:47Z</dcterms:created>
  <dcterms:modified xsi:type="dcterms:W3CDTF">2026-05-07T05:39:47Z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