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7daf332e8f10b7da0d10543b577c98f88784d29"/>
    <w:p>
      <w:pPr>
        <w:pStyle w:val="Heading1"/>
      </w:pPr>
      <w:r>
        <w:t xml:space="preserve">EMAIL 3 — JUNHYUK KIM ACCEPTANCE (PLACEHOLDER FORMAT)</w:t>
      </w:r>
    </w:p>
    <w:p>
      <w:pPr>
        <w:pStyle w:val="FirstParagraph"/>
      </w:pPr>
      <w:r>
        <w:rPr>
          <w:b/>
          <w:bCs/>
        </w:rPr>
        <w:t xml:space="preserve">From:</w:t>
      </w:r>
      <w:r>
        <w:t xml:space="preserve"> </w:t>
      </w:r>
      <w:r>
        <w:t xml:space="preserve">Junhyuk Kim ("Justin") &lt;[Justin's email]&gt;</w:t>
      </w:r>
      <w:r>
        <w:t xml:space="preserve"> </w:t>
      </w:r>
      <w:r>
        <w:rPr>
          <w:b/>
          <w:bCs/>
        </w:rPr>
        <w:t xml:space="preserve">To:</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Subject:</w:t>
      </w:r>
      <w:r>
        <w:t xml:space="preserve"> </w:t>
      </w:r>
      <w:r>
        <w:t xml:space="preserve">RE: Pheeew, Inc. — Founder Offer — Junhyuk Kim</w:t>
      </w:r>
    </w:p>
    <w:p>
      <w:r>
        <w:pict>
          <v:rect style="width:0;height:1.5pt" o:hralign="center" o:hrstd="t" o:hr="t"/>
        </w:pict>
      </w:r>
    </w:p>
    <w:p>
      <w:pPr>
        <w:pStyle w:val="FirstParagraph"/>
      </w:pPr>
      <w:r>
        <w:t xml:space="preserve">Seungjoon —</w:t>
      </w:r>
    </w:p>
    <w:p>
      <w:pPr>
        <w:pStyle w:val="BodyText"/>
      </w:pPr>
      <w:r>
        <w:t xml:space="preserve">Accepted. Wire ready when you send instructions. Please proceed.</w:t>
      </w:r>
    </w:p>
    <w:p>
      <w:pPr>
        <w:pStyle w:val="BodyText"/>
      </w:pPr>
      <w:r>
        <w:t xml:space="preserve">— Junhyuk ("Justin")</w:t>
      </w:r>
    </w:p>
    <w:p>
      <w:r>
        <w:pict>
          <v:rect style="width:0;height:1.5pt" o:hralign="center" o:hrstd="t" o:hr="t"/>
        </w:pict>
      </w:r>
    </w:p>
    <w:bookmarkStart w:id="10" w:name="Xae7cfbacd7b79deb7943064030b6fb1e05f2e4c"/>
    <w:p>
      <w:pPr>
        <w:pStyle w:val="Heading2"/>
      </w:pPr>
      <w:r>
        <w:t xml:space="preserve">INTERNAL NOTE (NOT PART OF EMAIL — DO NOT FORWARD)</w:t>
      </w:r>
    </w:p>
    <w:p>
      <w:pPr>
        <w:pStyle w:val="FirstParagraph"/>
      </w:pPr>
      <w:r>
        <w:t xml:space="preserve">This file is the</w:t>
      </w:r>
      <w:r>
        <w:t xml:space="preserve"> </w:t>
      </w:r>
      <w:r>
        <w:rPr>
          <w:b/>
          <w:bCs/>
        </w:rPr>
        <w:t xml:space="preserve">expected reply format</w:t>
      </w:r>
      <w:r>
        <w:t xml:space="preserve"> </w:t>
      </w:r>
      <w:r>
        <w:t xml:space="preserve">from Junhyuk. The actual reply, when received, should be saved to:</w:t>
      </w:r>
    </w:p>
    <w:p>
      <w:pPr>
        <w:pStyle w:val="BodyText"/>
      </w:pPr>
      <w:r>
        <w:rPr>
          <w:rStyle w:val="VerbatimChar"/>
        </w:rPr>
        <w:t xml:space="preserve">Pheeew_Master_Corporate_Records/02_Equity_Restructure/2026-05_Justin_Joining/_Communications/E03_Junhyuk-Acceptance.eml</w:t>
      </w:r>
    </w:p>
    <w:p>
      <w:pPr>
        <w:pStyle w:val="BodyText"/>
      </w:pPr>
      <w:r>
        <w:t xml:space="preserve">If Junhyuk counters with different terms, document the counter, re-align with Jason and Dawon (return to Email 1 step), and re-circulate before proceeding to Email 4 (Pipeline Kickoff).</w:t>
      </w:r>
    </w:p>
    <w:p>
      <w:r>
        <w:pict>
          <v:rect style="width:0;height:1.5pt" o:hralign="center" o:hrstd="t" o:hr="t"/>
        </w:pict>
      </w:r>
    </w:p>
    <w:p>
      <w:pPr>
        <w:pStyle w:val="FirstParagraph"/>
      </w:pPr>
      <w:r>
        <w:rPr>
          <w:b/>
          <w:bCs/>
        </w:rPr>
        <w:t xml:space="preserve">CONFIDENTIAL — INTERNAL CORPORATE COMMUNICATION</w:t>
      </w:r>
      <w:r>
        <w:t xml:space="preserve"> </w:t>
      </w:r>
      <w:r>
        <w:t xml:space="preserve">This email and all attachments contain proprietary, non-public information of Pheeew, Inc. — including the Company's capitalization, governance arrangements, and personnel matters. The contents are intended solely for the named recipient(s). Any review, copying, disclosure, or distribution by any other person is strictly prohibited. If you have received this in error, please notify the sender immediately and delete all copies from your system.</w:t>
      </w:r>
    </w:p>
    <w:bookmarkEnd w:id="10"/>
    <w:bookmarkEnd w:id="1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2026-05-07T05:39:48Z</dcterms:created>
  <dcterms:modified xsi:type="dcterms:W3CDTF">2026-05-07T05:39:48Z</dcterms:modified>
</cp:coreProperties>
</file>

<file path=docProps/custom.xml><?xml version="1.0" encoding="utf-8"?>
<Properties xmlns="http://schemas.openxmlformats.org/officeDocument/2006/custom-properties" xmlns:vt="http://schemas.openxmlformats.org/officeDocument/2006/docPropsVTypes"/>
</file>