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7f87b9b0a3245cdcf62cf81e132ab48c7796691"/>
    <w:p>
      <w:pPr>
        <w:pStyle w:val="Heading1"/>
      </w:pPr>
      <w:r>
        <w:t xml:space="preserve">EMAIL 4 — PIPELINE KICKOFF + FIRST SIGNING ROUND</w:t>
      </w:r>
    </w:p>
    <w:p>
      <w:pPr>
        <w:pStyle w:val="FirstParagraph"/>
      </w:pPr>
      <w:r>
        <w:rPr>
          <w:b/>
          <w:bCs/>
        </w:rPr>
        <w:t xml:space="preserve">From:</w:t>
      </w:r>
      <w:r>
        <w:t xml:space="preserve"> </w:t>
      </w:r>
      <w:r>
        <w:t xml:space="preserve">Seungjoon Kim ("Alex")</w:t>
      </w:r>
      <w:r>
        <w:t xml:space="preserve"> </w:t>
      </w:r>
      <w:hyperlink r:id="rId9">
        <w:r>
          <w:rPr>
            <w:rStyle w:val="Hyperlink"/>
          </w:rPr>
          <w:t xml:space="preserve">hello@pheeew.com</w:t>
        </w:r>
      </w:hyperlink>
      <w:r>
        <w:t xml:space="preserve"> </w:t>
      </w:r>
      <w:r>
        <w:rPr>
          <w:b/>
          <w:bCs/>
        </w:rPr>
        <w:t xml:space="preserve">To:</w:t>
      </w:r>
      <w:r>
        <w:t xml:space="preserve"> </w:t>
      </w:r>
      <w:r>
        <w:t xml:space="preserve">Jason Ko, Dawon Kim, Junhyuk Kim ("Justin")</w:t>
      </w:r>
      <w:r>
        <w:t xml:space="preserve"> </w:t>
      </w:r>
      <w:r>
        <w:rPr>
          <w:b/>
          <w:bCs/>
        </w:rPr>
        <w:t xml:space="preserve">Subject:</w:t>
      </w:r>
      <w:r>
        <w:t xml:space="preserve"> </w:t>
      </w:r>
      <w:r>
        <w:t xml:space="preserve">Pheeew, Inc. — Junhyuk Onboarding — Corporate Documents Pipeline (First Signing Round Attached)</w:t>
      </w:r>
    </w:p>
    <w:p>
      <w:r>
        <w:pict>
          <v:rect style="width:0;height:1.5pt" o:hralign="center" o:hrstd="t" o:hr="t"/>
        </w:pict>
      </w:r>
    </w:p>
    <w:p>
      <w:pPr>
        <w:pStyle w:val="FirstParagraph"/>
      </w:pPr>
      <w:r>
        <w:t xml:space="preserve">All —</w:t>
      </w:r>
    </w:p>
    <w:p>
      <w:pPr>
        <w:pStyle w:val="BodyText"/>
      </w:pPr>
      <w:r>
        <w:t xml:space="preserve">Junhyuk has accepted. Below is the full corporate-document pipeline for the four-Founder restructure.</w:t>
      </w:r>
      <w:r>
        <w:t xml:space="preserve"> </w:t>
      </w:r>
      <w:r>
        <w:rPr>
          <w:b/>
          <w:bCs/>
        </w:rPr>
        <w:t xml:space="preserve">Four documents are attached for the first signing round</w:t>
      </w:r>
      <w:r>
        <w:t xml:space="preserve"> </w:t>
      </w:r>
      <w:r>
        <w:t xml:space="preserve">— please review and execute as set forth in the Action Required section.</w:t>
      </w:r>
    </w:p>
    <w:bookmarkStart w:id="10" w:name="attached-for-signature-this-email"/>
    <w:p>
      <w:pPr>
        <w:pStyle w:val="Heading2"/>
      </w:pPr>
      <w:r>
        <w:t xml:space="preserve">Attached for signature (this email)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Document</w:t>
            </w:r>
          </w:p>
        </w:tc>
        <w:tc>
          <w:tcPr/>
          <w:p>
            <w:pPr>
              <w:pStyle w:val="Compact"/>
            </w:pPr>
            <w:r>
              <w:t xml:space="preserve">Signers</w:t>
            </w:r>
          </w:p>
        </w:tc>
      </w:tr>
      <w:tr>
        <w:tc>
          <w:tcPr/>
          <w:p>
            <w:pPr>
              <w:pStyle w:val="Compact"/>
            </w:pPr>
            <w:r>
              <w:t xml:space="preserve">D01_Board-Resolution.docx</w:t>
            </w:r>
          </w:p>
        </w:tc>
        <w:tc>
          <w:tcPr/>
          <w:p>
            <w:pPr>
              <w:pStyle w:val="Compact"/>
            </w:pPr>
            <w:r>
              <w:t xml:space="preserve">Written Consent of the Sole Director (authorizes COI amendment, refresh grants, Junhyuk's grant, equity pool top-up, officer appointments)</w:t>
            </w:r>
          </w:p>
        </w:tc>
        <w:tc>
          <w:tcPr/>
          <w:p>
            <w:pPr>
              <w:pStyle w:val="Compact"/>
            </w:pPr>
            <w:r>
              <w:t xml:space="preserve">Seungjoon, as Sole Director</w:t>
            </w:r>
          </w:p>
        </w:tc>
      </w:tr>
      <w:tr>
        <w:tc>
          <w:tcPr/>
          <w:p>
            <w:pPr>
              <w:pStyle w:val="Compact"/>
            </w:pPr>
            <w:r>
              <w:t xml:space="preserve">D02_Stockholder-Written-Consent.docx</w:t>
            </w:r>
          </w:p>
        </w:tc>
        <w:tc>
          <w:tcPr/>
          <w:p>
            <w:pPr>
              <w:pStyle w:val="Compact"/>
            </w:pPr>
            <w:r>
              <w:t xml:space="preserve">Written Consent of Stockholders (approves COI amendment + share issuances; ratifies self-transaction under DGCL § 144)</w:t>
            </w:r>
          </w:p>
        </w:tc>
        <w:tc>
          <w:tcPr/>
          <w:p>
            <w:pPr>
              <w:pStyle w:val="Compact"/>
            </w:pPr>
            <w:r>
              <w:rPr>
                <w:b/>
                <w:bCs/>
              </w:rPr>
              <w:t xml:space="preserve">Seungjoon, Jason, Dawon</w:t>
            </w:r>
            <w:r>
              <w:t xml:space="preserve"> </w:t>
            </w:r>
            <w:r>
              <w:t xml:space="preserve">(all three pre-restructure stockholders)</w:t>
            </w:r>
          </w:p>
        </w:tc>
      </w:tr>
      <w:tr>
        <w:tc>
          <w:tcPr/>
          <w:p>
            <w:pPr>
              <w:pStyle w:val="Compact"/>
            </w:pPr>
            <w:r>
              <w:t xml:space="preserve">D06_RSPA-Refresh_Jason-Ko.docx</w:t>
            </w:r>
          </w:p>
        </w:tc>
        <w:tc>
          <w:tcPr/>
          <w:p>
            <w:pPr>
              <w:pStyle w:val="Compact"/>
            </w:pPr>
            <w:r>
              <w:t xml:space="preserve">Restricted Stock Purchase Agreement (Refresh Grant) — Jason Ko (184,286 shares × $0.00226 = $416.49)</w:t>
            </w:r>
          </w:p>
        </w:tc>
        <w:tc>
          <w:tcPr/>
          <w:p>
            <w:pPr>
              <w:pStyle w:val="Compact"/>
            </w:pPr>
            <w:r>
              <w:rPr>
                <w:b/>
                <w:bCs/>
              </w:rPr>
              <w:t xml:space="preserve">Jason</w:t>
            </w:r>
            <w:r>
              <w:t xml:space="preserve">; Seungjoon as CEO</w:t>
            </w:r>
          </w:p>
        </w:tc>
      </w:tr>
      <w:tr>
        <w:tc>
          <w:tcPr/>
          <w:p>
            <w:pPr>
              <w:pStyle w:val="Compact"/>
            </w:pPr>
            <w:r>
              <w:t xml:space="preserve">D08_Co-Founder-Agreement-v3.docx</w:t>
            </w:r>
          </w:p>
        </w:tc>
        <w:tc>
          <w:tcPr/>
          <w:p>
            <w:pPr>
              <w:pStyle w:val="Compact"/>
            </w:pPr>
            <w:r>
              <w:t xml:space="preserve">Amended and Restated Co-Founder Agreement (v3) — admits Junhyuk; updates Dawon to CBO; reflects Cap Table v2</w:t>
            </w:r>
          </w:p>
        </w:tc>
        <w:tc>
          <w:tcPr/>
          <w:p>
            <w:pPr>
              <w:pStyle w:val="Compact"/>
            </w:pPr>
            <w:r>
              <w:rPr>
                <w:b/>
                <w:bCs/>
              </w:rPr>
              <w:t xml:space="preserve">All four Founders</w:t>
            </w:r>
          </w:p>
        </w:tc>
      </w:tr>
    </w:tbl>
    <w:bookmarkEnd w:id="10"/>
    <w:bookmarkStart w:id="11" w:name="action-required"/>
    <w:p>
      <w:pPr>
        <w:pStyle w:val="Heading2"/>
      </w:pPr>
      <w:r>
        <w:t xml:space="preserve">Action required</w:t>
      </w:r>
    </w:p>
    <w:p>
      <w:pPr>
        <w:pStyle w:val="Compact"/>
        <w:numPr>
          <w:ilvl w:val="0"/>
          <w:numId w:val="1001"/>
        </w:numPr>
      </w:pPr>
      <w:r>
        <w:rPr>
          <w:b/>
          <w:bCs/>
        </w:rPr>
        <w:t xml:space="preserve">Jason:</w:t>
      </w:r>
      <w:r>
        <w:t xml:space="preserve"> </w:t>
      </w:r>
      <w:r>
        <w:t xml:space="preserve">Sign D02 (as stockholder), D06 (as Purchaser of refresh shares), and D08 (as Founder).</w:t>
      </w:r>
    </w:p>
    <w:p>
      <w:pPr>
        <w:pStyle w:val="Compact"/>
        <w:numPr>
          <w:ilvl w:val="0"/>
          <w:numId w:val="1001"/>
        </w:numPr>
      </w:pPr>
      <w:r>
        <w:rPr>
          <w:b/>
          <w:bCs/>
        </w:rPr>
        <w:t xml:space="preserve">Dawon:</w:t>
      </w:r>
      <w:r>
        <w:t xml:space="preserve"> </w:t>
      </w:r>
      <w:r>
        <w:t xml:space="preserve">Sign D02 (as stockholder) and D08 (as Founder).</w:t>
      </w:r>
    </w:p>
    <w:p>
      <w:pPr>
        <w:pStyle w:val="Compact"/>
        <w:numPr>
          <w:ilvl w:val="0"/>
          <w:numId w:val="1001"/>
        </w:numPr>
      </w:pPr>
      <w:r>
        <w:rPr>
          <w:b/>
          <w:bCs/>
        </w:rPr>
        <w:t xml:space="preserve">Junhyuk:</w:t>
      </w:r>
      <w:r>
        <w:t xml:space="preserve"> </w:t>
      </w:r>
      <w:r>
        <w:t xml:space="preserve">Sign D08 (as Founder). Your individual onboarding documents (RSPA, 83(b), CIIAA) will follow in a subsequent email after the Certificate of Amendment is filed with Delaware.</w:t>
      </w:r>
    </w:p>
    <w:p>
      <w:pPr>
        <w:pStyle w:val="Compact"/>
        <w:numPr>
          <w:ilvl w:val="0"/>
          <w:numId w:val="1001"/>
        </w:numPr>
      </w:pPr>
      <w:r>
        <w:rPr>
          <w:b/>
          <w:bCs/>
        </w:rPr>
        <w:t xml:space="preserve">Seungjoon:</w:t>
      </w:r>
      <w:r>
        <w:t xml:space="preserve"> </w:t>
      </w:r>
      <w:r>
        <w:t xml:space="preserve">Will pre-sign D01 (as Sole Director), D02 (as stockholder), D08 (as company side and as Founder) before circulating.</w:t>
      </w:r>
    </w:p>
    <w:p>
      <w:pPr>
        <w:pStyle w:val="FirstParagraph"/>
      </w:pPr>
      <w:r>
        <w:t xml:space="preserve">Sign electronically (Preview on Mac, Adobe Fill &amp; Sign on iOS, DocuSign, or HelloSign) or print, sign, and scan back as PDF. Return executed copies to me at</w:t>
      </w:r>
      <w:r>
        <w:t xml:space="preserve"> </w:t>
      </w:r>
      <w:hyperlink r:id="rId9">
        <w:r>
          <w:rPr>
            <w:rStyle w:val="Hyperlink"/>
          </w:rPr>
          <w:t xml:space="preserve">hello@pheeew.com</w:t>
        </w:r>
      </w:hyperlink>
      <w:r>
        <w:t xml:space="preserve">.</w:t>
      </w:r>
    </w:p>
    <w:bookmarkEnd w:id="11"/>
    <w:bookmarkStart w:id="12" w:name="X82c00093fcef09e8d113c9365519d4f0a0560cf"/>
    <w:p>
      <w:pPr>
        <w:pStyle w:val="Heading2"/>
      </w:pPr>
      <w:r>
        <w:t xml:space="preserve">Documents to follow in subsequent emails (informational)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Document</w:t>
            </w:r>
          </w:p>
        </w:tc>
        <w:tc>
          <w:tcPr/>
          <w:p>
            <w:pPr>
              <w:pStyle w:val="Compact"/>
            </w:pPr>
            <w:r>
              <w:t xml:space="preserve">When</w:t>
            </w:r>
          </w:p>
        </w:tc>
      </w:tr>
      <w:tr>
        <w:tc>
          <w:tcPr/>
          <w:p>
            <w:pPr>
              <w:pStyle w:val="Compact"/>
            </w:pPr>
            <w:r>
              <w:t xml:space="preserve">D03</w:t>
            </w:r>
          </w:p>
        </w:tc>
        <w:tc>
          <w:tcPr/>
          <w:p>
            <w:pPr>
              <w:pStyle w:val="Compact"/>
            </w:pPr>
            <w:r>
              <w:t xml:space="preserve">Certificate of Amendment to Certificate of Incorporation (10,000,000 → 14,000,000 shares of Common Stock authorized) — filed with Delaware Secretary of State by Seungjoon</w:t>
            </w:r>
          </w:p>
        </w:tc>
        <w:tc>
          <w:tcPr/>
          <w:p>
            <w:pPr>
              <w:pStyle w:val="Compact"/>
            </w:pPr>
            <w:r>
              <w:t xml:space="preserve">After D01/D02 are executed</w:t>
            </w:r>
          </w:p>
        </w:tc>
      </w:tr>
      <w:tr>
        <w:tc>
          <w:tcPr/>
          <w:p>
            <w:pPr>
              <w:pStyle w:val="Compact"/>
            </w:pPr>
            <w:r>
              <w:t xml:space="preserve">D04</w:t>
            </w:r>
          </w:p>
        </w:tc>
        <w:tc>
          <w:tcPr/>
          <w:p>
            <w:pPr>
              <w:pStyle w:val="Compact"/>
            </w:pPr>
            <w:r>
              <w:t xml:space="preserve">Restricted Stock Purchase Agreement — Junhyuk (3,017,143 shares × $0.00226 = $6,818.74; voluntary APIC $23,181.26; total cash $30,000.00)</w:t>
            </w:r>
          </w:p>
        </w:tc>
        <w:tc>
          <w:tcPr/>
          <w:p>
            <w:pPr>
              <w:pStyle w:val="Compact"/>
            </w:pPr>
            <w:r>
              <w:t xml:space="preserve">After Delaware filing — sent to Junhyuk</w:t>
            </w:r>
          </w:p>
        </w:tc>
      </w:tr>
      <w:tr>
        <w:tc>
          <w:tcPr/>
          <w:p>
            <w:pPr>
              <w:pStyle w:val="Compact"/>
            </w:pPr>
            <w:r>
              <w:t xml:space="preserve">D05</w:t>
            </w:r>
          </w:p>
        </w:tc>
        <w:tc>
          <w:tcPr/>
          <w:p>
            <w:pPr>
              <w:pStyle w:val="Compact"/>
            </w:pPr>
            <w:r>
              <w:t xml:space="preserve">Restricted Stock Purchase Agreement (Refresh Grant) — Seungjoon (141,428 × $0.00226 = $319.63)</w:t>
            </w:r>
          </w:p>
        </w:tc>
        <w:tc>
          <w:tcPr/>
          <w:p>
            <w:pPr>
              <w:pStyle w:val="Compact"/>
            </w:pPr>
            <w:r>
              <w:t xml:space="preserve">After Delaware filing — self-signed by Seungjoon, ratified by D02</w:t>
            </w:r>
          </w:p>
        </w:tc>
      </w:tr>
      <w:tr>
        <w:tc>
          <w:tcPr/>
          <w:p>
            <w:pPr>
              <w:pStyle w:val="Compact"/>
            </w:pPr>
            <w:r>
              <w:t xml:space="preserve">D07</w:t>
            </w:r>
          </w:p>
        </w:tc>
        <w:tc>
          <w:tcPr/>
          <w:p>
            <w:pPr>
              <w:pStyle w:val="Compact"/>
            </w:pPr>
            <w:r>
              <w:t xml:space="preserve">CIIAA — Junhyuk</w:t>
            </w:r>
          </w:p>
        </w:tc>
        <w:tc>
          <w:tcPr/>
          <w:p>
            <w:pPr>
              <w:pStyle w:val="Compact"/>
            </w:pPr>
            <w:r>
              <w:t xml:space="preserve">With D04 and D14 — sent to Junhyuk</w:t>
            </w:r>
          </w:p>
        </w:tc>
      </w:tr>
      <w:tr>
        <w:tc>
          <w:tcPr/>
          <w:p>
            <w:pPr>
              <w:pStyle w:val="Compact"/>
            </w:pPr>
            <w:r>
              <w:t xml:space="preserve">D09 / D10 / D14</w:t>
            </w:r>
          </w:p>
        </w:tc>
        <w:tc>
          <w:tcPr/>
          <w:p>
            <w:pPr>
              <w:pStyle w:val="Compact"/>
            </w:pPr>
            <w:r>
              <w:t xml:space="preserve">Section 83(b) Elections (Seungjoon refresh / Jason refresh / Junhyuk new). Mailed to IRS by USPS Certified Mail with Return Receipt within thirty (30) days of grant date</w:t>
            </w:r>
          </w:p>
        </w:tc>
        <w:tc>
          <w:tcPr/>
          <w:p>
            <w:pPr>
              <w:pStyle w:val="Compact"/>
            </w:pPr>
            <w:r>
              <w:t xml:space="preserve">After RSPAs are executed</w:t>
            </w:r>
          </w:p>
        </w:tc>
      </w:tr>
      <w:tr>
        <w:tc>
          <w:tcPr/>
          <w:p>
            <w:pPr>
              <w:pStyle w:val="Compact"/>
            </w:pPr>
            <w:r>
              <w:t xml:space="preserve">D11 / D12a / D12b</w:t>
            </w:r>
          </w:p>
        </w:tc>
        <w:tc>
          <w:tcPr/>
          <w:p>
            <w:pPr>
              <w:pStyle w:val="Compact"/>
            </w:pPr>
            <w:r>
              <w:t xml:space="preserve">Stock Certificates (CS-004 to Junhyuk; CS-001-R-A to Seungjoon; CS-003-A to Jason)</w:t>
            </w:r>
          </w:p>
        </w:tc>
        <w:tc>
          <w:tcPr/>
          <w:p>
            <w:pPr>
              <w:pStyle w:val="Compact"/>
            </w:pPr>
            <w:r>
              <w:t xml:space="preserve">After RSPAs are executed — issued by Seungjoon as CEO</w:t>
            </w:r>
          </w:p>
        </w:tc>
      </w:tr>
      <w:tr>
        <w:tc>
          <w:tcPr/>
          <w:p>
            <w:pPr>
              <w:pStyle w:val="Compact"/>
            </w:pPr>
            <w:r>
              <w:t xml:space="preserve">D13</w:t>
            </w:r>
          </w:p>
        </w:tc>
        <w:tc>
          <w:tcPr/>
          <w:p>
            <w:pPr>
              <w:pStyle w:val="Compact"/>
            </w:pPr>
            <w:r>
              <w:t xml:space="preserve">Capital Contribution Receipt (Junhyuk's $30,000 wire)</w:t>
            </w:r>
          </w:p>
        </w:tc>
        <w:tc>
          <w:tcPr/>
          <w:p>
            <w:pPr>
              <w:pStyle w:val="Compact"/>
            </w:pPr>
            <w:r>
              <w:t xml:space="preserve">After Mercury credit</w:t>
            </w:r>
          </w:p>
        </w:tc>
      </w:tr>
      <w:tr>
        <w:tc>
          <w:tcPr/>
          <w:p>
            <w:pPr>
              <w:pStyle w:val="Compact"/>
            </w:pPr>
            <w:r>
              <w:t xml:space="preserve">D15</w:t>
            </w:r>
          </w:p>
        </w:tc>
        <w:tc>
          <w:tcPr/>
          <w:p>
            <w:pPr>
              <w:pStyle w:val="Compact"/>
            </w:pPr>
            <w:r>
              <w:t xml:space="preserve">Capitalization Table v2 (final record)</w:t>
            </w:r>
          </w:p>
        </w:tc>
        <w:tc>
          <w:tcPr/>
          <w:p>
            <w:pPr>
              <w:pStyle w:val="Compact"/>
            </w:pPr>
            <w:r>
              <w:t xml:space="preserve">At closing</w:t>
            </w:r>
          </w:p>
        </w:tc>
      </w:tr>
    </w:tbl>
    <w:bookmarkEnd w:id="12"/>
    <w:bookmarkStart w:id="13" w:name="timing"/>
    <w:p>
      <w:pPr>
        <w:pStyle w:val="Heading2"/>
      </w:pPr>
      <w:r>
        <w:t xml:space="preserve">Timing</w:t>
      </w:r>
    </w:p>
    <w:p>
      <w:pPr>
        <w:pStyle w:val="FirstParagraph"/>
      </w:pPr>
      <w:r>
        <w:t xml:space="preserve">The 30-day Section 83(b) clocks start running from each Purchaser's RSPA Effective Date. Please return signed D02 / D06 / D08 within seventy-two (72) hours so the Delaware filing and individual onboarding can proceed without compressing the 83(b) windows.</w:t>
      </w:r>
    </w:p>
    <w:p>
      <w:pPr>
        <w:pStyle w:val="BodyText"/>
      </w:pPr>
      <w:r>
        <w:t xml:space="preserve">— Seungjoon ("Alex")</w:t>
      </w:r>
    </w:p>
    <w:p>
      <w:pPr>
        <w:pStyle w:val="BodyText"/>
      </w:pPr>
      <w:r>
        <w:t xml:space="preserve">Pheeew, Inc.</w:t>
      </w:r>
      <w:r>
        <w:t xml:space="preserve"> </w:t>
      </w:r>
      <w:r>
        <w:t xml:space="preserve">1111b South Governors Ave STE 98188, Dover, DE 19904</w:t>
      </w:r>
      <w:r>
        <w:t xml:space="preserve"> </w:t>
      </w:r>
      <w:r>
        <w:t xml:space="preserve">EIN 41-5111005</w:t>
      </w:r>
      <w:r>
        <w:t xml:space="preserve"> </w:t>
      </w:r>
      <w:hyperlink r:id="rId9">
        <w:r>
          <w:rPr>
            <w:rStyle w:val="Hyperlink"/>
          </w:rPr>
          <w:t xml:space="preserve">hello@pheeew.com</w:t>
        </w:r>
      </w:hyperlink>
    </w:p>
    <w:p>
      <w:r>
        <w:pict>
          <v:rect style="width:0;height:1.5pt" o:hralign="center" o:hrstd="t" o:hr="t"/>
        </w:pict>
      </w:r>
    </w:p>
    <w:p>
      <w:pPr>
        <w:pStyle w:val="FirstParagraph"/>
      </w:pPr>
      <w:r>
        <w:rPr>
          <w:b/>
          <w:bCs/>
        </w:rPr>
        <w:t xml:space="preserve">CONFIDENTIAL — INTERNAL CORPORATE COMMUNICATION</w:t>
      </w:r>
      <w:r>
        <w:t xml:space="preserve"> </w:t>
      </w:r>
      <w:r>
        <w:t xml:space="preserve">This email and all attachments contain proprietary, non-public information of Pheeew, Inc. — including the Company's capitalization, governance arrangements, and personnel matters. The contents are intended solely for the named recipient(s). Any review, copying, disclosure, or distribution by any other person is strictly prohibited. If you have received this in error, please notify the sender immediately and delete all copies from your system.</w:t>
      </w:r>
    </w:p>
    <w:bookmarkEnd w:id="13"/>
    <w:bookmarkEnd w:id="14"/>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hello@pheeew.com" TargetMode="External" /></Relationships>
</file>

<file path=word/_rels/footnotes.xml.rels><?xml version="1.0" encoding="UTF-8"?><Relationships xmlns="http://schemas.openxmlformats.org/package/2006/relationships"><Relationship Type="http://schemas.openxmlformats.org/officeDocument/2006/relationships/hyperlink" Id="rId9" Target="mailto:hello@pheeew.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2026-05-07T05:39:48Z</dcterms:created>
  <dcterms:modified xsi:type="dcterms:W3CDTF">2026-05-07T05:39:48Z</dcterms:modified>
</cp:coreProperties>
</file>

<file path=docProps/custom.xml><?xml version="1.0" encoding="utf-8"?>
<Properties xmlns="http://schemas.openxmlformats.org/officeDocument/2006/custom-properties" xmlns:vt="http://schemas.openxmlformats.org/officeDocument/2006/docPropsVTypes"/>
</file>