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58013e09013503fde1aad6357730317dbdf2d6"/>
    <w:p>
      <w:pPr>
        <w:pStyle w:val="Heading1"/>
      </w:pPr>
      <w:r>
        <w:t xml:space="preserve">EMAIL 6 — JUNHYUK FOUNDER PACKET (RSPA + 83(b) + CIIAA)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Junhyuk Kim ("Justin") &lt;[Justin's email]&gt;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Your Founder Packet — Sign and Return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Junhyuk —</w:t>
      </w:r>
    </w:p>
    <w:p>
      <w:pPr>
        <w:pStyle w:val="BodyText"/>
      </w:pPr>
      <w:r>
        <w:t xml:space="preserve">Three documents are attached for your signature: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Attachment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(3,017,143 shares × $0.00226 = $6,818.74; voluntary APIC $23,181.26; total cash $30,000.00)</w:t>
            </w:r>
          </w:p>
        </w:tc>
        <w:tc>
          <w:tcPr/>
          <w:p>
            <w:pPr>
              <w:pStyle w:val="Compact"/>
            </w:pPr>
            <w:r>
              <w:t xml:space="preserve">Sign on the signature page; complete the address and SSN fields in Schedule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t xml:space="preserve">Section 83(b) Election (IRS)</w:t>
            </w:r>
          </w:p>
        </w:tc>
        <w:tc>
          <w:tcPr/>
          <w:p>
            <w:pPr>
              <w:pStyle w:val="Compact"/>
            </w:pPr>
            <w:r>
              <w:t xml:space="preserve">Sign and date.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mail to the IRS by USPS Certified Mail with Return Receipt within thirty (30) days of the RSPA Effective Date; Email 10 will provide step-by-step mailing instructions.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t xml:space="preserve">Confidential Information and Invention Assignment Agreement (CIIAA)</w:t>
            </w:r>
          </w:p>
        </w:tc>
        <w:tc>
          <w:tcPr/>
          <w:p>
            <w:pPr>
              <w:pStyle w:val="Compact"/>
            </w:pPr>
            <w:r>
              <w:t xml:space="preserve">Sign on the signature page; review and complete Schedule A (Prior Inventions / Excluded IP) — mark "</w:t>
            </w:r>
            <w:r>
              <w:rPr>
                <w:b/>
                <w:bCs/>
              </w:rPr>
              <w:t xml:space="preserve">None</w:t>
            </w:r>
            <w:r>
              <w:t xml:space="preserve">" if you have no prior inventions or pre-existing IP to exclude</w:t>
            </w:r>
          </w:p>
        </w:tc>
      </w:tr>
    </w:tbl>
    <w:p>
      <w:pPr>
        <w:pStyle w:val="BodyText"/>
      </w:pPr>
      <w:r>
        <w:t xml:space="preserve">Please sign and return all three today (or by EOD tomorrow). I will countersign on the Company's behalf where applicable and return fully-executed copies to you within 24 hours, together with Stock Certificate No. CS-004 representing your 3,017,143 shares.</w:t>
      </w:r>
    </w:p>
    <w:p>
      <w:pPr>
        <w:pStyle w:val="BodyText"/>
      </w:pPr>
      <w:r>
        <w:t xml:space="preserve">Mercury Bank wire instructions for your $30,000.00 capital contribution will follow in the next email.</w:t>
      </w:r>
    </w:p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1111b South Governors Ave STE 98188, Dover, DE 19904</w:t>
      </w:r>
      <w:r>
        <w:t xml:space="preserve"> </w:t>
      </w:r>
      <w:r>
        <w:t xml:space="preserve">EIN 41-5111005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160" w:before="0" w:line="300" w:lineRule="auto"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2026-05-07T05:12:11Z</dcterms:created>
  <dcterms:modified xsi:type="dcterms:W3CDTF">2026-05-07T05:12:11Z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