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8A3" w:rsidRDefault="00BF18A3" w:rsidP="00BF18A3">
      <w:pPr>
        <w:jc w:val="both"/>
        <w:rPr>
          <w:rFonts w:cstheme="minorHAnsi"/>
          <w:lang w:val="es-ES"/>
        </w:rPr>
      </w:pPr>
      <w:r w:rsidRPr="00F2132B">
        <w:rPr>
          <w:rFonts w:cstheme="minorHAnsi"/>
          <w:lang w:val="es-ES"/>
        </w:rPr>
        <w:fldChar w:fldCharType="begin"/>
      </w:r>
      <w:r w:rsidRPr="00F2132B">
        <w:rPr>
          <w:rFonts w:cstheme="minorHAnsi"/>
          <w:lang w:val="es-ES"/>
        </w:rPr>
        <w:instrText xml:space="preserve"> HYPERLINK "https://www.lg.com/es/posventa/guias-y-soluciones/lavado-secado/indice-errores" </w:instrText>
      </w:r>
      <w:r w:rsidRPr="00F2132B">
        <w:rPr>
          <w:rFonts w:cstheme="minorHAnsi"/>
          <w:lang w:val="es-ES"/>
        </w:rPr>
        <w:fldChar w:fldCharType="separate"/>
      </w:r>
      <w:r w:rsidRPr="00F2132B">
        <w:rPr>
          <w:rStyle w:val="Hyperlink"/>
          <w:rFonts w:cstheme="minorHAnsi"/>
          <w:lang w:val="es-ES"/>
        </w:rPr>
        <w:t>https://www.lg.com/es/posventa/guias-y-soluciones/lavado-secado/indice-errores</w:t>
      </w:r>
      <w:r w:rsidRPr="00F2132B">
        <w:rPr>
          <w:rFonts w:cstheme="minorHAnsi"/>
          <w:lang w:val="es-ES"/>
        </w:rPr>
        <w:fldChar w:fldCharType="end"/>
      </w:r>
    </w:p>
    <w:p w:rsidR="00BF18A3" w:rsidRPr="00F2132B" w:rsidRDefault="00BF18A3" w:rsidP="00BF18A3">
      <w:pPr>
        <w:pStyle w:val="Heading1"/>
        <w:jc w:val="both"/>
        <w:rPr>
          <w:rFonts w:asciiTheme="minorHAnsi" w:hAnsiTheme="minorHAnsi" w:cstheme="minorHAnsi"/>
          <w:color w:val="5B9BD5" w:themeColor="accent1"/>
          <w:lang w:val="es-ES"/>
        </w:rPr>
      </w:pPr>
      <w:bookmarkStart w:id="0" w:name="_Toc82086278"/>
      <w:r w:rsidRPr="00F2132B">
        <w:rPr>
          <w:rFonts w:asciiTheme="minorHAnsi" w:hAnsiTheme="minorHAnsi" w:cstheme="minorHAnsi"/>
          <w:color w:val="5B9BD5" w:themeColor="accent1"/>
          <w:lang w:val="es-ES"/>
        </w:rPr>
        <w:t>Códigos de Error</w:t>
      </w:r>
      <w:bookmarkEnd w:id="0"/>
      <w:r>
        <w:rPr>
          <w:rFonts w:asciiTheme="minorHAnsi" w:hAnsiTheme="minorHAnsi" w:cstheme="minorHAnsi"/>
          <w:color w:val="5B9BD5" w:themeColor="accent1"/>
          <w:lang w:val="es-ES"/>
        </w:rPr>
        <w:t>: secadoras</w:t>
      </w:r>
    </w:p>
    <w:p w:rsidR="00BF18A3" w:rsidRDefault="00BF18A3" w:rsidP="00BF18A3">
      <w:pPr>
        <w:jc w:val="both"/>
        <w:rPr>
          <w:rFonts w:cstheme="minorHAnsi"/>
          <w:lang w:val="es-ES"/>
        </w:rPr>
      </w:pPr>
      <w:r w:rsidRPr="00F2132B">
        <w:rPr>
          <w:rFonts w:cstheme="minorHAnsi"/>
          <w:lang w:val="es-ES"/>
        </w:rPr>
        <w:t>En esta guía están resumidos la mayoría de códigos de error o mens</w:t>
      </w:r>
      <w:r>
        <w:rPr>
          <w:rFonts w:cstheme="minorHAnsi"/>
          <w:lang w:val="es-ES"/>
        </w:rPr>
        <w:t xml:space="preserve">ajes que pueden aparecer en la pantalla de las </w:t>
      </w:r>
      <w:r w:rsidR="00F455A5">
        <w:rPr>
          <w:rFonts w:cstheme="minorHAnsi"/>
          <w:lang w:val="es-ES"/>
        </w:rPr>
        <w:t>secadoras</w:t>
      </w:r>
      <w:r w:rsidRPr="00F2132B">
        <w:rPr>
          <w:rFonts w:cstheme="minorHAnsi"/>
          <w:lang w:val="es-ES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BF18A3" w:rsidTr="00EF7122">
        <w:trPr>
          <w:jc w:val="center"/>
        </w:trPr>
        <w:tc>
          <w:tcPr>
            <w:tcW w:w="4508" w:type="dxa"/>
            <w:vAlign w:val="center"/>
          </w:tcPr>
          <w:p w:rsidR="00BF18A3" w:rsidRDefault="00603012" w:rsidP="00EF7122">
            <w:pPr>
              <w:jc w:val="center"/>
              <w:rPr>
                <w:lang w:val="es-ES"/>
              </w:rPr>
            </w:pPr>
            <w:r w:rsidRPr="00603012">
              <w:rPr>
                <w:noProof/>
                <w:lang w:eastAsia="en-GB"/>
              </w:rPr>
              <w:drawing>
                <wp:inline distT="0" distB="0" distL="0" distR="0" wp14:anchorId="311FBC03" wp14:editId="297C80E1">
                  <wp:extent cx="2170947" cy="3086100"/>
                  <wp:effectExtent l="0" t="0" r="1270" b="0"/>
                  <wp:docPr id="1" name="Picture 1" descr="D:\diego.jimenez\Downloads\RC90V9AV2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ego.jimenez\Downloads\RC90V9AV2Q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25" t="4711" r="17781" b="3040"/>
                          <a:stretch/>
                        </pic:blipFill>
                        <pic:spPr bwMode="auto">
                          <a:xfrm>
                            <a:off x="0" y="0"/>
                            <a:ext cx="2173256" cy="3089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BF18A3" w:rsidRDefault="00603012" w:rsidP="00EF7122">
            <w:pPr>
              <w:jc w:val="center"/>
              <w:rPr>
                <w:lang w:val="es-ES"/>
              </w:rPr>
            </w:pPr>
            <w:r w:rsidRPr="00603012">
              <w:rPr>
                <w:noProof/>
                <w:lang w:eastAsia="en-GB"/>
              </w:rPr>
              <w:drawing>
                <wp:inline distT="0" distB="0" distL="0" distR="0">
                  <wp:extent cx="3685244" cy="2787650"/>
                  <wp:effectExtent l="0" t="0" r="0" b="0"/>
                  <wp:docPr id="2" name="Picture 2" descr="D:\diego.jimenez\Downloads\RC90V9AV2Q (9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iego.jimenez\Downloads\RC90V9AV2Q (9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48" t="15330" r="4635" b="16578"/>
                          <a:stretch/>
                        </pic:blipFill>
                        <pic:spPr bwMode="auto">
                          <a:xfrm>
                            <a:off x="0" y="0"/>
                            <a:ext cx="3688505" cy="2790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48B6" w:rsidRDefault="00603012"/>
    <w:p w:rsidR="00BF18A3" w:rsidRPr="00F2132B" w:rsidRDefault="00BF18A3" w:rsidP="00BF18A3">
      <w:pPr>
        <w:pStyle w:val="Heading3"/>
        <w:jc w:val="both"/>
        <w:rPr>
          <w:lang w:val="es-ES"/>
        </w:rPr>
      </w:pPr>
      <w:bookmarkStart w:id="1" w:name="_Toc82086280"/>
      <w:r>
        <w:rPr>
          <w:lang w:val="es-ES"/>
        </w:rPr>
        <w:t>Error CL – Error bloqueo infantil</w:t>
      </w:r>
      <w:bookmarkEnd w:id="1"/>
    </w:p>
    <w:p w:rsidR="00BF18A3" w:rsidRDefault="00F14DE5" w:rsidP="00BF18A3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No es un error como tal</w:t>
      </w:r>
      <w:r w:rsidR="00BF18A3" w:rsidRPr="003C36E5">
        <w:rPr>
          <w:rFonts w:cstheme="minorHAnsi"/>
          <w:lang w:val="es-ES"/>
        </w:rPr>
        <w:t>. Se utiliza para bloquear el uso de botones del panel de control para evitar el uso de un niño. Solo se puede activar durante el ciclo de lavado. Para más información</w:t>
      </w:r>
      <w:r w:rsidR="00BF18A3">
        <w:rPr>
          <w:rFonts w:cstheme="minorHAnsi"/>
          <w:lang w:val="es-ES"/>
        </w:rPr>
        <w:t>,</w:t>
      </w:r>
      <w:r w:rsidR="00BF18A3" w:rsidRPr="003C36E5">
        <w:rPr>
          <w:rFonts w:cstheme="minorHAnsi"/>
          <w:lang w:val="es-ES"/>
        </w:rPr>
        <w:t xml:space="preserve"> consulta</w:t>
      </w:r>
      <w:r w:rsidR="00BF18A3">
        <w:rPr>
          <w:rFonts w:cstheme="minorHAnsi"/>
          <w:lang w:val="es-ES"/>
        </w:rPr>
        <w:t>r</w:t>
      </w:r>
      <w:r w:rsidR="00BF18A3" w:rsidRPr="003C36E5">
        <w:rPr>
          <w:rFonts w:cstheme="minorHAnsi"/>
          <w:lang w:val="es-ES"/>
        </w:rPr>
        <w:t xml:space="preserve"> la </w:t>
      </w:r>
      <w:hyperlink r:id="rId6" w:history="1">
        <w:r w:rsidR="00BF18A3" w:rsidRPr="003C36E5">
          <w:rPr>
            <w:rStyle w:val="Hyperlink"/>
            <w:rFonts w:cstheme="minorHAnsi"/>
            <w:lang w:val="es-ES"/>
          </w:rPr>
          <w:t>siguiente guía</w:t>
        </w:r>
      </w:hyperlink>
      <w:r w:rsidR="00BF18A3" w:rsidRPr="003C36E5">
        <w:rPr>
          <w:rFonts w:cstheme="minorHAnsi"/>
          <w:lang w:val="es-ES"/>
        </w:rPr>
        <w:t>.</w:t>
      </w:r>
      <w:bookmarkStart w:id="2" w:name="_GoBack"/>
      <w:bookmarkEnd w:id="2"/>
    </w:p>
    <w:p w:rsidR="00BF18A3" w:rsidRPr="00F2132B" w:rsidRDefault="00BF18A3" w:rsidP="00BF18A3">
      <w:pPr>
        <w:pStyle w:val="Heading3"/>
        <w:jc w:val="both"/>
        <w:rPr>
          <w:lang w:val="es-ES"/>
        </w:rPr>
      </w:pPr>
      <w:bookmarkStart w:id="3" w:name="_Toc82086281"/>
      <w:r w:rsidRPr="00F2132B">
        <w:rPr>
          <w:lang w:val="es-ES"/>
        </w:rPr>
        <w:t xml:space="preserve">Error </w:t>
      </w:r>
      <w:proofErr w:type="spellStart"/>
      <w:r w:rsidRPr="00F2132B">
        <w:rPr>
          <w:lang w:val="es-ES"/>
        </w:rPr>
        <w:t>dE</w:t>
      </w:r>
      <w:proofErr w:type="spellEnd"/>
      <w:r w:rsidRPr="00F2132B">
        <w:rPr>
          <w:lang w:val="es-ES"/>
        </w:rPr>
        <w:t>, dE1, dE2</w:t>
      </w:r>
      <w:r>
        <w:rPr>
          <w:lang w:val="es-ES"/>
        </w:rPr>
        <w:t>, dE4 – Error sensor de puerta</w:t>
      </w:r>
      <w:bookmarkEnd w:id="3"/>
    </w:p>
    <w:p w:rsidR="00BF18A3" w:rsidRDefault="00BF18A3" w:rsidP="00BF18A3">
      <w:pPr>
        <w:rPr>
          <w:lang w:val="es-ES"/>
        </w:rPr>
      </w:pPr>
      <w:r w:rsidRPr="00F2132B">
        <w:rPr>
          <w:rFonts w:cstheme="minorHAnsi"/>
          <w:lang w:val="es-ES"/>
        </w:rPr>
        <w:t>La puerta no está completamente cerrada.</w:t>
      </w:r>
      <w:r>
        <w:rPr>
          <w:rFonts w:cstheme="minorHAnsi"/>
          <w:lang w:val="es-ES"/>
        </w:rPr>
        <w:t xml:space="preserve"> Reviste que no hay ningún objeto externo impidiendo el correcto cierre de la puerta y ciérrela. </w:t>
      </w:r>
      <w:r>
        <w:rPr>
          <w:lang w:val="es-ES"/>
        </w:rPr>
        <w:t xml:space="preserve">Desenchufe el equipo, espere 60 segundos e inténtelo de nuevo. En caso de persistir, </w:t>
      </w:r>
      <w:hyperlink r:id="rId7" w:history="1">
        <w:r w:rsidRPr="003C36E5">
          <w:rPr>
            <w:rStyle w:val="Hyperlink"/>
            <w:lang w:val="es-ES"/>
          </w:rPr>
          <w:t>solicitar reparación</w:t>
        </w:r>
      </w:hyperlink>
      <w:r>
        <w:rPr>
          <w:lang w:val="es-ES"/>
        </w:rPr>
        <w:t>.</w:t>
      </w:r>
    </w:p>
    <w:p w:rsidR="00BF18A3" w:rsidRPr="00F2132B" w:rsidRDefault="00BF18A3" w:rsidP="00BF18A3">
      <w:pPr>
        <w:pStyle w:val="Heading3"/>
        <w:jc w:val="both"/>
        <w:rPr>
          <w:lang w:val="es-ES"/>
        </w:rPr>
      </w:pPr>
      <w:bookmarkStart w:id="4" w:name="_Toc82086284"/>
      <w:r w:rsidRPr="00F2132B">
        <w:rPr>
          <w:lang w:val="es-ES"/>
        </w:rPr>
        <w:t>Error LE</w:t>
      </w:r>
      <w:r>
        <w:rPr>
          <w:lang w:val="es-ES"/>
        </w:rPr>
        <w:t>, LE1, LE2, AE – Error motor bloqueado</w:t>
      </w:r>
      <w:bookmarkEnd w:id="4"/>
    </w:p>
    <w:p w:rsidR="00BF18A3" w:rsidRPr="00F2132B" w:rsidRDefault="00BF18A3" w:rsidP="00BF18A3">
      <w:pPr>
        <w:jc w:val="both"/>
        <w:rPr>
          <w:rFonts w:cstheme="minorHAnsi"/>
          <w:lang w:val="es-ES"/>
        </w:rPr>
      </w:pPr>
      <w:r w:rsidRPr="00F2132B">
        <w:rPr>
          <w:rFonts w:cstheme="minorHAnsi"/>
          <w:lang w:val="es-ES"/>
        </w:rPr>
        <w:t>Sobrecarga en el motor. Deja el equipo sin funcionar durante 30 minutos y reinicia el programa. Para más información consult</w:t>
      </w:r>
      <w:r>
        <w:rPr>
          <w:rFonts w:cstheme="minorHAnsi"/>
          <w:lang w:val="es-ES"/>
        </w:rPr>
        <w:t>e</w:t>
      </w:r>
      <w:r w:rsidRPr="00F2132B">
        <w:rPr>
          <w:rFonts w:cstheme="minorHAnsi"/>
          <w:lang w:val="es-ES"/>
        </w:rPr>
        <w:t xml:space="preserve"> la </w:t>
      </w:r>
      <w:hyperlink r:id="rId8" w:history="1">
        <w:r w:rsidRPr="00F367D1">
          <w:rPr>
            <w:rStyle w:val="Hyperlink"/>
            <w:rFonts w:cstheme="minorHAnsi"/>
            <w:lang w:val="es-ES"/>
          </w:rPr>
          <w:t>siguiente guía</w:t>
        </w:r>
      </w:hyperlink>
      <w:r w:rsidRPr="00F2132B">
        <w:rPr>
          <w:rFonts w:cstheme="minorHAnsi"/>
          <w:lang w:val="es-ES"/>
        </w:rPr>
        <w:t>.</w:t>
      </w:r>
      <w:r>
        <w:rPr>
          <w:rFonts w:cstheme="minorHAnsi"/>
          <w:lang w:val="es-ES"/>
        </w:rPr>
        <w:t xml:space="preserve"> </w:t>
      </w:r>
      <w:r>
        <w:rPr>
          <w:lang w:val="es-ES"/>
        </w:rPr>
        <w:t xml:space="preserve">En caso de persistir, </w:t>
      </w:r>
      <w:hyperlink r:id="rId9" w:history="1">
        <w:r w:rsidRPr="003C36E5">
          <w:rPr>
            <w:rStyle w:val="Hyperlink"/>
            <w:lang w:val="es-ES"/>
          </w:rPr>
          <w:t>solicitar reparación</w:t>
        </w:r>
      </w:hyperlink>
      <w:r>
        <w:rPr>
          <w:lang w:val="es-ES"/>
        </w:rPr>
        <w:t>.</w:t>
      </w:r>
    </w:p>
    <w:p w:rsidR="00BF18A3" w:rsidRPr="00F2132B" w:rsidRDefault="00BF18A3" w:rsidP="00BF18A3">
      <w:pPr>
        <w:pStyle w:val="Heading3"/>
        <w:jc w:val="both"/>
        <w:rPr>
          <w:lang w:val="es-ES"/>
        </w:rPr>
      </w:pPr>
      <w:bookmarkStart w:id="5" w:name="_Toc82086285"/>
      <w:r w:rsidRPr="00F2132B">
        <w:rPr>
          <w:lang w:val="es-ES"/>
        </w:rPr>
        <w:t>Error OE</w:t>
      </w:r>
      <w:r>
        <w:rPr>
          <w:lang w:val="es-ES"/>
        </w:rPr>
        <w:t xml:space="preserve"> – Error de salida de agua</w:t>
      </w:r>
      <w:bookmarkEnd w:id="5"/>
    </w:p>
    <w:p w:rsidR="00BF18A3" w:rsidRPr="00F2132B" w:rsidRDefault="00BF18A3" w:rsidP="00BF18A3">
      <w:pPr>
        <w:jc w:val="both"/>
        <w:rPr>
          <w:rFonts w:cstheme="minorHAnsi"/>
          <w:lang w:val="es-ES"/>
        </w:rPr>
      </w:pPr>
      <w:r w:rsidRPr="00F2132B">
        <w:rPr>
          <w:rFonts w:cstheme="minorHAnsi"/>
          <w:lang w:val="es-ES"/>
        </w:rPr>
        <w:t>El equipo no puede vaciar el agua residual. Para más información consult</w:t>
      </w:r>
      <w:r>
        <w:rPr>
          <w:rFonts w:cstheme="minorHAnsi"/>
          <w:lang w:val="es-ES"/>
        </w:rPr>
        <w:t>e</w:t>
      </w:r>
      <w:r w:rsidRPr="00F2132B">
        <w:rPr>
          <w:rFonts w:cstheme="minorHAnsi"/>
          <w:lang w:val="es-ES"/>
        </w:rPr>
        <w:t xml:space="preserve"> la </w:t>
      </w:r>
      <w:hyperlink r:id="rId10" w:history="1">
        <w:r w:rsidRPr="0033655B">
          <w:rPr>
            <w:rStyle w:val="Hyperlink"/>
            <w:rFonts w:cstheme="minorHAnsi"/>
            <w:lang w:val="es-ES"/>
          </w:rPr>
          <w:t>siguiente guía</w:t>
        </w:r>
      </w:hyperlink>
      <w:r w:rsidRPr="00F2132B">
        <w:rPr>
          <w:rFonts w:cstheme="minorHAnsi"/>
          <w:lang w:val="es-ES"/>
        </w:rPr>
        <w:t>.</w:t>
      </w:r>
      <w:r>
        <w:rPr>
          <w:rFonts w:cstheme="minorHAnsi"/>
          <w:lang w:val="es-ES"/>
        </w:rPr>
        <w:t xml:space="preserve"> </w:t>
      </w:r>
      <w:r>
        <w:rPr>
          <w:lang w:val="es-ES"/>
        </w:rPr>
        <w:t xml:space="preserve">En caso de persistir, </w:t>
      </w:r>
      <w:hyperlink r:id="rId11" w:history="1">
        <w:r w:rsidRPr="003C36E5">
          <w:rPr>
            <w:rStyle w:val="Hyperlink"/>
            <w:lang w:val="es-ES"/>
          </w:rPr>
          <w:t>solicitar reparación</w:t>
        </w:r>
      </w:hyperlink>
      <w:r>
        <w:rPr>
          <w:lang w:val="es-ES"/>
        </w:rPr>
        <w:t>.</w:t>
      </w:r>
    </w:p>
    <w:p w:rsidR="00BF18A3" w:rsidRPr="00F2132B" w:rsidRDefault="00BF18A3" w:rsidP="00BF18A3">
      <w:pPr>
        <w:pStyle w:val="Heading3"/>
        <w:jc w:val="both"/>
        <w:rPr>
          <w:lang w:val="es-ES"/>
        </w:rPr>
      </w:pPr>
      <w:bookmarkStart w:id="6" w:name="_Toc82086286"/>
      <w:r w:rsidRPr="00F2132B">
        <w:rPr>
          <w:lang w:val="es-ES"/>
        </w:rPr>
        <w:t>Error PF</w:t>
      </w:r>
      <w:r>
        <w:rPr>
          <w:lang w:val="es-ES"/>
        </w:rPr>
        <w:t xml:space="preserve"> – Error red eléctrica</w:t>
      </w:r>
      <w:bookmarkEnd w:id="6"/>
    </w:p>
    <w:p w:rsidR="00BF18A3" w:rsidRPr="00F2132B" w:rsidRDefault="00BF18A3" w:rsidP="00BF18A3">
      <w:pPr>
        <w:jc w:val="both"/>
        <w:rPr>
          <w:rFonts w:cstheme="minorHAnsi"/>
          <w:lang w:val="es-ES"/>
        </w:rPr>
      </w:pPr>
      <w:r w:rsidRPr="009375E1">
        <w:rPr>
          <w:rFonts w:cstheme="minorHAnsi"/>
          <w:lang w:val="es-ES"/>
        </w:rPr>
        <w:t>El electrodoméstico ha experimentado un fallo de red</w:t>
      </w:r>
      <w:r>
        <w:rPr>
          <w:rFonts w:cstheme="minorHAnsi"/>
          <w:lang w:val="es-ES"/>
        </w:rPr>
        <w:t xml:space="preserve"> eléctrica. </w:t>
      </w:r>
      <w:r>
        <w:rPr>
          <w:lang w:val="es-ES"/>
        </w:rPr>
        <w:t xml:space="preserve">Desenchufe el equipo, espere 60 segundos e inténtelo de nuevo. En caso de persistir, </w:t>
      </w:r>
      <w:hyperlink r:id="rId12" w:history="1">
        <w:r w:rsidRPr="003C36E5">
          <w:rPr>
            <w:rStyle w:val="Hyperlink"/>
            <w:lang w:val="es-ES"/>
          </w:rPr>
          <w:t>solicitar reparación</w:t>
        </w:r>
      </w:hyperlink>
      <w:r>
        <w:rPr>
          <w:lang w:val="es-ES"/>
        </w:rPr>
        <w:t>.</w:t>
      </w:r>
    </w:p>
    <w:p w:rsidR="00BF18A3" w:rsidRDefault="00BF18A3" w:rsidP="00BF18A3">
      <w:pPr>
        <w:pStyle w:val="Heading3"/>
        <w:jc w:val="both"/>
        <w:rPr>
          <w:lang w:val="es-ES"/>
        </w:rPr>
      </w:pPr>
      <w:bookmarkStart w:id="7" w:name="_Toc82086287"/>
      <w:r w:rsidRPr="00F2132B">
        <w:rPr>
          <w:lang w:val="es-ES"/>
        </w:rPr>
        <w:lastRenderedPageBreak/>
        <w:t xml:space="preserve">Error </w:t>
      </w:r>
      <w:proofErr w:type="spellStart"/>
      <w:r w:rsidRPr="00F2132B">
        <w:rPr>
          <w:lang w:val="es-ES"/>
        </w:rPr>
        <w:t>tE</w:t>
      </w:r>
      <w:proofErr w:type="spellEnd"/>
      <w:r w:rsidRPr="00F2132B">
        <w:rPr>
          <w:lang w:val="es-ES"/>
        </w:rPr>
        <w:t>, tE1, tE2, tE3, tE4</w:t>
      </w:r>
      <w:r>
        <w:rPr>
          <w:lang w:val="es-ES"/>
        </w:rPr>
        <w:t xml:space="preserve"> – Error </w:t>
      </w:r>
      <w:bookmarkEnd w:id="7"/>
      <w:r>
        <w:rPr>
          <w:lang w:val="es-ES"/>
        </w:rPr>
        <w:t>sistema de secado</w:t>
      </w:r>
      <w:bookmarkStart w:id="8" w:name="_Toc82086288"/>
    </w:p>
    <w:p w:rsidR="00BF18A3" w:rsidRDefault="00BF18A3" w:rsidP="00BF18A3">
      <w:pPr>
        <w:rPr>
          <w:lang w:val="es-ES"/>
        </w:rPr>
      </w:pPr>
      <w:r>
        <w:rPr>
          <w:lang w:val="es-ES"/>
        </w:rPr>
        <w:t xml:space="preserve">Desenchufe el equipo, espere 60 segundos e inténtelo de nuevo. En caso de persistir, </w:t>
      </w:r>
      <w:hyperlink r:id="rId13" w:history="1">
        <w:r w:rsidRPr="003C36E5">
          <w:rPr>
            <w:rStyle w:val="Hyperlink"/>
            <w:lang w:val="es-ES"/>
          </w:rPr>
          <w:t>solicitar reparación</w:t>
        </w:r>
      </w:hyperlink>
      <w:r>
        <w:rPr>
          <w:lang w:val="es-ES"/>
        </w:rPr>
        <w:t>.</w:t>
      </w:r>
    </w:p>
    <w:p w:rsidR="00BF18A3" w:rsidRDefault="00BF18A3" w:rsidP="00BF18A3">
      <w:pPr>
        <w:pStyle w:val="Heading3"/>
        <w:rPr>
          <w:lang w:val="es-ES"/>
        </w:rPr>
      </w:pPr>
      <w:r>
        <w:rPr>
          <w:lang w:val="es-ES"/>
        </w:rPr>
        <w:t>Erro</w:t>
      </w:r>
      <w:r w:rsidR="00F455A5">
        <w:rPr>
          <w:lang w:val="es-ES"/>
        </w:rPr>
        <w:t>r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Ant</w:t>
      </w:r>
      <w:proofErr w:type="spellEnd"/>
      <w:r>
        <w:rPr>
          <w:lang w:val="es-ES"/>
        </w:rPr>
        <w:t xml:space="preserve"> – Programa antiarrugas terminado</w:t>
      </w:r>
    </w:p>
    <w:p w:rsidR="00BF18A3" w:rsidRDefault="00BF18A3" w:rsidP="00BF18A3">
      <w:pPr>
        <w:jc w:val="both"/>
        <w:rPr>
          <w:lang w:val="es-ES"/>
        </w:rPr>
      </w:pPr>
      <w:r>
        <w:rPr>
          <w:lang w:val="es-ES"/>
        </w:rPr>
        <w:t xml:space="preserve">El error </w:t>
      </w:r>
      <w:proofErr w:type="spellStart"/>
      <w:r>
        <w:rPr>
          <w:lang w:val="es-ES"/>
        </w:rPr>
        <w:t>Ant</w:t>
      </w:r>
      <w:proofErr w:type="spellEnd"/>
      <w:r>
        <w:rPr>
          <w:lang w:val="es-ES"/>
        </w:rPr>
        <w:t xml:space="preserve"> no es un error como tal. Es una notificación de que el programa ha terminado y la opción antiarrugas se ha seleccionado. Tan pronto como saque la ropa y se apague el aparato desaparecerá.</w:t>
      </w:r>
    </w:p>
    <w:p w:rsidR="00BF18A3" w:rsidRDefault="00BF18A3" w:rsidP="00BF18A3">
      <w:pPr>
        <w:pStyle w:val="Heading3"/>
        <w:rPr>
          <w:lang w:val="es-ES"/>
        </w:rPr>
      </w:pPr>
      <w:r>
        <w:rPr>
          <w:lang w:val="es-ES"/>
        </w:rPr>
        <w:t xml:space="preserve">Error </w:t>
      </w:r>
      <w:proofErr w:type="spellStart"/>
      <w:r w:rsidR="00F14DE5">
        <w:rPr>
          <w:lang w:val="es-ES"/>
        </w:rPr>
        <w:t>bE</w:t>
      </w:r>
      <w:proofErr w:type="spellEnd"/>
      <w:r>
        <w:rPr>
          <w:lang w:val="es-ES"/>
        </w:rPr>
        <w:t xml:space="preserve"> – Error de correa</w:t>
      </w:r>
    </w:p>
    <w:p w:rsidR="00BF18A3" w:rsidRPr="00BF18A3" w:rsidRDefault="00BF18A3" w:rsidP="00BF18A3">
      <w:pPr>
        <w:rPr>
          <w:lang w:val="es-ES"/>
        </w:rPr>
      </w:pPr>
      <w:r>
        <w:rPr>
          <w:lang w:val="es-ES"/>
        </w:rPr>
        <w:t xml:space="preserve">El electrodoméstico ha registrado un fallo en la correa. Desenchufe el equipo, espere 60 segundos e inténtelo de nuevo. En caso de persistir, </w:t>
      </w:r>
      <w:hyperlink r:id="rId14" w:history="1">
        <w:r w:rsidR="00F455A5">
          <w:rPr>
            <w:rStyle w:val="Hyperlink"/>
            <w:lang w:val="es-ES"/>
          </w:rPr>
          <w:t>soli</w:t>
        </w:r>
        <w:r w:rsidRPr="003C36E5">
          <w:rPr>
            <w:rStyle w:val="Hyperlink"/>
            <w:lang w:val="es-ES"/>
          </w:rPr>
          <w:t>citar reparación</w:t>
        </w:r>
      </w:hyperlink>
      <w:r>
        <w:rPr>
          <w:lang w:val="es-ES"/>
        </w:rPr>
        <w:t>.</w:t>
      </w:r>
    </w:p>
    <w:p w:rsidR="00BF18A3" w:rsidRDefault="00BF18A3" w:rsidP="00BF18A3">
      <w:pPr>
        <w:pStyle w:val="Heading3"/>
        <w:jc w:val="both"/>
        <w:rPr>
          <w:lang w:val="es-ES"/>
        </w:rPr>
      </w:pPr>
      <w:r>
        <w:rPr>
          <w:lang w:val="es-ES"/>
        </w:rPr>
        <w:t>Error FF – Fallo congelación</w:t>
      </w:r>
      <w:bookmarkEnd w:id="8"/>
    </w:p>
    <w:p w:rsidR="00BF18A3" w:rsidRDefault="00BF18A3" w:rsidP="00BF18A3">
      <w:pPr>
        <w:jc w:val="both"/>
        <w:rPr>
          <w:lang w:val="es-ES"/>
        </w:rPr>
      </w:pPr>
      <w:r>
        <w:rPr>
          <w:rFonts w:cstheme="minorHAnsi"/>
          <w:lang w:val="es-ES"/>
        </w:rPr>
        <w:t>Es posible que el</w:t>
      </w:r>
      <w:r w:rsidRPr="009375E1">
        <w:rPr>
          <w:rFonts w:cstheme="minorHAnsi"/>
          <w:lang w:val="es-ES"/>
        </w:rPr>
        <w:t xml:space="preserve"> tubo de suministro</w:t>
      </w:r>
      <w:r>
        <w:rPr>
          <w:rFonts w:cstheme="minorHAnsi"/>
          <w:lang w:val="es-ES"/>
        </w:rPr>
        <w:t xml:space="preserve"> o desagüe de agua o la bomba de desagüe esté congelada. </w:t>
      </w:r>
      <w:r w:rsidRPr="009375E1">
        <w:rPr>
          <w:rFonts w:cstheme="minorHAnsi"/>
          <w:lang w:val="es-ES"/>
        </w:rPr>
        <w:t>Suministre agua caliente al interior del tambor para</w:t>
      </w:r>
      <w:r>
        <w:rPr>
          <w:rFonts w:cstheme="minorHAnsi"/>
          <w:lang w:val="es-ES"/>
        </w:rPr>
        <w:t xml:space="preserve"> </w:t>
      </w:r>
      <w:r w:rsidRPr="009375E1">
        <w:rPr>
          <w:rFonts w:cstheme="minorHAnsi"/>
          <w:lang w:val="es-ES"/>
        </w:rPr>
        <w:t>descongelar el tubo de desagüe y la bomba de desagüe.</w:t>
      </w:r>
      <w:r>
        <w:rPr>
          <w:rFonts w:cstheme="minorHAnsi"/>
          <w:lang w:val="es-ES"/>
        </w:rPr>
        <w:t xml:space="preserve"> </w:t>
      </w:r>
      <w:r w:rsidRPr="009375E1">
        <w:rPr>
          <w:rFonts w:cstheme="minorHAnsi"/>
          <w:lang w:val="es-ES"/>
        </w:rPr>
        <w:t>Cubra el tubo de desagüe con una toalla mojada y caliente.</w:t>
      </w:r>
      <w:r>
        <w:rPr>
          <w:lang w:val="es-ES"/>
        </w:rPr>
        <w:t xml:space="preserve"> En caso de persistir, </w:t>
      </w:r>
      <w:hyperlink r:id="rId15" w:history="1">
        <w:r w:rsidRPr="003C36E5">
          <w:rPr>
            <w:rStyle w:val="Hyperlink"/>
            <w:lang w:val="es-ES"/>
          </w:rPr>
          <w:t>solicitar reparación</w:t>
        </w:r>
      </w:hyperlink>
      <w:r>
        <w:rPr>
          <w:lang w:val="es-ES"/>
        </w:rPr>
        <w:t>.</w:t>
      </w:r>
    </w:p>
    <w:p w:rsidR="00BF18A3" w:rsidRPr="00E95B0E" w:rsidRDefault="00BF18A3" w:rsidP="00BF18A3">
      <w:pPr>
        <w:pStyle w:val="Heading3"/>
        <w:rPr>
          <w:lang w:val="es-ES"/>
        </w:rPr>
      </w:pPr>
      <w:r w:rsidRPr="00E95B0E">
        <w:rPr>
          <w:lang w:val="es-ES"/>
        </w:rPr>
        <w:t>Error Cd – Ropa en tambor durante un cierto periodo de tiempo</w:t>
      </w:r>
    </w:p>
    <w:p w:rsidR="00BF18A3" w:rsidRPr="00E95B0E" w:rsidRDefault="00BF18A3" w:rsidP="00BF18A3">
      <w:pPr>
        <w:jc w:val="both"/>
        <w:rPr>
          <w:lang w:val="es-ES"/>
        </w:rPr>
      </w:pPr>
      <w:r w:rsidRPr="00E95B0E">
        <w:rPr>
          <w:lang w:val="es-ES"/>
        </w:rPr>
        <w:t>No es un error como tal. Cuando el secado haya finalizado, “</w:t>
      </w:r>
      <w:proofErr w:type="spellStart"/>
      <w:r w:rsidRPr="00E95B0E">
        <w:rPr>
          <w:lang w:val="es-ES"/>
        </w:rPr>
        <w:t>End</w:t>
      </w:r>
      <w:proofErr w:type="spellEnd"/>
      <w:r w:rsidRPr="00E95B0E">
        <w:rPr>
          <w:lang w:val="es-ES"/>
        </w:rPr>
        <w:t xml:space="preserve">” aparecerá en la pantalla. Si la ropa no </w:t>
      </w:r>
      <w:r>
        <w:rPr>
          <w:lang w:val="es-ES"/>
        </w:rPr>
        <w:t>es sacada</w:t>
      </w:r>
      <w:r w:rsidRPr="00E95B0E">
        <w:rPr>
          <w:lang w:val="es-ES"/>
        </w:rPr>
        <w:t xml:space="preserve"> del tambor durante un </w:t>
      </w:r>
      <w:r>
        <w:rPr>
          <w:lang w:val="es-ES"/>
        </w:rPr>
        <w:t xml:space="preserve">cierto </w:t>
      </w:r>
      <w:r w:rsidRPr="00E95B0E">
        <w:rPr>
          <w:lang w:val="es-ES"/>
        </w:rPr>
        <w:t>periodo de tiempo, “Cd” aparecerá en la pantalla y el electrodoméstico hará girar la ropa periódicamente durante unas 4 horas para reducir las arrugas. Para detener esta función, presione cualquier botón y saque la ropa del tambor.</w:t>
      </w:r>
    </w:p>
    <w:p w:rsidR="00BF18A3" w:rsidRDefault="00BF18A3" w:rsidP="00BF18A3">
      <w:pPr>
        <w:pStyle w:val="Heading3"/>
        <w:jc w:val="both"/>
        <w:rPr>
          <w:lang w:val="es-ES"/>
        </w:rPr>
      </w:pPr>
      <w:bookmarkStart w:id="9" w:name="_Toc82086300"/>
      <w:r>
        <w:rPr>
          <w:lang w:val="es-ES"/>
        </w:rPr>
        <w:t>Error F1 – Error de temperatura tambor</w:t>
      </w:r>
      <w:bookmarkEnd w:id="9"/>
    </w:p>
    <w:p w:rsidR="00BF18A3" w:rsidRDefault="00BF18A3" w:rsidP="00BF18A3">
      <w:pPr>
        <w:jc w:val="both"/>
        <w:rPr>
          <w:lang w:val="es-ES"/>
        </w:rPr>
      </w:pPr>
      <w:r>
        <w:rPr>
          <w:lang w:val="es-ES"/>
        </w:rPr>
        <w:t xml:space="preserve">La temperatura del tambor ha subido de forma repentina. Desenchufe el equipo, espere 60 segundos e inténtelo de nuevo. En caso de persistir, </w:t>
      </w:r>
      <w:hyperlink r:id="rId16" w:history="1">
        <w:r w:rsidRPr="003C36E5">
          <w:rPr>
            <w:rStyle w:val="Hyperlink"/>
            <w:lang w:val="es-ES"/>
          </w:rPr>
          <w:t>solicitar reparación</w:t>
        </w:r>
      </w:hyperlink>
      <w:r>
        <w:rPr>
          <w:lang w:val="es-ES"/>
        </w:rPr>
        <w:t>.</w:t>
      </w:r>
    </w:p>
    <w:p w:rsidR="00BF18A3" w:rsidRDefault="00BF18A3" w:rsidP="00BF18A3">
      <w:pPr>
        <w:pStyle w:val="Heading3"/>
      </w:pPr>
      <w:r>
        <w:t>Error EHE – Error de Resistencia</w:t>
      </w:r>
    </w:p>
    <w:p w:rsidR="00BF18A3" w:rsidRDefault="00BF18A3" w:rsidP="00BF18A3">
      <w:pPr>
        <w:jc w:val="both"/>
        <w:rPr>
          <w:lang w:val="es-ES"/>
        </w:rPr>
      </w:pPr>
      <w:r>
        <w:rPr>
          <w:lang w:val="es-ES"/>
        </w:rPr>
        <w:t xml:space="preserve">El electrodoméstico ha registrado un fallo en la resistencia. Desenchufe el equipo, espere 60 segundos e inténtelo de nuevo. En caso de persistir, </w:t>
      </w:r>
      <w:hyperlink r:id="rId17" w:history="1">
        <w:r w:rsidRPr="003C36E5">
          <w:rPr>
            <w:rStyle w:val="Hyperlink"/>
            <w:lang w:val="es-ES"/>
          </w:rPr>
          <w:t>solicitar reparación</w:t>
        </w:r>
      </w:hyperlink>
      <w:r>
        <w:rPr>
          <w:lang w:val="es-ES"/>
        </w:rPr>
        <w:t>.</w:t>
      </w:r>
    </w:p>
    <w:p w:rsidR="00F14DE5" w:rsidRDefault="00F14DE5" w:rsidP="00F14DE5">
      <w:pPr>
        <w:pStyle w:val="Heading3"/>
        <w:rPr>
          <w:lang w:val="es-ES"/>
        </w:rPr>
      </w:pPr>
      <w:r>
        <w:rPr>
          <w:lang w:val="es-ES"/>
        </w:rPr>
        <w:t>Error ELE – Error de fuga eléctrica</w:t>
      </w:r>
    </w:p>
    <w:p w:rsidR="00F14DE5" w:rsidRDefault="00F14DE5" w:rsidP="00F14DE5">
      <w:pPr>
        <w:jc w:val="both"/>
        <w:rPr>
          <w:lang w:val="es-ES"/>
        </w:rPr>
      </w:pPr>
      <w:r>
        <w:rPr>
          <w:lang w:val="es-ES"/>
        </w:rPr>
        <w:t xml:space="preserve">El electrodoméstico ha registrado un fallo de sobrecarga de corriente. Desenchufe el equipo, espere 60 segundos e inténtelo de nuevo. En caso de persistir, </w:t>
      </w:r>
      <w:hyperlink r:id="rId18" w:history="1">
        <w:r w:rsidRPr="003C36E5">
          <w:rPr>
            <w:rStyle w:val="Hyperlink"/>
            <w:lang w:val="es-ES"/>
          </w:rPr>
          <w:t>solicitar reparación</w:t>
        </w:r>
      </w:hyperlink>
      <w:r>
        <w:rPr>
          <w:lang w:val="es-ES"/>
        </w:rPr>
        <w:t>.</w:t>
      </w:r>
    </w:p>
    <w:p w:rsidR="00F14DE5" w:rsidRDefault="00F14DE5" w:rsidP="00F14DE5">
      <w:pPr>
        <w:rPr>
          <w:lang w:val="es-ES"/>
        </w:rPr>
      </w:pPr>
    </w:p>
    <w:p w:rsidR="00F455A5" w:rsidRPr="00F455A5" w:rsidRDefault="00F455A5" w:rsidP="00F14DE5">
      <w:r w:rsidRPr="00F2132B">
        <w:rPr>
          <w:rFonts w:cstheme="minorHAnsi"/>
          <w:lang w:val="es-ES"/>
        </w:rPr>
        <w:t xml:space="preserve">Si no encuentra un </w:t>
      </w:r>
      <w:r>
        <w:rPr>
          <w:rFonts w:cstheme="minorHAnsi"/>
          <w:lang w:val="es-ES"/>
        </w:rPr>
        <w:t xml:space="preserve">código de error, consulte </w:t>
      </w:r>
      <w:r w:rsidRPr="00F2132B">
        <w:rPr>
          <w:rFonts w:cstheme="minorHAnsi"/>
          <w:lang w:val="es-ES"/>
        </w:rPr>
        <w:t>el </w:t>
      </w:r>
      <w:hyperlink r:id="rId19" w:tgtFrame="_parent" w:history="1">
        <w:r w:rsidRPr="00F2132B">
          <w:rPr>
            <w:rStyle w:val="Hyperlink"/>
            <w:rFonts w:cstheme="minorHAnsi"/>
            <w:lang w:val="es-ES"/>
          </w:rPr>
          <w:t>manual de usuario</w:t>
        </w:r>
      </w:hyperlink>
      <w:r w:rsidRPr="00F2132B">
        <w:rPr>
          <w:rFonts w:cstheme="minorHAnsi"/>
          <w:lang w:val="es-ES"/>
        </w:rPr>
        <w:t> de su modelo.</w:t>
      </w:r>
    </w:p>
    <w:sectPr w:rsidR="00F455A5" w:rsidRPr="00F4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A3"/>
    <w:rsid w:val="00366D75"/>
    <w:rsid w:val="00603012"/>
    <w:rsid w:val="008B16F3"/>
    <w:rsid w:val="00BF18A3"/>
    <w:rsid w:val="00F14DE5"/>
    <w:rsid w:val="00F4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FCA0C-D8FE-4268-8AF8-D16DCCA2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8A3"/>
  </w:style>
  <w:style w:type="paragraph" w:styleId="Heading1">
    <w:name w:val="heading 1"/>
    <w:basedOn w:val="Normal"/>
    <w:link w:val="Heading1Char"/>
    <w:uiPriority w:val="9"/>
    <w:qFormat/>
    <w:rsid w:val="00BF1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8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8A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BF18A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1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F18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g.com/es/posventa/microsites/lavado-secado/error-le-le1-e6" TargetMode="External"/><Relationship Id="rId13" Type="http://schemas.openxmlformats.org/officeDocument/2006/relationships/hyperlink" Target="https://www.lg.com/cac/soporte/reparacion-garantia/solicitar-reparacion-sign-in" TargetMode="External"/><Relationship Id="rId18" Type="http://schemas.openxmlformats.org/officeDocument/2006/relationships/hyperlink" Target="https://www.lg.com/cac/soporte/reparacion-garantia/solicitar-reparacion-sign-i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lg.com/cac/soporte/reparacion-garantia/solicitar-reparacion-sign-in" TargetMode="External"/><Relationship Id="rId12" Type="http://schemas.openxmlformats.org/officeDocument/2006/relationships/hyperlink" Target="https://www.lg.com/cac/soporte/reparacion-garantia/solicitar-reparacion-sign-in" TargetMode="External"/><Relationship Id="rId17" Type="http://schemas.openxmlformats.org/officeDocument/2006/relationships/hyperlink" Target="https://www.lg.com/cac/soporte/reparacion-garantia/solicitar-reparacion-sign-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g.com/cac/soporte/reparacion-garantia/solicitar-reparacion-sign-i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g.com/es/posventa/microsites/lavado-secado/error-cl-bloqueo-seguridad" TargetMode="External"/><Relationship Id="rId11" Type="http://schemas.openxmlformats.org/officeDocument/2006/relationships/hyperlink" Target="https://www.lg.com/cac/soporte/reparacion-garantia/solicitar-reparacion-sign-in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www.lg.com/cac/soporte/reparacion-garantia/solicitar-reparacion-sign-in" TargetMode="External"/><Relationship Id="rId10" Type="http://schemas.openxmlformats.org/officeDocument/2006/relationships/hyperlink" Target="https://www.lg.com/es/posventa/microsites/lavado-secado/error-oe" TargetMode="External"/><Relationship Id="rId19" Type="http://schemas.openxmlformats.org/officeDocument/2006/relationships/hyperlink" Target="http://www.lg.com/es/posventa/manuales-y-documento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lg.com/cac/soporte/reparacion-garantia/solicitar-reparacion-sign-in" TargetMode="External"/><Relationship Id="rId14" Type="http://schemas.openxmlformats.org/officeDocument/2006/relationships/hyperlink" Target="https://www.lg.com/cac/soporte/reparacion-garantia/solicitar-reparacion-sign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JIMENEZ/LGEIB SVC(diego.jimenez@lgepartner.com)</dc:creator>
  <cp:keywords/>
  <dc:description/>
  <cp:lastModifiedBy>DIEGO JIMENEZ/LGEIB SVC(diego.jimenez@lgepartner.com)</cp:lastModifiedBy>
  <cp:revision>4</cp:revision>
  <dcterms:created xsi:type="dcterms:W3CDTF">2021-09-21T08:33:00Z</dcterms:created>
  <dcterms:modified xsi:type="dcterms:W3CDTF">2021-10-15T11:42:00Z</dcterms:modified>
</cp:coreProperties>
</file>