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30A7D" w14:textId="77777777" w:rsidR="00D342F3" w:rsidRDefault="00000000">
      <w:pPr>
        <w:spacing w:after="60"/>
        <w:jc w:val="center"/>
      </w:pPr>
      <w:r>
        <w:rPr>
          <w:b/>
          <w:bCs/>
          <w:color w:val="1F2937"/>
          <w:sz w:val="40"/>
          <w:szCs w:val="40"/>
        </w:rPr>
        <w:t>WAREHOUSE CONSTRUCTION PROJECT</w:t>
      </w:r>
    </w:p>
    <w:p w14:paraId="34863827" w14:textId="77777777" w:rsidR="00D342F3" w:rsidRDefault="00000000">
      <w:pPr>
        <w:spacing w:after="240"/>
        <w:jc w:val="center"/>
      </w:pPr>
      <w:r>
        <w:rPr>
          <w:b/>
          <w:bCs/>
          <w:color w:val="1F2937"/>
          <w:sz w:val="40"/>
          <w:szCs w:val="40"/>
        </w:rPr>
        <w:t>COST ANALYSIS REPORT</w:t>
      </w:r>
    </w:p>
    <w:p w14:paraId="1C24EDD6" w14:textId="77777777" w:rsidR="00D342F3" w:rsidRDefault="00000000">
      <w:pPr>
        <w:pBdr>
          <w:bottom w:val="single" w:sz="6" w:space="0" w:color="B91C1C"/>
        </w:pBdr>
        <w:spacing w:after="40"/>
        <w:jc w:val="center"/>
      </w:pPr>
      <w:r>
        <w:rPr>
          <w:sz w:val="4"/>
          <w:szCs w:val="4"/>
        </w:rPr>
        <w:t xml:space="preserve"> </w:t>
      </w:r>
    </w:p>
    <w:p w14:paraId="4FC4F106" w14:textId="77777777" w:rsidR="00D342F3" w:rsidRDefault="00000000">
      <w:pPr>
        <w:spacing w:before="240" w:after="40"/>
        <w:jc w:val="center"/>
      </w:pPr>
      <w:r>
        <w:rPr>
          <w:color w:val="6B7280"/>
          <w:sz w:val="22"/>
          <w:szCs w:val="22"/>
        </w:rPr>
        <w:t>Prepared by: Allwell Dediribe</w:t>
      </w:r>
    </w:p>
    <w:p w14:paraId="515F5B8E" w14:textId="2A7A510F" w:rsidR="00D342F3" w:rsidRDefault="00000000">
      <w:pPr>
        <w:spacing w:after="40"/>
        <w:jc w:val="center"/>
      </w:pPr>
      <w:r>
        <w:rPr>
          <w:color w:val="6B7280"/>
          <w:sz w:val="22"/>
          <w:szCs w:val="22"/>
        </w:rPr>
        <w:t>Date: August 1</w:t>
      </w:r>
      <w:r w:rsidR="00C84577">
        <w:rPr>
          <w:color w:val="6B7280"/>
          <w:sz w:val="22"/>
          <w:szCs w:val="22"/>
        </w:rPr>
        <w:t>2</w:t>
      </w:r>
      <w:r>
        <w:rPr>
          <w:color w:val="6B7280"/>
          <w:sz w:val="22"/>
          <w:szCs w:val="22"/>
        </w:rPr>
        <w:t>, 2026</w:t>
      </w:r>
    </w:p>
    <w:p w14:paraId="52483166" w14:textId="77777777" w:rsidR="00D342F3" w:rsidRDefault="00000000">
      <w:pPr>
        <w:spacing w:after="400"/>
        <w:jc w:val="center"/>
      </w:pPr>
      <w:r>
        <w:rPr>
          <w:i/>
          <w:iCs/>
          <w:color w:val="6B7280"/>
        </w:rPr>
        <w:t>Tool: Microsoft Excel (PivotTables, PivotCharts, Slicers, Dashboard)</w:t>
      </w:r>
    </w:p>
    <w:p w14:paraId="369BF597" w14:textId="77777777" w:rsidR="00D342F3" w:rsidRPr="005C5864" w:rsidRDefault="00000000">
      <w:pPr>
        <w:pStyle w:val="Heading1"/>
        <w:spacing w:before="320" w:after="160"/>
        <w:rPr>
          <w:sz w:val="28"/>
          <w:szCs w:val="28"/>
        </w:rPr>
      </w:pPr>
      <w:r w:rsidRPr="005C5864">
        <w:rPr>
          <w:sz w:val="28"/>
          <w:szCs w:val="28"/>
        </w:rPr>
        <w:t>Executive Summary</w:t>
      </w:r>
    </w:p>
    <w:p w14:paraId="18296C0A" w14:textId="77777777" w:rsidR="00D342F3" w:rsidRPr="005C5864" w:rsidRDefault="00000000">
      <w:pPr>
        <w:spacing w:after="160" w:line="276" w:lineRule="auto"/>
        <w:rPr>
          <w:sz w:val="24"/>
          <w:szCs w:val="24"/>
        </w:rPr>
      </w:pPr>
      <w:r w:rsidRPr="005C5864">
        <w:rPr>
          <w:sz w:val="24"/>
          <w:szCs w:val="24"/>
        </w:rPr>
        <w:t>A ₦100,000,000 warehouse construction budget had ₦70,000,000 already spent by the block work stage, the earliest phase of the build. That left ₦30,000,000 in the budget, against a completion cost estimated at ₦50,000,000. The project carries a funding gap of ₦20,000,000 and is flagged At Risk. This report breaks down where the money went, why the gap opened up, and what management can do about it before the next phase starts.</w:t>
      </w:r>
    </w:p>
    <w:p w14:paraId="0822685E" w14:textId="77777777" w:rsidR="00D342F3" w:rsidRPr="005C5864" w:rsidRDefault="00000000">
      <w:pPr>
        <w:pStyle w:val="Heading1"/>
        <w:spacing w:before="320" w:after="160"/>
        <w:rPr>
          <w:sz w:val="28"/>
          <w:szCs w:val="28"/>
        </w:rPr>
      </w:pPr>
      <w:r w:rsidRPr="005C5864">
        <w:rPr>
          <w:sz w:val="28"/>
          <w:szCs w:val="28"/>
        </w:rPr>
        <w:t>Business Problem</w:t>
      </w:r>
    </w:p>
    <w:p w14:paraId="2B0AA27C" w14:textId="77777777" w:rsidR="00D342F3" w:rsidRPr="005C5864" w:rsidRDefault="00000000">
      <w:pPr>
        <w:spacing w:after="160" w:line="276" w:lineRule="auto"/>
        <w:rPr>
          <w:sz w:val="24"/>
          <w:szCs w:val="24"/>
        </w:rPr>
      </w:pPr>
      <w:r w:rsidRPr="005C5864">
        <w:rPr>
          <w:sz w:val="24"/>
          <w:szCs w:val="24"/>
        </w:rPr>
        <w:t>The construction company raised a concern: ₦70,000,000 of a ₦100,000,000 budget was gone, and the project had only reached block work, the second phase of a multi-phase build. Management needed a clear answer to one question: could the remaining ₦30,000,000 finish the project, and if not, why.</w:t>
      </w:r>
    </w:p>
    <w:p w14:paraId="52083BB3" w14:textId="77777777" w:rsidR="00D342F3" w:rsidRPr="005C5864" w:rsidRDefault="00000000">
      <w:pPr>
        <w:pStyle w:val="Heading1"/>
        <w:spacing w:before="320" w:after="160"/>
        <w:rPr>
          <w:sz w:val="28"/>
          <w:szCs w:val="28"/>
        </w:rPr>
      </w:pPr>
      <w:r w:rsidRPr="005C5864">
        <w:rPr>
          <w:sz w:val="28"/>
          <w:szCs w:val="28"/>
        </w:rPr>
        <w:t>Project Objectives</w:t>
      </w:r>
    </w:p>
    <w:p w14:paraId="20E714E6" w14:textId="77777777" w:rsidR="00D342F3" w:rsidRPr="005C5864" w:rsidRDefault="00000000">
      <w:pPr>
        <w:pStyle w:val="ListParagraph"/>
        <w:numPr>
          <w:ilvl w:val="0"/>
          <w:numId w:val="2"/>
        </w:numPr>
        <w:spacing w:after="80"/>
        <w:rPr>
          <w:sz w:val="24"/>
          <w:szCs w:val="24"/>
        </w:rPr>
      </w:pPr>
      <w:r w:rsidRPr="005C5864">
        <w:rPr>
          <w:sz w:val="24"/>
          <w:szCs w:val="24"/>
        </w:rPr>
        <w:t>Compare actual project spending against the approved budget.</w:t>
      </w:r>
    </w:p>
    <w:p w14:paraId="5C199159" w14:textId="77777777" w:rsidR="00D342F3" w:rsidRPr="005C5864" w:rsidRDefault="00000000">
      <w:pPr>
        <w:pStyle w:val="ListParagraph"/>
        <w:numPr>
          <w:ilvl w:val="0"/>
          <w:numId w:val="2"/>
        </w:numPr>
        <w:spacing w:after="80"/>
        <w:rPr>
          <w:sz w:val="24"/>
          <w:szCs w:val="24"/>
        </w:rPr>
      </w:pPr>
      <w:r w:rsidRPr="005C5864">
        <w:rPr>
          <w:sz w:val="24"/>
          <w:szCs w:val="24"/>
        </w:rPr>
        <w:t>Identify which phases and activities put the most pressure on the budget.</w:t>
      </w:r>
    </w:p>
    <w:p w14:paraId="5BE9DC58" w14:textId="77777777" w:rsidR="00D342F3" w:rsidRPr="005C5864" w:rsidRDefault="00000000">
      <w:pPr>
        <w:pStyle w:val="ListParagraph"/>
        <w:numPr>
          <w:ilvl w:val="0"/>
          <w:numId w:val="2"/>
        </w:numPr>
        <w:spacing w:after="80"/>
        <w:rPr>
          <w:sz w:val="24"/>
          <w:szCs w:val="24"/>
        </w:rPr>
      </w:pPr>
      <w:r w:rsidRPr="005C5864">
        <w:rPr>
          <w:sz w:val="24"/>
          <w:szCs w:val="24"/>
        </w:rPr>
        <w:t>Break down costs by material, supplier, and labour activity.</w:t>
      </w:r>
    </w:p>
    <w:p w14:paraId="35B71414" w14:textId="77777777" w:rsidR="00D342F3" w:rsidRPr="005C5864" w:rsidRDefault="00000000">
      <w:pPr>
        <w:pStyle w:val="ListParagraph"/>
        <w:numPr>
          <w:ilvl w:val="0"/>
          <w:numId w:val="2"/>
        </w:numPr>
        <w:spacing w:after="80"/>
        <w:rPr>
          <w:sz w:val="24"/>
          <w:szCs w:val="24"/>
        </w:rPr>
      </w:pPr>
      <w:r w:rsidRPr="005C5864">
        <w:rPr>
          <w:sz w:val="24"/>
          <w:szCs w:val="24"/>
        </w:rPr>
        <w:t>Test whether the remaining budget could complete the project.</w:t>
      </w:r>
    </w:p>
    <w:p w14:paraId="4B8A239F" w14:textId="77777777" w:rsidR="00D342F3" w:rsidRPr="005C5864" w:rsidRDefault="00000000">
      <w:pPr>
        <w:pStyle w:val="ListParagraph"/>
        <w:numPr>
          <w:ilvl w:val="0"/>
          <w:numId w:val="2"/>
        </w:numPr>
        <w:spacing w:after="80"/>
        <w:rPr>
          <w:sz w:val="24"/>
          <w:szCs w:val="24"/>
        </w:rPr>
      </w:pPr>
      <w:r w:rsidRPr="005C5864">
        <w:rPr>
          <w:sz w:val="24"/>
          <w:szCs w:val="24"/>
        </w:rPr>
        <w:t>Turn the findings into recommendations management can act on.</w:t>
      </w:r>
    </w:p>
    <w:p w14:paraId="0D857B3C" w14:textId="77777777" w:rsidR="00D342F3" w:rsidRPr="005C5864" w:rsidRDefault="00000000">
      <w:pPr>
        <w:pStyle w:val="Heading1"/>
        <w:spacing w:before="320" w:after="160"/>
        <w:rPr>
          <w:sz w:val="28"/>
          <w:szCs w:val="28"/>
        </w:rPr>
      </w:pPr>
      <w:r w:rsidRPr="005C5864">
        <w:rPr>
          <w:sz w:val="28"/>
          <w:szCs w:val="28"/>
        </w:rPr>
        <w:t>Dataset Description</w:t>
      </w:r>
    </w:p>
    <w:p w14:paraId="54D5528F" w14:textId="77777777" w:rsidR="00D342F3" w:rsidRPr="005C5864" w:rsidRDefault="00000000">
      <w:pPr>
        <w:spacing w:after="160" w:line="276" w:lineRule="auto"/>
        <w:rPr>
          <w:sz w:val="24"/>
          <w:szCs w:val="24"/>
        </w:rPr>
      </w:pPr>
      <w:r w:rsidRPr="005C5864">
        <w:rPr>
          <w:sz w:val="24"/>
          <w:szCs w:val="24"/>
        </w:rPr>
        <w:t>The dataset tracked project phases, activities, materials, suppliers, quantities, and costs. It included planned budget, actual cost, and variance for every activity, plus separate columns for labour, equipment, and transportation expenses. Each record could be traced back to a phase, a month, and a supplier, which made it possible to filter the dashboard three ways: by phase, by month, and by supplier.</w:t>
      </w:r>
    </w:p>
    <w:p w14:paraId="16CD26C5" w14:textId="77777777" w:rsidR="00D342F3" w:rsidRPr="005C5864" w:rsidRDefault="00000000">
      <w:pPr>
        <w:pStyle w:val="Heading1"/>
        <w:spacing w:before="320" w:after="160"/>
        <w:rPr>
          <w:sz w:val="28"/>
          <w:szCs w:val="28"/>
        </w:rPr>
      </w:pPr>
      <w:r w:rsidRPr="005C5864">
        <w:rPr>
          <w:sz w:val="28"/>
          <w:szCs w:val="28"/>
        </w:rPr>
        <w:t>Data Cleaning and Preparation</w:t>
      </w:r>
    </w:p>
    <w:p w14:paraId="57551FD8" w14:textId="77777777" w:rsidR="00D342F3" w:rsidRPr="005C5864" w:rsidRDefault="00000000">
      <w:pPr>
        <w:pStyle w:val="ListParagraph"/>
        <w:numPr>
          <w:ilvl w:val="0"/>
          <w:numId w:val="2"/>
        </w:numPr>
        <w:spacing w:after="80"/>
        <w:rPr>
          <w:sz w:val="24"/>
          <w:szCs w:val="24"/>
        </w:rPr>
      </w:pPr>
      <w:r w:rsidRPr="005C5864">
        <w:rPr>
          <w:sz w:val="24"/>
          <w:szCs w:val="24"/>
        </w:rPr>
        <w:t>Checked all cost and quantity fields for correct number formatting before building any PivotTable.</w:t>
      </w:r>
    </w:p>
    <w:p w14:paraId="77B377DC" w14:textId="5BFCA469" w:rsidR="00D342F3" w:rsidRPr="005C5864" w:rsidRDefault="005C5864">
      <w:pPr>
        <w:pStyle w:val="ListParagraph"/>
        <w:numPr>
          <w:ilvl w:val="0"/>
          <w:numId w:val="2"/>
        </w:numPr>
        <w:spacing w:after="80"/>
        <w:rPr>
          <w:sz w:val="24"/>
          <w:szCs w:val="24"/>
        </w:rPr>
      </w:pPr>
      <w:r w:rsidRPr="005C5864">
        <w:rPr>
          <w:sz w:val="24"/>
          <w:szCs w:val="24"/>
        </w:rPr>
        <w:t>Standardized</w:t>
      </w:r>
      <w:r w:rsidR="00000000" w:rsidRPr="005C5864">
        <w:rPr>
          <w:sz w:val="24"/>
          <w:szCs w:val="24"/>
        </w:rPr>
        <w:t xml:space="preserve"> phase, activity, and supplier names so the same entry did not appear under two different spellings.</w:t>
      </w:r>
    </w:p>
    <w:p w14:paraId="3B0A1D52" w14:textId="77777777" w:rsidR="00D342F3" w:rsidRPr="005C5864" w:rsidRDefault="00000000">
      <w:pPr>
        <w:pStyle w:val="ListParagraph"/>
        <w:numPr>
          <w:ilvl w:val="0"/>
          <w:numId w:val="2"/>
        </w:numPr>
        <w:spacing w:after="80"/>
        <w:rPr>
          <w:sz w:val="24"/>
          <w:szCs w:val="24"/>
        </w:rPr>
      </w:pPr>
      <w:r w:rsidRPr="005C5864">
        <w:rPr>
          <w:sz w:val="24"/>
          <w:szCs w:val="24"/>
        </w:rPr>
        <w:t>Confirmed variance figures (planned budget minus actual cost) calculated correctly for every row.</w:t>
      </w:r>
    </w:p>
    <w:p w14:paraId="0E13A9EF" w14:textId="77777777" w:rsidR="00D342F3" w:rsidRPr="005C5864" w:rsidRDefault="00000000">
      <w:pPr>
        <w:pStyle w:val="ListParagraph"/>
        <w:numPr>
          <w:ilvl w:val="0"/>
          <w:numId w:val="2"/>
        </w:numPr>
        <w:spacing w:after="80"/>
        <w:rPr>
          <w:sz w:val="24"/>
          <w:szCs w:val="24"/>
        </w:rPr>
      </w:pPr>
      <w:r w:rsidRPr="005C5864">
        <w:rPr>
          <w:sz w:val="24"/>
          <w:szCs w:val="24"/>
        </w:rPr>
        <w:lastRenderedPageBreak/>
        <w:t>Found that the month field was stored as text rather than a date, which caused the expenditure trend chart to sort months alphabetically instead of by calendar order. This is flagged here rather than hidden, since it affects how the monthly trend should be read.</w:t>
      </w:r>
    </w:p>
    <w:p w14:paraId="236AF2D1" w14:textId="77777777" w:rsidR="00D342F3" w:rsidRPr="005C5864" w:rsidRDefault="00000000">
      <w:pPr>
        <w:pStyle w:val="Heading1"/>
        <w:spacing w:before="320" w:after="160"/>
        <w:rPr>
          <w:sz w:val="28"/>
          <w:szCs w:val="28"/>
        </w:rPr>
      </w:pPr>
      <w:r w:rsidRPr="005C5864">
        <w:rPr>
          <w:sz w:val="28"/>
          <w:szCs w:val="28"/>
        </w:rPr>
        <w:t>Tools Used</w:t>
      </w:r>
    </w:p>
    <w:p w14:paraId="6C8E0F48" w14:textId="77777777" w:rsidR="005C5864" w:rsidRPr="005C5864" w:rsidRDefault="00000000">
      <w:pPr>
        <w:spacing w:after="160" w:line="276" w:lineRule="auto"/>
        <w:rPr>
          <w:sz w:val="24"/>
          <w:szCs w:val="24"/>
        </w:rPr>
      </w:pPr>
      <w:r w:rsidRPr="005C5864">
        <w:rPr>
          <w:sz w:val="24"/>
          <w:szCs w:val="24"/>
        </w:rPr>
        <w:t xml:space="preserve">Microsoft Excel handled the full workflow. </w:t>
      </w:r>
    </w:p>
    <w:p w14:paraId="478BAD47" w14:textId="77777777" w:rsidR="005C5864" w:rsidRPr="005C5864" w:rsidRDefault="00000000">
      <w:pPr>
        <w:spacing w:after="160" w:line="276" w:lineRule="auto"/>
        <w:rPr>
          <w:sz w:val="24"/>
          <w:szCs w:val="24"/>
        </w:rPr>
      </w:pPr>
      <w:r w:rsidRPr="005C5864">
        <w:rPr>
          <w:sz w:val="24"/>
          <w:szCs w:val="24"/>
        </w:rPr>
        <w:t xml:space="preserve">PivotTables aggregated cost by phase, material, supplier, and activity. </w:t>
      </w:r>
    </w:p>
    <w:p w14:paraId="4B691000" w14:textId="77777777" w:rsidR="005C5864" w:rsidRPr="005C5864" w:rsidRDefault="00000000">
      <w:pPr>
        <w:spacing w:after="160" w:line="276" w:lineRule="auto"/>
        <w:rPr>
          <w:sz w:val="24"/>
          <w:szCs w:val="24"/>
        </w:rPr>
      </w:pPr>
      <w:r w:rsidRPr="005C5864">
        <w:rPr>
          <w:sz w:val="24"/>
          <w:szCs w:val="24"/>
        </w:rPr>
        <w:t xml:space="preserve">PivotCharts turned those aggregates into visuals. </w:t>
      </w:r>
    </w:p>
    <w:p w14:paraId="0E38C4D3" w14:textId="77777777" w:rsidR="005C5864" w:rsidRPr="005C5864" w:rsidRDefault="00000000">
      <w:pPr>
        <w:spacing w:after="160" w:line="276" w:lineRule="auto"/>
        <w:rPr>
          <w:sz w:val="24"/>
          <w:szCs w:val="24"/>
        </w:rPr>
      </w:pPr>
      <w:r w:rsidRPr="005C5864">
        <w:rPr>
          <w:sz w:val="24"/>
          <w:szCs w:val="24"/>
        </w:rPr>
        <w:t xml:space="preserve">Slicers for phase, month, and supplier made the dashboard interactive. </w:t>
      </w:r>
    </w:p>
    <w:p w14:paraId="58F21038" w14:textId="1897AF9C" w:rsidR="00D342F3" w:rsidRPr="005C5864" w:rsidRDefault="00000000">
      <w:pPr>
        <w:spacing w:after="160" w:line="276" w:lineRule="auto"/>
        <w:rPr>
          <w:sz w:val="24"/>
          <w:szCs w:val="24"/>
        </w:rPr>
      </w:pPr>
      <w:r w:rsidRPr="005C5864">
        <w:rPr>
          <w:sz w:val="24"/>
          <w:szCs w:val="24"/>
        </w:rPr>
        <w:t>KPI cards on the dashboard surfaced budget, spend, remaining funds, and funding gap at a glance.</w:t>
      </w:r>
    </w:p>
    <w:p w14:paraId="59651B72" w14:textId="77777777" w:rsidR="00D342F3" w:rsidRPr="005C5864" w:rsidRDefault="00000000">
      <w:pPr>
        <w:pStyle w:val="Heading1"/>
        <w:spacing w:before="320" w:after="160"/>
        <w:rPr>
          <w:sz w:val="28"/>
          <w:szCs w:val="28"/>
        </w:rPr>
      </w:pPr>
      <w:r w:rsidRPr="005C5864">
        <w:rPr>
          <w:sz w:val="28"/>
          <w:szCs w:val="28"/>
        </w:rPr>
        <w:t>Analysis Methodology</w:t>
      </w:r>
    </w:p>
    <w:p w14:paraId="16DABBDC" w14:textId="77777777" w:rsidR="00D342F3" w:rsidRPr="005C5864" w:rsidRDefault="00000000">
      <w:pPr>
        <w:pStyle w:val="ListParagraph"/>
        <w:numPr>
          <w:ilvl w:val="0"/>
          <w:numId w:val="3"/>
        </w:numPr>
        <w:spacing w:after="80"/>
        <w:rPr>
          <w:sz w:val="24"/>
          <w:szCs w:val="24"/>
        </w:rPr>
      </w:pPr>
      <w:r w:rsidRPr="005C5864">
        <w:rPr>
          <w:sz w:val="24"/>
          <w:szCs w:val="24"/>
        </w:rPr>
        <w:t>Defined the business problem: an unclear gap between spend and physical progress.</w:t>
      </w:r>
    </w:p>
    <w:p w14:paraId="6065996C" w14:textId="506234D8" w:rsidR="00D342F3" w:rsidRPr="005C5864" w:rsidRDefault="00000000">
      <w:pPr>
        <w:pStyle w:val="ListParagraph"/>
        <w:numPr>
          <w:ilvl w:val="0"/>
          <w:numId w:val="3"/>
        </w:numPr>
        <w:spacing w:after="80"/>
        <w:rPr>
          <w:sz w:val="24"/>
          <w:szCs w:val="24"/>
        </w:rPr>
      </w:pPr>
      <w:r w:rsidRPr="005C5864">
        <w:rPr>
          <w:sz w:val="24"/>
          <w:szCs w:val="24"/>
        </w:rPr>
        <w:t xml:space="preserve">Cleaned and </w:t>
      </w:r>
      <w:r w:rsidR="005C5864" w:rsidRPr="005C5864">
        <w:rPr>
          <w:sz w:val="24"/>
          <w:szCs w:val="24"/>
        </w:rPr>
        <w:t>standardized</w:t>
      </w:r>
      <w:r w:rsidRPr="005C5864">
        <w:rPr>
          <w:sz w:val="24"/>
          <w:szCs w:val="24"/>
        </w:rPr>
        <w:t xml:space="preserve"> the dataset.</w:t>
      </w:r>
    </w:p>
    <w:p w14:paraId="34BBAE69" w14:textId="77777777" w:rsidR="00D342F3" w:rsidRPr="005C5864" w:rsidRDefault="00000000">
      <w:pPr>
        <w:pStyle w:val="ListParagraph"/>
        <w:numPr>
          <w:ilvl w:val="0"/>
          <w:numId w:val="3"/>
        </w:numPr>
        <w:spacing w:after="80"/>
        <w:rPr>
          <w:sz w:val="24"/>
          <w:szCs w:val="24"/>
        </w:rPr>
      </w:pPr>
      <w:r w:rsidRPr="005C5864">
        <w:rPr>
          <w:sz w:val="24"/>
          <w:szCs w:val="24"/>
        </w:rPr>
        <w:t>Built PivotTables to break down cost by phase, material, supplier, and labour activity.</w:t>
      </w:r>
    </w:p>
    <w:p w14:paraId="1F1EB462" w14:textId="77777777" w:rsidR="00D342F3" w:rsidRPr="005C5864" w:rsidRDefault="00000000">
      <w:pPr>
        <w:pStyle w:val="ListParagraph"/>
        <w:numPr>
          <w:ilvl w:val="0"/>
          <w:numId w:val="3"/>
        </w:numPr>
        <w:spacing w:after="80"/>
        <w:rPr>
          <w:sz w:val="24"/>
          <w:szCs w:val="24"/>
        </w:rPr>
      </w:pPr>
      <w:r w:rsidRPr="005C5864">
        <w:rPr>
          <w:sz w:val="24"/>
          <w:szCs w:val="24"/>
        </w:rPr>
        <w:t>Charted the monthly expenditure trend to see how spending moved over time.</w:t>
      </w:r>
    </w:p>
    <w:p w14:paraId="77FADCF4" w14:textId="77777777" w:rsidR="00D342F3" w:rsidRPr="005C5864" w:rsidRDefault="00000000">
      <w:pPr>
        <w:pStyle w:val="ListParagraph"/>
        <w:numPr>
          <w:ilvl w:val="0"/>
          <w:numId w:val="3"/>
        </w:numPr>
        <w:spacing w:after="80"/>
        <w:rPr>
          <w:sz w:val="24"/>
          <w:szCs w:val="24"/>
        </w:rPr>
      </w:pPr>
      <w:r w:rsidRPr="005C5864">
        <w:rPr>
          <w:sz w:val="24"/>
          <w:szCs w:val="24"/>
        </w:rPr>
        <w:t>Assembled the findings into one dashboard with KPI cards and six supporting charts.</w:t>
      </w:r>
    </w:p>
    <w:p w14:paraId="6DFB762C" w14:textId="77777777" w:rsidR="00D342F3" w:rsidRPr="005C5864" w:rsidRDefault="00000000">
      <w:pPr>
        <w:pStyle w:val="ListParagraph"/>
        <w:numPr>
          <w:ilvl w:val="0"/>
          <w:numId w:val="3"/>
        </w:numPr>
        <w:spacing w:after="80"/>
        <w:rPr>
          <w:sz w:val="24"/>
          <w:szCs w:val="24"/>
        </w:rPr>
      </w:pPr>
      <w:r w:rsidRPr="005C5864">
        <w:rPr>
          <w:sz w:val="24"/>
          <w:szCs w:val="24"/>
        </w:rPr>
        <w:t>Converted the findings into recommendations for management.</w:t>
      </w:r>
    </w:p>
    <w:p w14:paraId="62F167CC" w14:textId="77777777" w:rsidR="00D342F3" w:rsidRPr="005C5864" w:rsidRDefault="00000000">
      <w:pPr>
        <w:pStyle w:val="Heading1"/>
        <w:spacing w:before="320" w:after="160"/>
        <w:rPr>
          <w:sz w:val="28"/>
          <w:szCs w:val="28"/>
        </w:rPr>
      </w:pPr>
      <w:r w:rsidRPr="005C5864">
        <w:rPr>
          <w:sz w:val="28"/>
          <w:szCs w:val="28"/>
        </w:rPr>
        <w:t>Dashboard Overview</w:t>
      </w:r>
    </w:p>
    <w:p w14:paraId="6227FA03" w14:textId="77777777" w:rsidR="00D342F3" w:rsidRPr="005C5864" w:rsidRDefault="00000000">
      <w:pPr>
        <w:spacing w:after="160" w:line="276" w:lineRule="auto"/>
        <w:rPr>
          <w:sz w:val="24"/>
          <w:szCs w:val="24"/>
        </w:rPr>
      </w:pPr>
      <w:r w:rsidRPr="005C5864">
        <w:rPr>
          <w:sz w:val="24"/>
          <w:szCs w:val="24"/>
        </w:rPr>
        <w:t>The dashboard leads with five KPI cards, then six charts that break the numbers down further.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342F3" w:rsidRPr="005C5864" w14:paraId="267B33EC" w14:textId="77777777">
        <w:tc>
          <w:tcPr>
            <w:tcW w:w="2340" w:type="dxa"/>
            <w:shd w:val="clear" w:color="auto" w:fill="F3F4F6"/>
            <w:tcMar>
              <w:top w:w="160" w:type="dxa"/>
              <w:left w:w="140" w:type="dxa"/>
              <w:bottom w:w="160" w:type="dxa"/>
              <w:right w:w="140" w:type="dxa"/>
            </w:tcMar>
          </w:tcPr>
          <w:p w14:paraId="32AF3D6D" w14:textId="77777777" w:rsidR="00D342F3" w:rsidRPr="005C5864" w:rsidRDefault="00000000">
            <w:pPr>
              <w:jc w:val="center"/>
              <w:rPr>
                <w:sz w:val="24"/>
                <w:szCs w:val="24"/>
              </w:rPr>
            </w:pPr>
            <w:r w:rsidRPr="005C5864">
              <w:rPr>
                <w:b/>
                <w:bCs/>
                <w:color w:val="6B7280"/>
                <w:sz w:val="24"/>
                <w:szCs w:val="24"/>
              </w:rPr>
              <w:t>TOTAL BUDGET</w:t>
            </w:r>
          </w:p>
          <w:p w14:paraId="07D44D80" w14:textId="77777777" w:rsidR="00D342F3" w:rsidRPr="005C5864" w:rsidRDefault="00000000">
            <w:pPr>
              <w:spacing w:before="60"/>
              <w:jc w:val="center"/>
              <w:rPr>
                <w:sz w:val="24"/>
                <w:szCs w:val="24"/>
              </w:rPr>
            </w:pPr>
            <w:r w:rsidRPr="005C5864">
              <w:rPr>
                <w:b/>
                <w:bCs/>
                <w:color w:val="1F2937"/>
                <w:sz w:val="24"/>
                <w:szCs w:val="24"/>
              </w:rPr>
              <w:t>₦100,000,000</w:t>
            </w:r>
          </w:p>
          <w:p w14:paraId="76ADE53D" w14:textId="77777777" w:rsidR="00D342F3" w:rsidRPr="005C5864" w:rsidRDefault="00D342F3">
            <w:pPr>
              <w:jc w:val="center"/>
              <w:rPr>
                <w:sz w:val="24"/>
                <w:szCs w:val="24"/>
              </w:rPr>
            </w:pPr>
          </w:p>
        </w:tc>
        <w:tc>
          <w:tcPr>
            <w:tcW w:w="2340" w:type="dxa"/>
            <w:shd w:val="clear" w:color="auto" w:fill="F3F4F6"/>
            <w:tcMar>
              <w:top w:w="160" w:type="dxa"/>
              <w:left w:w="140" w:type="dxa"/>
              <w:bottom w:w="160" w:type="dxa"/>
              <w:right w:w="140" w:type="dxa"/>
            </w:tcMar>
          </w:tcPr>
          <w:p w14:paraId="084048C7" w14:textId="77777777" w:rsidR="00D342F3" w:rsidRPr="005C5864" w:rsidRDefault="00000000">
            <w:pPr>
              <w:jc w:val="center"/>
              <w:rPr>
                <w:sz w:val="24"/>
                <w:szCs w:val="24"/>
              </w:rPr>
            </w:pPr>
            <w:r w:rsidRPr="005C5864">
              <w:rPr>
                <w:b/>
                <w:bCs/>
                <w:color w:val="6B7280"/>
                <w:sz w:val="24"/>
                <w:szCs w:val="24"/>
              </w:rPr>
              <w:t>SPENT TO DATE</w:t>
            </w:r>
          </w:p>
          <w:p w14:paraId="2534B843" w14:textId="77777777" w:rsidR="00D342F3" w:rsidRPr="005C5864" w:rsidRDefault="00000000">
            <w:pPr>
              <w:spacing w:before="60"/>
              <w:jc w:val="center"/>
              <w:rPr>
                <w:sz w:val="24"/>
                <w:szCs w:val="24"/>
              </w:rPr>
            </w:pPr>
            <w:r w:rsidRPr="005C5864">
              <w:rPr>
                <w:b/>
                <w:bCs/>
                <w:color w:val="1F2937"/>
                <w:sz w:val="24"/>
                <w:szCs w:val="24"/>
              </w:rPr>
              <w:t>₦70,000,000</w:t>
            </w:r>
          </w:p>
          <w:p w14:paraId="728D9E21" w14:textId="77777777" w:rsidR="00D342F3" w:rsidRPr="005C5864" w:rsidRDefault="00000000">
            <w:pPr>
              <w:jc w:val="center"/>
              <w:rPr>
                <w:sz w:val="24"/>
                <w:szCs w:val="24"/>
              </w:rPr>
            </w:pPr>
            <w:r w:rsidRPr="005C5864">
              <w:rPr>
                <w:color w:val="6B7280"/>
                <w:sz w:val="24"/>
                <w:szCs w:val="24"/>
              </w:rPr>
              <w:t>70% of budget</w:t>
            </w:r>
          </w:p>
        </w:tc>
        <w:tc>
          <w:tcPr>
            <w:tcW w:w="2340" w:type="dxa"/>
            <w:shd w:val="clear" w:color="auto" w:fill="F3F4F6"/>
            <w:tcMar>
              <w:top w:w="160" w:type="dxa"/>
              <w:left w:w="140" w:type="dxa"/>
              <w:bottom w:w="160" w:type="dxa"/>
              <w:right w:w="140" w:type="dxa"/>
            </w:tcMar>
          </w:tcPr>
          <w:p w14:paraId="3DF8563E" w14:textId="77777777" w:rsidR="00D342F3" w:rsidRPr="005C5864" w:rsidRDefault="00000000">
            <w:pPr>
              <w:jc w:val="center"/>
              <w:rPr>
                <w:sz w:val="24"/>
                <w:szCs w:val="24"/>
              </w:rPr>
            </w:pPr>
            <w:r w:rsidRPr="005C5864">
              <w:rPr>
                <w:b/>
                <w:bCs/>
                <w:color w:val="6B7280"/>
                <w:sz w:val="24"/>
                <w:szCs w:val="24"/>
              </w:rPr>
              <w:t>REMAINING BUDGET</w:t>
            </w:r>
          </w:p>
          <w:p w14:paraId="7B1164E8" w14:textId="77777777" w:rsidR="00D342F3" w:rsidRPr="005C5864" w:rsidRDefault="00000000">
            <w:pPr>
              <w:spacing w:before="60"/>
              <w:jc w:val="center"/>
              <w:rPr>
                <w:sz w:val="24"/>
                <w:szCs w:val="24"/>
              </w:rPr>
            </w:pPr>
            <w:r w:rsidRPr="005C5864">
              <w:rPr>
                <w:b/>
                <w:bCs/>
                <w:color w:val="1F2937"/>
                <w:sz w:val="24"/>
                <w:szCs w:val="24"/>
              </w:rPr>
              <w:t>₦30,000,000</w:t>
            </w:r>
          </w:p>
          <w:p w14:paraId="6559170F" w14:textId="77777777" w:rsidR="00D342F3" w:rsidRPr="005C5864" w:rsidRDefault="00000000">
            <w:pPr>
              <w:jc w:val="center"/>
              <w:rPr>
                <w:sz w:val="24"/>
                <w:szCs w:val="24"/>
              </w:rPr>
            </w:pPr>
            <w:r w:rsidRPr="005C5864">
              <w:rPr>
                <w:color w:val="6B7280"/>
                <w:sz w:val="24"/>
                <w:szCs w:val="24"/>
              </w:rPr>
              <w:t>30% of budget</w:t>
            </w:r>
          </w:p>
        </w:tc>
        <w:tc>
          <w:tcPr>
            <w:tcW w:w="2340" w:type="dxa"/>
            <w:shd w:val="clear" w:color="auto" w:fill="F3F4F6"/>
            <w:tcMar>
              <w:top w:w="160" w:type="dxa"/>
              <w:left w:w="140" w:type="dxa"/>
              <w:bottom w:w="160" w:type="dxa"/>
              <w:right w:w="140" w:type="dxa"/>
            </w:tcMar>
          </w:tcPr>
          <w:p w14:paraId="25D6812E" w14:textId="77777777" w:rsidR="00D342F3" w:rsidRPr="005C5864" w:rsidRDefault="00000000">
            <w:pPr>
              <w:jc w:val="center"/>
              <w:rPr>
                <w:sz w:val="24"/>
                <w:szCs w:val="24"/>
              </w:rPr>
            </w:pPr>
            <w:r w:rsidRPr="005C5864">
              <w:rPr>
                <w:b/>
                <w:bCs/>
                <w:color w:val="6B7280"/>
                <w:sz w:val="24"/>
                <w:szCs w:val="24"/>
              </w:rPr>
              <w:t>FUNDING GAP</w:t>
            </w:r>
          </w:p>
          <w:p w14:paraId="31267650" w14:textId="77777777" w:rsidR="00D342F3" w:rsidRPr="005C5864" w:rsidRDefault="00000000">
            <w:pPr>
              <w:spacing w:before="60"/>
              <w:jc w:val="center"/>
              <w:rPr>
                <w:sz w:val="24"/>
                <w:szCs w:val="24"/>
              </w:rPr>
            </w:pPr>
            <w:r w:rsidRPr="005C5864">
              <w:rPr>
                <w:b/>
                <w:bCs/>
                <w:color w:val="1F2937"/>
                <w:sz w:val="24"/>
                <w:szCs w:val="24"/>
              </w:rPr>
              <w:t>₦20,000,000</w:t>
            </w:r>
          </w:p>
          <w:p w14:paraId="2B95A22C" w14:textId="77777777" w:rsidR="00D342F3" w:rsidRPr="005C5864" w:rsidRDefault="00000000">
            <w:pPr>
              <w:jc w:val="center"/>
              <w:rPr>
                <w:sz w:val="24"/>
                <w:szCs w:val="24"/>
              </w:rPr>
            </w:pPr>
            <w:r w:rsidRPr="005C5864">
              <w:rPr>
                <w:color w:val="6B7280"/>
                <w:sz w:val="24"/>
                <w:szCs w:val="24"/>
              </w:rPr>
              <w:t>projected</w:t>
            </w:r>
          </w:p>
        </w:tc>
      </w:tr>
    </w:tbl>
    <w:p w14:paraId="5F83B894" w14:textId="77777777" w:rsidR="00D342F3" w:rsidRPr="005C5864" w:rsidRDefault="00D342F3">
      <w:pPr>
        <w:spacing w:after="200"/>
        <w:rPr>
          <w:sz w:val="24"/>
          <w:szCs w:val="24"/>
        </w:rPr>
      </w:pPr>
    </w:p>
    <w:p w14:paraId="5B4CE96B" w14:textId="2BC1DD12" w:rsidR="00D342F3" w:rsidRPr="005C5864" w:rsidRDefault="00000000">
      <w:pPr>
        <w:spacing w:after="160" w:line="276" w:lineRule="auto"/>
        <w:rPr>
          <w:sz w:val="24"/>
          <w:szCs w:val="24"/>
        </w:rPr>
      </w:pPr>
      <w:r w:rsidRPr="005C5864">
        <w:rPr>
          <w:sz w:val="24"/>
          <w:szCs w:val="24"/>
        </w:rPr>
        <w:t xml:space="preserve">The six supporting charts cover phase cost versus budget, the monthly expenditure trend, cost per material, cost by supplier, </w:t>
      </w:r>
      <w:r w:rsidR="005C5864" w:rsidRPr="005C5864">
        <w:rPr>
          <w:sz w:val="24"/>
          <w:szCs w:val="24"/>
        </w:rPr>
        <w:t>labor</w:t>
      </w:r>
      <w:r w:rsidRPr="005C5864">
        <w:rPr>
          <w:sz w:val="24"/>
          <w:szCs w:val="24"/>
        </w:rPr>
        <w:t xml:space="preserve"> cost per activity, and a side-by-side of remaining budget against remaining completion cost.</w:t>
      </w:r>
    </w:p>
    <w:p w14:paraId="30A39E0A" w14:textId="77777777" w:rsidR="00D342F3" w:rsidRPr="005C5864" w:rsidRDefault="00000000">
      <w:pPr>
        <w:pStyle w:val="Heading1"/>
        <w:spacing w:before="320" w:after="160"/>
        <w:rPr>
          <w:sz w:val="28"/>
          <w:szCs w:val="28"/>
        </w:rPr>
      </w:pPr>
      <w:r w:rsidRPr="005C5864">
        <w:rPr>
          <w:sz w:val="28"/>
          <w:szCs w:val="28"/>
        </w:rPr>
        <w:t>Key Findings</w:t>
      </w:r>
    </w:p>
    <w:p w14:paraId="0FF2BC41" w14:textId="77777777" w:rsidR="00D342F3" w:rsidRPr="005C5864" w:rsidRDefault="00000000">
      <w:pPr>
        <w:pStyle w:val="Heading2"/>
        <w:spacing w:before="240" w:after="120"/>
        <w:rPr>
          <w:sz w:val="28"/>
          <w:szCs w:val="28"/>
        </w:rPr>
      </w:pPr>
      <w:r w:rsidRPr="005C5864">
        <w:rPr>
          <w:sz w:val="28"/>
          <w:szCs w:val="28"/>
        </w:rPr>
        <w:t>1. Block work is where the budget broke</w:t>
      </w:r>
    </w:p>
    <w:p w14:paraId="6E2CBC30" w14:textId="77777777" w:rsidR="00D342F3" w:rsidRPr="005C5864" w:rsidRDefault="00000000">
      <w:pPr>
        <w:spacing w:after="160" w:line="276" w:lineRule="auto"/>
        <w:rPr>
          <w:sz w:val="24"/>
          <w:szCs w:val="24"/>
        </w:rPr>
      </w:pPr>
      <w:r w:rsidRPr="005C5864">
        <w:rPr>
          <w:sz w:val="24"/>
          <w:szCs w:val="24"/>
        </w:rPr>
        <w:t>Block work carries the highest cost of any phase completed so far and shows the largest positive variance against its planned budget. Foundation work is the second-largest cost driver. Together, these two early phases explain most of the ₦70,000,000 already spent, before the project has touched finishing, electrical, or plumbing work.</w:t>
      </w:r>
    </w:p>
    <w:p w14:paraId="453C6E94" w14:textId="76E8B664" w:rsidR="00D342F3" w:rsidRPr="005C5864" w:rsidRDefault="00000000">
      <w:pPr>
        <w:pStyle w:val="Heading2"/>
        <w:spacing w:before="240" w:after="120"/>
        <w:rPr>
          <w:sz w:val="28"/>
          <w:szCs w:val="28"/>
        </w:rPr>
      </w:pPr>
      <w:r w:rsidRPr="005C5864">
        <w:rPr>
          <w:sz w:val="28"/>
          <w:szCs w:val="28"/>
        </w:rPr>
        <w:lastRenderedPageBreak/>
        <w:t xml:space="preserve">2. Materials, not </w:t>
      </w:r>
      <w:r w:rsidR="005C5864" w:rsidRPr="005C5864">
        <w:rPr>
          <w:sz w:val="28"/>
          <w:szCs w:val="28"/>
        </w:rPr>
        <w:t>labor</w:t>
      </w:r>
      <w:r w:rsidRPr="005C5864">
        <w:rPr>
          <w:sz w:val="28"/>
          <w:szCs w:val="28"/>
        </w:rPr>
        <w:t>, drive the spend</w:t>
      </w:r>
    </w:p>
    <w:p w14:paraId="3A6B0865" w14:textId="77777777" w:rsidR="00D342F3" w:rsidRPr="005C5864" w:rsidRDefault="00000000">
      <w:pPr>
        <w:spacing w:after="160" w:line="276" w:lineRule="auto"/>
        <w:rPr>
          <w:sz w:val="24"/>
          <w:szCs w:val="24"/>
        </w:rPr>
      </w:pPr>
      <w:r w:rsidRPr="005C5864">
        <w:rPr>
          <w:sz w:val="24"/>
          <w:szCs w:val="24"/>
        </w:rPr>
        <w:t>Cost by material, filtered to the block work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820"/>
        <w:gridCol w:w="1860"/>
      </w:tblGrid>
      <w:tr w:rsidR="00D342F3" w:rsidRPr="005C5864" w14:paraId="210FDC61" w14:textId="77777777">
        <w:trPr>
          <w:tblHeader/>
        </w:trPr>
        <w:tc>
          <w:tcPr>
            <w:tcW w:w="4680" w:type="dxa"/>
            <w:shd w:val="clear" w:color="auto" w:fill="1F2937"/>
            <w:tcMar>
              <w:top w:w="80" w:type="dxa"/>
              <w:left w:w="120" w:type="dxa"/>
              <w:bottom w:w="80" w:type="dxa"/>
              <w:right w:w="120" w:type="dxa"/>
            </w:tcMar>
          </w:tcPr>
          <w:p w14:paraId="372DE25C" w14:textId="77777777" w:rsidR="00D342F3" w:rsidRPr="005C5864" w:rsidRDefault="00000000">
            <w:pPr>
              <w:rPr>
                <w:sz w:val="24"/>
                <w:szCs w:val="24"/>
              </w:rPr>
            </w:pPr>
            <w:r w:rsidRPr="005C5864">
              <w:rPr>
                <w:b/>
                <w:bCs/>
                <w:color w:val="FFFFFF"/>
                <w:sz w:val="24"/>
                <w:szCs w:val="24"/>
              </w:rPr>
              <w:t>Material</w:t>
            </w:r>
          </w:p>
        </w:tc>
        <w:tc>
          <w:tcPr>
            <w:tcW w:w="2820" w:type="dxa"/>
            <w:shd w:val="clear" w:color="auto" w:fill="1F2937"/>
            <w:tcMar>
              <w:top w:w="80" w:type="dxa"/>
              <w:left w:w="120" w:type="dxa"/>
              <w:bottom w:w="80" w:type="dxa"/>
              <w:right w:w="120" w:type="dxa"/>
            </w:tcMar>
          </w:tcPr>
          <w:p w14:paraId="7651AAD3" w14:textId="77777777" w:rsidR="00D342F3" w:rsidRPr="005C5864" w:rsidRDefault="00000000">
            <w:pPr>
              <w:rPr>
                <w:sz w:val="24"/>
                <w:szCs w:val="24"/>
              </w:rPr>
            </w:pPr>
            <w:r w:rsidRPr="005C5864">
              <w:rPr>
                <w:b/>
                <w:bCs/>
                <w:color w:val="FFFFFF"/>
                <w:sz w:val="24"/>
                <w:szCs w:val="24"/>
              </w:rPr>
              <w:t>Cost (₦)</w:t>
            </w:r>
          </w:p>
        </w:tc>
        <w:tc>
          <w:tcPr>
            <w:tcW w:w="1860" w:type="dxa"/>
            <w:shd w:val="clear" w:color="auto" w:fill="1F2937"/>
            <w:tcMar>
              <w:top w:w="80" w:type="dxa"/>
              <w:left w:w="120" w:type="dxa"/>
              <w:bottom w:w="80" w:type="dxa"/>
              <w:right w:w="120" w:type="dxa"/>
            </w:tcMar>
          </w:tcPr>
          <w:p w14:paraId="361364D4" w14:textId="77777777" w:rsidR="00D342F3" w:rsidRPr="005C5864" w:rsidRDefault="00000000">
            <w:pPr>
              <w:rPr>
                <w:sz w:val="24"/>
                <w:szCs w:val="24"/>
              </w:rPr>
            </w:pPr>
            <w:r w:rsidRPr="005C5864">
              <w:rPr>
                <w:b/>
                <w:bCs/>
                <w:color w:val="FFFFFF"/>
                <w:sz w:val="24"/>
                <w:szCs w:val="24"/>
              </w:rPr>
              <w:t>Share</w:t>
            </w:r>
          </w:p>
        </w:tc>
      </w:tr>
      <w:tr w:rsidR="00D342F3" w:rsidRPr="005C5864" w14:paraId="15762DAA" w14:textId="77777777">
        <w:tc>
          <w:tcPr>
            <w:tcW w:w="4680" w:type="dxa"/>
            <w:shd w:val="clear" w:color="auto" w:fill="FFFFFF"/>
            <w:tcMar>
              <w:top w:w="80" w:type="dxa"/>
              <w:left w:w="120" w:type="dxa"/>
              <w:bottom w:w="80" w:type="dxa"/>
              <w:right w:w="120" w:type="dxa"/>
            </w:tcMar>
          </w:tcPr>
          <w:p w14:paraId="78863406" w14:textId="77777777" w:rsidR="00D342F3" w:rsidRPr="005C5864" w:rsidRDefault="00000000">
            <w:pPr>
              <w:rPr>
                <w:sz w:val="24"/>
                <w:szCs w:val="24"/>
              </w:rPr>
            </w:pPr>
            <w:r w:rsidRPr="005C5864">
              <w:rPr>
                <w:sz w:val="24"/>
                <w:szCs w:val="24"/>
              </w:rPr>
              <w:t>Blocks</w:t>
            </w:r>
          </w:p>
        </w:tc>
        <w:tc>
          <w:tcPr>
            <w:tcW w:w="2820" w:type="dxa"/>
            <w:shd w:val="clear" w:color="auto" w:fill="FFFFFF"/>
            <w:tcMar>
              <w:top w:w="80" w:type="dxa"/>
              <w:left w:w="120" w:type="dxa"/>
              <w:bottom w:w="80" w:type="dxa"/>
              <w:right w:w="120" w:type="dxa"/>
            </w:tcMar>
          </w:tcPr>
          <w:p w14:paraId="4F86D2A0" w14:textId="77777777" w:rsidR="00D342F3" w:rsidRPr="005C5864" w:rsidRDefault="00000000">
            <w:pPr>
              <w:jc w:val="right"/>
              <w:rPr>
                <w:sz w:val="24"/>
                <w:szCs w:val="24"/>
              </w:rPr>
            </w:pPr>
            <w:r w:rsidRPr="005C5864">
              <w:rPr>
                <w:sz w:val="24"/>
                <w:szCs w:val="24"/>
              </w:rPr>
              <w:t>38,000,000</w:t>
            </w:r>
          </w:p>
        </w:tc>
        <w:tc>
          <w:tcPr>
            <w:tcW w:w="1860" w:type="dxa"/>
            <w:shd w:val="clear" w:color="auto" w:fill="FFFFFF"/>
            <w:tcMar>
              <w:top w:w="80" w:type="dxa"/>
              <w:left w:w="120" w:type="dxa"/>
              <w:bottom w:w="80" w:type="dxa"/>
              <w:right w:w="120" w:type="dxa"/>
            </w:tcMar>
          </w:tcPr>
          <w:p w14:paraId="024B1520" w14:textId="77777777" w:rsidR="00D342F3" w:rsidRPr="005C5864" w:rsidRDefault="00000000">
            <w:pPr>
              <w:jc w:val="right"/>
              <w:rPr>
                <w:sz w:val="24"/>
                <w:szCs w:val="24"/>
              </w:rPr>
            </w:pPr>
            <w:r w:rsidRPr="005C5864">
              <w:rPr>
                <w:sz w:val="24"/>
                <w:szCs w:val="24"/>
              </w:rPr>
              <w:t>54.3%</w:t>
            </w:r>
          </w:p>
        </w:tc>
      </w:tr>
      <w:tr w:rsidR="00D342F3" w:rsidRPr="005C5864" w14:paraId="1B1B1C05" w14:textId="77777777">
        <w:tc>
          <w:tcPr>
            <w:tcW w:w="4680" w:type="dxa"/>
            <w:shd w:val="clear" w:color="auto" w:fill="F3F4F6"/>
            <w:tcMar>
              <w:top w:w="80" w:type="dxa"/>
              <w:left w:w="120" w:type="dxa"/>
              <w:bottom w:w="80" w:type="dxa"/>
              <w:right w:w="120" w:type="dxa"/>
            </w:tcMar>
          </w:tcPr>
          <w:p w14:paraId="71C29FB5" w14:textId="77777777" w:rsidR="00D342F3" w:rsidRPr="005C5864" w:rsidRDefault="00000000">
            <w:pPr>
              <w:rPr>
                <w:sz w:val="24"/>
                <w:szCs w:val="24"/>
              </w:rPr>
            </w:pPr>
            <w:r w:rsidRPr="005C5864">
              <w:rPr>
                <w:sz w:val="24"/>
                <w:szCs w:val="24"/>
              </w:rPr>
              <w:t>Cement</w:t>
            </w:r>
          </w:p>
        </w:tc>
        <w:tc>
          <w:tcPr>
            <w:tcW w:w="2820" w:type="dxa"/>
            <w:shd w:val="clear" w:color="auto" w:fill="F3F4F6"/>
            <w:tcMar>
              <w:top w:w="80" w:type="dxa"/>
              <w:left w:w="120" w:type="dxa"/>
              <w:bottom w:w="80" w:type="dxa"/>
              <w:right w:w="120" w:type="dxa"/>
            </w:tcMar>
          </w:tcPr>
          <w:p w14:paraId="5275E880" w14:textId="77777777" w:rsidR="00D342F3" w:rsidRPr="005C5864" w:rsidRDefault="00000000">
            <w:pPr>
              <w:jc w:val="right"/>
              <w:rPr>
                <w:sz w:val="24"/>
                <w:szCs w:val="24"/>
              </w:rPr>
            </w:pPr>
            <w:r w:rsidRPr="005C5864">
              <w:rPr>
                <w:sz w:val="24"/>
                <w:szCs w:val="24"/>
              </w:rPr>
              <w:t>25,000,000</w:t>
            </w:r>
          </w:p>
        </w:tc>
        <w:tc>
          <w:tcPr>
            <w:tcW w:w="1860" w:type="dxa"/>
            <w:shd w:val="clear" w:color="auto" w:fill="F3F4F6"/>
            <w:tcMar>
              <w:top w:w="80" w:type="dxa"/>
              <w:left w:w="120" w:type="dxa"/>
              <w:bottom w:w="80" w:type="dxa"/>
              <w:right w:w="120" w:type="dxa"/>
            </w:tcMar>
          </w:tcPr>
          <w:p w14:paraId="1065592F" w14:textId="77777777" w:rsidR="00D342F3" w:rsidRPr="005C5864" w:rsidRDefault="00000000">
            <w:pPr>
              <w:jc w:val="right"/>
              <w:rPr>
                <w:sz w:val="24"/>
                <w:szCs w:val="24"/>
              </w:rPr>
            </w:pPr>
            <w:r w:rsidRPr="005C5864">
              <w:rPr>
                <w:sz w:val="24"/>
                <w:szCs w:val="24"/>
              </w:rPr>
              <w:t>35.7%</w:t>
            </w:r>
          </w:p>
        </w:tc>
      </w:tr>
      <w:tr w:rsidR="00D342F3" w:rsidRPr="005C5864" w14:paraId="0371D041" w14:textId="77777777">
        <w:tc>
          <w:tcPr>
            <w:tcW w:w="4680" w:type="dxa"/>
            <w:shd w:val="clear" w:color="auto" w:fill="FFFFFF"/>
            <w:tcMar>
              <w:top w:w="80" w:type="dxa"/>
              <w:left w:w="120" w:type="dxa"/>
              <w:bottom w:w="80" w:type="dxa"/>
              <w:right w:w="120" w:type="dxa"/>
            </w:tcMar>
          </w:tcPr>
          <w:p w14:paraId="7A0EAB47" w14:textId="77777777" w:rsidR="00D342F3" w:rsidRPr="005C5864" w:rsidRDefault="00000000">
            <w:pPr>
              <w:rPr>
                <w:sz w:val="24"/>
                <w:szCs w:val="24"/>
              </w:rPr>
            </w:pPr>
            <w:r w:rsidRPr="005C5864">
              <w:rPr>
                <w:sz w:val="24"/>
                <w:szCs w:val="24"/>
              </w:rPr>
              <w:t>Gravel</w:t>
            </w:r>
          </w:p>
        </w:tc>
        <w:tc>
          <w:tcPr>
            <w:tcW w:w="2820" w:type="dxa"/>
            <w:shd w:val="clear" w:color="auto" w:fill="FFFFFF"/>
            <w:tcMar>
              <w:top w:w="80" w:type="dxa"/>
              <w:left w:w="120" w:type="dxa"/>
              <w:bottom w:w="80" w:type="dxa"/>
              <w:right w:w="120" w:type="dxa"/>
            </w:tcMar>
          </w:tcPr>
          <w:p w14:paraId="1FCDBD3A" w14:textId="77777777" w:rsidR="00D342F3" w:rsidRPr="005C5864" w:rsidRDefault="00000000">
            <w:pPr>
              <w:jc w:val="right"/>
              <w:rPr>
                <w:sz w:val="24"/>
                <w:szCs w:val="24"/>
              </w:rPr>
            </w:pPr>
            <w:r w:rsidRPr="005C5864">
              <w:rPr>
                <w:sz w:val="24"/>
                <w:szCs w:val="24"/>
              </w:rPr>
              <w:t>7,000,000</w:t>
            </w:r>
          </w:p>
        </w:tc>
        <w:tc>
          <w:tcPr>
            <w:tcW w:w="1860" w:type="dxa"/>
            <w:shd w:val="clear" w:color="auto" w:fill="FFFFFF"/>
            <w:tcMar>
              <w:top w:w="80" w:type="dxa"/>
              <w:left w:w="120" w:type="dxa"/>
              <w:bottom w:w="80" w:type="dxa"/>
              <w:right w:w="120" w:type="dxa"/>
            </w:tcMar>
          </w:tcPr>
          <w:p w14:paraId="32E12C6B" w14:textId="77777777" w:rsidR="00D342F3" w:rsidRPr="005C5864" w:rsidRDefault="00000000">
            <w:pPr>
              <w:jc w:val="right"/>
              <w:rPr>
                <w:sz w:val="24"/>
                <w:szCs w:val="24"/>
              </w:rPr>
            </w:pPr>
            <w:r w:rsidRPr="005C5864">
              <w:rPr>
                <w:sz w:val="24"/>
                <w:szCs w:val="24"/>
              </w:rPr>
              <w:t>10.0%</w:t>
            </w:r>
          </w:p>
        </w:tc>
      </w:tr>
      <w:tr w:rsidR="00D342F3" w:rsidRPr="005C5864" w14:paraId="0363FD12" w14:textId="77777777">
        <w:tc>
          <w:tcPr>
            <w:tcW w:w="4680" w:type="dxa"/>
            <w:shd w:val="clear" w:color="auto" w:fill="F3F4F6"/>
            <w:tcMar>
              <w:top w:w="80" w:type="dxa"/>
              <w:left w:w="120" w:type="dxa"/>
              <w:bottom w:w="80" w:type="dxa"/>
              <w:right w:w="120" w:type="dxa"/>
            </w:tcMar>
          </w:tcPr>
          <w:p w14:paraId="404EF6C0" w14:textId="77777777" w:rsidR="00D342F3" w:rsidRPr="005C5864" w:rsidRDefault="00000000">
            <w:pPr>
              <w:rPr>
                <w:sz w:val="24"/>
                <w:szCs w:val="24"/>
              </w:rPr>
            </w:pPr>
            <w:r w:rsidRPr="005C5864">
              <w:rPr>
                <w:sz w:val="24"/>
                <w:szCs w:val="24"/>
              </w:rPr>
              <w:t>Roof sheets, electrical, pipes, sand, paint</w:t>
            </w:r>
          </w:p>
        </w:tc>
        <w:tc>
          <w:tcPr>
            <w:tcW w:w="2820" w:type="dxa"/>
            <w:shd w:val="clear" w:color="auto" w:fill="F3F4F6"/>
            <w:tcMar>
              <w:top w:w="80" w:type="dxa"/>
              <w:left w:w="120" w:type="dxa"/>
              <w:bottom w:w="80" w:type="dxa"/>
              <w:right w:w="120" w:type="dxa"/>
            </w:tcMar>
          </w:tcPr>
          <w:p w14:paraId="305CF2E0" w14:textId="77777777" w:rsidR="00D342F3" w:rsidRPr="005C5864" w:rsidRDefault="00000000">
            <w:pPr>
              <w:jc w:val="right"/>
              <w:rPr>
                <w:sz w:val="24"/>
                <w:szCs w:val="24"/>
              </w:rPr>
            </w:pPr>
            <w:r w:rsidRPr="005C5864">
              <w:rPr>
                <w:sz w:val="24"/>
                <w:szCs w:val="24"/>
              </w:rPr>
              <w:t>0</w:t>
            </w:r>
          </w:p>
        </w:tc>
        <w:tc>
          <w:tcPr>
            <w:tcW w:w="1860" w:type="dxa"/>
            <w:shd w:val="clear" w:color="auto" w:fill="F3F4F6"/>
            <w:tcMar>
              <w:top w:w="80" w:type="dxa"/>
              <w:left w:w="120" w:type="dxa"/>
              <w:bottom w:w="80" w:type="dxa"/>
              <w:right w:w="120" w:type="dxa"/>
            </w:tcMar>
          </w:tcPr>
          <w:p w14:paraId="78DE4E05" w14:textId="77777777" w:rsidR="00D342F3" w:rsidRPr="005C5864" w:rsidRDefault="00000000">
            <w:pPr>
              <w:jc w:val="right"/>
              <w:rPr>
                <w:sz w:val="24"/>
                <w:szCs w:val="24"/>
              </w:rPr>
            </w:pPr>
            <w:r w:rsidRPr="005C5864">
              <w:rPr>
                <w:sz w:val="24"/>
                <w:szCs w:val="24"/>
              </w:rPr>
              <w:t>0.0%</w:t>
            </w:r>
          </w:p>
        </w:tc>
      </w:tr>
    </w:tbl>
    <w:p w14:paraId="2DF05AB4" w14:textId="77777777" w:rsidR="00D342F3" w:rsidRPr="005C5864" w:rsidRDefault="00D342F3">
      <w:pPr>
        <w:spacing w:after="160"/>
        <w:rPr>
          <w:sz w:val="24"/>
          <w:szCs w:val="24"/>
        </w:rPr>
      </w:pPr>
    </w:p>
    <w:p w14:paraId="78D489F2" w14:textId="77777777" w:rsidR="00D342F3" w:rsidRPr="005C5864" w:rsidRDefault="00000000">
      <w:pPr>
        <w:spacing w:after="160" w:line="276" w:lineRule="auto"/>
        <w:rPr>
          <w:sz w:val="24"/>
          <w:szCs w:val="24"/>
        </w:rPr>
      </w:pPr>
      <w:r w:rsidRPr="005C5864">
        <w:rPr>
          <w:sz w:val="24"/>
          <w:szCs w:val="24"/>
        </w:rPr>
        <w:t>Blocks and cement alone account for 90 percent of material spend at this stage. Materials tied to later phases, roof sheets, pipes, and paint among them, show zero cost, which matches a project still sitting at block work.</w:t>
      </w:r>
    </w:p>
    <w:p w14:paraId="0CBD11F6" w14:textId="77777777" w:rsidR="00D342F3" w:rsidRPr="005C5864" w:rsidRDefault="00000000">
      <w:pPr>
        <w:pStyle w:val="Heading2"/>
        <w:spacing w:before="240" w:after="120"/>
        <w:rPr>
          <w:sz w:val="28"/>
          <w:szCs w:val="28"/>
        </w:rPr>
      </w:pPr>
      <w:r w:rsidRPr="005C5864">
        <w:rPr>
          <w:sz w:val="28"/>
          <w:szCs w:val="28"/>
        </w:rPr>
        <w:t>3. Supplier spend is concentrated in one vendor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820"/>
        <w:gridCol w:w="1860"/>
      </w:tblGrid>
      <w:tr w:rsidR="00D342F3" w:rsidRPr="005C5864" w14:paraId="298367F0" w14:textId="77777777">
        <w:trPr>
          <w:tblHeader/>
        </w:trPr>
        <w:tc>
          <w:tcPr>
            <w:tcW w:w="4680" w:type="dxa"/>
            <w:shd w:val="clear" w:color="auto" w:fill="1F2937"/>
            <w:tcMar>
              <w:top w:w="80" w:type="dxa"/>
              <w:left w:w="120" w:type="dxa"/>
              <w:bottom w:w="80" w:type="dxa"/>
              <w:right w:w="120" w:type="dxa"/>
            </w:tcMar>
          </w:tcPr>
          <w:p w14:paraId="4C66C662" w14:textId="77777777" w:rsidR="00D342F3" w:rsidRPr="005C5864" w:rsidRDefault="00000000">
            <w:pPr>
              <w:rPr>
                <w:sz w:val="24"/>
                <w:szCs w:val="24"/>
              </w:rPr>
            </w:pPr>
            <w:r w:rsidRPr="005C5864">
              <w:rPr>
                <w:b/>
                <w:bCs/>
                <w:color w:val="FFFFFF"/>
                <w:sz w:val="24"/>
                <w:szCs w:val="24"/>
              </w:rPr>
              <w:t>Supplier</w:t>
            </w:r>
          </w:p>
        </w:tc>
        <w:tc>
          <w:tcPr>
            <w:tcW w:w="2820" w:type="dxa"/>
            <w:shd w:val="clear" w:color="auto" w:fill="1F2937"/>
            <w:tcMar>
              <w:top w:w="80" w:type="dxa"/>
              <w:left w:w="120" w:type="dxa"/>
              <w:bottom w:w="80" w:type="dxa"/>
              <w:right w:w="120" w:type="dxa"/>
            </w:tcMar>
          </w:tcPr>
          <w:p w14:paraId="1DD58A66" w14:textId="77777777" w:rsidR="00D342F3" w:rsidRPr="005C5864" w:rsidRDefault="00000000">
            <w:pPr>
              <w:rPr>
                <w:sz w:val="24"/>
                <w:szCs w:val="24"/>
              </w:rPr>
            </w:pPr>
            <w:r w:rsidRPr="005C5864">
              <w:rPr>
                <w:b/>
                <w:bCs/>
                <w:color w:val="FFFFFF"/>
                <w:sz w:val="24"/>
                <w:szCs w:val="24"/>
              </w:rPr>
              <w:t>Cost (₦)</w:t>
            </w:r>
          </w:p>
        </w:tc>
        <w:tc>
          <w:tcPr>
            <w:tcW w:w="1860" w:type="dxa"/>
            <w:shd w:val="clear" w:color="auto" w:fill="1F2937"/>
            <w:tcMar>
              <w:top w:w="80" w:type="dxa"/>
              <w:left w:w="120" w:type="dxa"/>
              <w:bottom w:w="80" w:type="dxa"/>
              <w:right w:w="120" w:type="dxa"/>
            </w:tcMar>
          </w:tcPr>
          <w:p w14:paraId="242B3B01" w14:textId="77777777" w:rsidR="00D342F3" w:rsidRPr="005C5864" w:rsidRDefault="00000000">
            <w:pPr>
              <w:rPr>
                <w:sz w:val="24"/>
                <w:szCs w:val="24"/>
              </w:rPr>
            </w:pPr>
            <w:r w:rsidRPr="005C5864">
              <w:rPr>
                <w:b/>
                <w:bCs/>
                <w:color w:val="FFFFFF"/>
                <w:sz w:val="24"/>
                <w:szCs w:val="24"/>
              </w:rPr>
              <w:t>Share</w:t>
            </w:r>
          </w:p>
        </w:tc>
      </w:tr>
      <w:tr w:rsidR="00D342F3" w:rsidRPr="005C5864" w14:paraId="43EE695C" w14:textId="77777777">
        <w:tc>
          <w:tcPr>
            <w:tcW w:w="4680" w:type="dxa"/>
            <w:shd w:val="clear" w:color="auto" w:fill="FFFFFF"/>
            <w:tcMar>
              <w:top w:w="80" w:type="dxa"/>
              <w:left w:w="120" w:type="dxa"/>
              <w:bottom w:w="80" w:type="dxa"/>
              <w:right w:w="120" w:type="dxa"/>
            </w:tcMar>
          </w:tcPr>
          <w:p w14:paraId="31371C1C" w14:textId="77777777" w:rsidR="00D342F3" w:rsidRPr="005C5864" w:rsidRDefault="00000000">
            <w:pPr>
              <w:rPr>
                <w:sz w:val="24"/>
                <w:szCs w:val="24"/>
              </w:rPr>
            </w:pPr>
            <w:r w:rsidRPr="005C5864">
              <w:rPr>
                <w:sz w:val="24"/>
                <w:szCs w:val="24"/>
              </w:rPr>
              <w:t>Prime Materials Co.</w:t>
            </w:r>
          </w:p>
        </w:tc>
        <w:tc>
          <w:tcPr>
            <w:tcW w:w="2820" w:type="dxa"/>
            <w:shd w:val="clear" w:color="auto" w:fill="FFFFFF"/>
            <w:tcMar>
              <w:top w:w="80" w:type="dxa"/>
              <w:left w:w="120" w:type="dxa"/>
              <w:bottom w:w="80" w:type="dxa"/>
              <w:right w:w="120" w:type="dxa"/>
            </w:tcMar>
          </w:tcPr>
          <w:p w14:paraId="2A3E214F" w14:textId="77777777" w:rsidR="00D342F3" w:rsidRPr="005C5864" w:rsidRDefault="00000000">
            <w:pPr>
              <w:jc w:val="right"/>
              <w:rPr>
                <w:sz w:val="24"/>
                <w:szCs w:val="24"/>
              </w:rPr>
            </w:pPr>
            <w:r w:rsidRPr="005C5864">
              <w:rPr>
                <w:sz w:val="24"/>
                <w:szCs w:val="24"/>
              </w:rPr>
              <w:t>33,000,000</w:t>
            </w:r>
          </w:p>
        </w:tc>
        <w:tc>
          <w:tcPr>
            <w:tcW w:w="1860" w:type="dxa"/>
            <w:shd w:val="clear" w:color="auto" w:fill="FFFFFF"/>
            <w:tcMar>
              <w:top w:w="80" w:type="dxa"/>
              <w:left w:w="120" w:type="dxa"/>
              <w:bottom w:w="80" w:type="dxa"/>
              <w:right w:w="120" w:type="dxa"/>
            </w:tcMar>
          </w:tcPr>
          <w:p w14:paraId="2C90A3F3" w14:textId="77777777" w:rsidR="00D342F3" w:rsidRPr="005C5864" w:rsidRDefault="00000000">
            <w:pPr>
              <w:jc w:val="right"/>
              <w:rPr>
                <w:sz w:val="24"/>
                <w:szCs w:val="24"/>
              </w:rPr>
            </w:pPr>
            <w:r w:rsidRPr="005C5864">
              <w:rPr>
                <w:sz w:val="24"/>
                <w:szCs w:val="24"/>
              </w:rPr>
              <w:t>47.1%</w:t>
            </w:r>
          </w:p>
        </w:tc>
      </w:tr>
      <w:tr w:rsidR="00D342F3" w:rsidRPr="005C5864" w14:paraId="296881BD" w14:textId="77777777">
        <w:tc>
          <w:tcPr>
            <w:tcW w:w="4680" w:type="dxa"/>
            <w:shd w:val="clear" w:color="auto" w:fill="F3F4F6"/>
            <w:tcMar>
              <w:top w:w="80" w:type="dxa"/>
              <w:left w:w="120" w:type="dxa"/>
              <w:bottom w:w="80" w:type="dxa"/>
              <w:right w:w="120" w:type="dxa"/>
            </w:tcMar>
          </w:tcPr>
          <w:p w14:paraId="2C4CBE39" w14:textId="77777777" w:rsidR="00D342F3" w:rsidRPr="005C5864" w:rsidRDefault="00000000">
            <w:pPr>
              <w:rPr>
                <w:sz w:val="24"/>
                <w:szCs w:val="24"/>
              </w:rPr>
            </w:pPr>
            <w:r w:rsidRPr="005C5864">
              <w:rPr>
                <w:sz w:val="24"/>
                <w:szCs w:val="24"/>
              </w:rPr>
              <w:t>Mega Builders Depot</w:t>
            </w:r>
          </w:p>
        </w:tc>
        <w:tc>
          <w:tcPr>
            <w:tcW w:w="2820" w:type="dxa"/>
            <w:shd w:val="clear" w:color="auto" w:fill="F3F4F6"/>
            <w:tcMar>
              <w:top w:w="80" w:type="dxa"/>
              <w:left w:w="120" w:type="dxa"/>
              <w:bottom w:w="80" w:type="dxa"/>
              <w:right w:w="120" w:type="dxa"/>
            </w:tcMar>
          </w:tcPr>
          <w:p w14:paraId="172A5558" w14:textId="77777777" w:rsidR="00D342F3" w:rsidRPr="005C5864" w:rsidRDefault="00000000">
            <w:pPr>
              <w:jc w:val="right"/>
              <w:rPr>
                <w:sz w:val="24"/>
                <w:szCs w:val="24"/>
              </w:rPr>
            </w:pPr>
            <w:r w:rsidRPr="005C5864">
              <w:rPr>
                <w:sz w:val="24"/>
                <w:szCs w:val="24"/>
              </w:rPr>
              <w:t>19,000,000</w:t>
            </w:r>
          </w:p>
        </w:tc>
        <w:tc>
          <w:tcPr>
            <w:tcW w:w="1860" w:type="dxa"/>
            <w:shd w:val="clear" w:color="auto" w:fill="F3F4F6"/>
            <w:tcMar>
              <w:top w:w="80" w:type="dxa"/>
              <w:left w:w="120" w:type="dxa"/>
              <w:bottom w:w="80" w:type="dxa"/>
              <w:right w:w="120" w:type="dxa"/>
            </w:tcMar>
          </w:tcPr>
          <w:p w14:paraId="4E18D321" w14:textId="77777777" w:rsidR="00D342F3" w:rsidRPr="005C5864" w:rsidRDefault="00000000">
            <w:pPr>
              <w:jc w:val="right"/>
              <w:rPr>
                <w:sz w:val="24"/>
                <w:szCs w:val="24"/>
              </w:rPr>
            </w:pPr>
            <w:r w:rsidRPr="005C5864">
              <w:rPr>
                <w:sz w:val="24"/>
                <w:szCs w:val="24"/>
              </w:rPr>
              <w:t>27.1%</w:t>
            </w:r>
          </w:p>
        </w:tc>
      </w:tr>
      <w:tr w:rsidR="00D342F3" w:rsidRPr="005C5864" w14:paraId="4054C448" w14:textId="77777777">
        <w:tc>
          <w:tcPr>
            <w:tcW w:w="4680" w:type="dxa"/>
            <w:shd w:val="clear" w:color="auto" w:fill="FFFFFF"/>
            <w:tcMar>
              <w:top w:w="80" w:type="dxa"/>
              <w:left w:w="120" w:type="dxa"/>
              <w:bottom w:w="80" w:type="dxa"/>
              <w:right w:w="120" w:type="dxa"/>
            </w:tcMar>
          </w:tcPr>
          <w:p w14:paraId="294606F4" w14:textId="77777777" w:rsidR="00D342F3" w:rsidRPr="005C5864" w:rsidRDefault="00000000">
            <w:pPr>
              <w:rPr>
                <w:sz w:val="24"/>
                <w:szCs w:val="24"/>
              </w:rPr>
            </w:pPr>
            <w:r w:rsidRPr="005C5864">
              <w:rPr>
                <w:sz w:val="24"/>
                <w:szCs w:val="24"/>
              </w:rPr>
              <w:t>BuildMart Ltd</w:t>
            </w:r>
          </w:p>
        </w:tc>
        <w:tc>
          <w:tcPr>
            <w:tcW w:w="2820" w:type="dxa"/>
            <w:shd w:val="clear" w:color="auto" w:fill="FFFFFF"/>
            <w:tcMar>
              <w:top w:w="80" w:type="dxa"/>
              <w:left w:w="120" w:type="dxa"/>
              <w:bottom w:w="80" w:type="dxa"/>
              <w:right w:w="120" w:type="dxa"/>
            </w:tcMar>
          </w:tcPr>
          <w:p w14:paraId="7E858991" w14:textId="77777777" w:rsidR="00D342F3" w:rsidRPr="005C5864" w:rsidRDefault="00000000">
            <w:pPr>
              <w:jc w:val="right"/>
              <w:rPr>
                <w:sz w:val="24"/>
                <w:szCs w:val="24"/>
              </w:rPr>
            </w:pPr>
            <w:r w:rsidRPr="005C5864">
              <w:rPr>
                <w:sz w:val="24"/>
                <w:szCs w:val="24"/>
              </w:rPr>
              <w:t>16,600,000</w:t>
            </w:r>
          </w:p>
        </w:tc>
        <w:tc>
          <w:tcPr>
            <w:tcW w:w="1860" w:type="dxa"/>
            <w:shd w:val="clear" w:color="auto" w:fill="FFFFFF"/>
            <w:tcMar>
              <w:top w:w="80" w:type="dxa"/>
              <w:left w:w="120" w:type="dxa"/>
              <w:bottom w:w="80" w:type="dxa"/>
              <w:right w:w="120" w:type="dxa"/>
            </w:tcMar>
          </w:tcPr>
          <w:p w14:paraId="63FB7217" w14:textId="77777777" w:rsidR="00D342F3" w:rsidRPr="005C5864" w:rsidRDefault="00000000">
            <w:pPr>
              <w:jc w:val="right"/>
              <w:rPr>
                <w:sz w:val="24"/>
                <w:szCs w:val="24"/>
              </w:rPr>
            </w:pPr>
            <w:r w:rsidRPr="005C5864">
              <w:rPr>
                <w:sz w:val="24"/>
                <w:szCs w:val="24"/>
              </w:rPr>
              <w:t>23.7%</w:t>
            </w:r>
          </w:p>
        </w:tc>
      </w:tr>
      <w:tr w:rsidR="00D342F3" w:rsidRPr="005C5864" w14:paraId="282954E4" w14:textId="77777777">
        <w:tc>
          <w:tcPr>
            <w:tcW w:w="4680" w:type="dxa"/>
            <w:shd w:val="clear" w:color="auto" w:fill="F3F4F6"/>
            <w:tcMar>
              <w:top w:w="80" w:type="dxa"/>
              <w:left w:w="120" w:type="dxa"/>
              <w:bottom w:w="80" w:type="dxa"/>
              <w:right w:w="120" w:type="dxa"/>
            </w:tcMar>
          </w:tcPr>
          <w:p w14:paraId="0EFAD587" w14:textId="77777777" w:rsidR="00D342F3" w:rsidRPr="005C5864" w:rsidRDefault="00000000">
            <w:pPr>
              <w:rPr>
                <w:sz w:val="24"/>
                <w:szCs w:val="24"/>
              </w:rPr>
            </w:pPr>
            <w:r w:rsidRPr="005C5864">
              <w:rPr>
                <w:sz w:val="24"/>
                <w:szCs w:val="24"/>
              </w:rPr>
              <w:t>Alpha Construction Supply</w:t>
            </w:r>
          </w:p>
        </w:tc>
        <w:tc>
          <w:tcPr>
            <w:tcW w:w="2820" w:type="dxa"/>
            <w:shd w:val="clear" w:color="auto" w:fill="F3F4F6"/>
            <w:tcMar>
              <w:top w:w="80" w:type="dxa"/>
              <w:left w:w="120" w:type="dxa"/>
              <w:bottom w:w="80" w:type="dxa"/>
              <w:right w:w="120" w:type="dxa"/>
            </w:tcMar>
          </w:tcPr>
          <w:p w14:paraId="47DE4793" w14:textId="77777777" w:rsidR="00D342F3" w:rsidRPr="005C5864" w:rsidRDefault="00000000">
            <w:pPr>
              <w:jc w:val="right"/>
              <w:rPr>
                <w:sz w:val="24"/>
                <w:szCs w:val="24"/>
              </w:rPr>
            </w:pPr>
            <w:r w:rsidRPr="005C5864">
              <w:rPr>
                <w:sz w:val="24"/>
                <w:szCs w:val="24"/>
              </w:rPr>
              <w:t>1,400,000</w:t>
            </w:r>
          </w:p>
        </w:tc>
        <w:tc>
          <w:tcPr>
            <w:tcW w:w="1860" w:type="dxa"/>
            <w:shd w:val="clear" w:color="auto" w:fill="F3F4F6"/>
            <w:tcMar>
              <w:top w:w="80" w:type="dxa"/>
              <w:left w:w="120" w:type="dxa"/>
              <w:bottom w:w="80" w:type="dxa"/>
              <w:right w:w="120" w:type="dxa"/>
            </w:tcMar>
          </w:tcPr>
          <w:p w14:paraId="356CC0B3" w14:textId="77777777" w:rsidR="00D342F3" w:rsidRPr="005C5864" w:rsidRDefault="00000000">
            <w:pPr>
              <w:jc w:val="right"/>
              <w:rPr>
                <w:sz w:val="24"/>
                <w:szCs w:val="24"/>
              </w:rPr>
            </w:pPr>
            <w:r w:rsidRPr="005C5864">
              <w:rPr>
                <w:sz w:val="24"/>
                <w:szCs w:val="24"/>
              </w:rPr>
              <w:t>2.0%</w:t>
            </w:r>
          </w:p>
        </w:tc>
      </w:tr>
    </w:tbl>
    <w:p w14:paraId="54AA7BB4" w14:textId="77777777" w:rsidR="00D342F3" w:rsidRPr="005C5864" w:rsidRDefault="00D342F3">
      <w:pPr>
        <w:spacing w:after="160"/>
        <w:rPr>
          <w:sz w:val="24"/>
          <w:szCs w:val="24"/>
        </w:rPr>
      </w:pPr>
    </w:p>
    <w:p w14:paraId="2B58902B" w14:textId="77777777" w:rsidR="00D342F3" w:rsidRPr="005C5864" w:rsidRDefault="00000000">
      <w:pPr>
        <w:spacing w:after="160" w:line="276" w:lineRule="auto"/>
        <w:rPr>
          <w:sz w:val="24"/>
          <w:szCs w:val="24"/>
        </w:rPr>
      </w:pPr>
      <w:r w:rsidRPr="005C5864">
        <w:rPr>
          <w:sz w:val="24"/>
          <w:szCs w:val="24"/>
        </w:rPr>
        <w:t>Prime Materials Co. supplies almost half of everything bought so far. That level of concentration is a procurement risk on its own, separate from the budget overrun: a price change or delivery problem from one supplier now has an outsized effect on the whole project.</w:t>
      </w:r>
    </w:p>
    <w:p w14:paraId="7F9F8B0C" w14:textId="0DDA66FC" w:rsidR="00D342F3" w:rsidRPr="005C5864" w:rsidRDefault="00000000">
      <w:pPr>
        <w:pStyle w:val="Heading2"/>
        <w:spacing w:before="240" w:after="120"/>
        <w:rPr>
          <w:sz w:val="28"/>
          <w:szCs w:val="28"/>
        </w:rPr>
      </w:pPr>
      <w:r w:rsidRPr="005C5864">
        <w:rPr>
          <w:sz w:val="28"/>
          <w:szCs w:val="28"/>
        </w:rPr>
        <w:t xml:space="preserve">4. </w:t>
      </w:r>
      <w:r w:rsidR="005C5864" w:rsidRPr="005C5864">
        <w:rPr>
          <w:sz w:val="28"/>
          <w:szCs w:val="28"/>
        </w:rPr>
        <w:t>Labor</w:t>
      </w:r>
      <w:r w:rsidRPr="005C5864">
        <w:rPr>
          <w:sz w:val="28"/>
          <w:szCs w:val="28"/>
        </w:rPr>
        <w:t xml:space="preserve"> cost is tied to two activities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0"/>
        <w:gridCol w:w="3780"/>
      </w:tblGrid>
      <w:tr w:rsidR="00D342F3" w:rsidRPr="005C5864" w14:paraId="5DBBB85E" w14:textId="77777777">
        <w:trPr>
          <w:tblHeader/>
        </w:trPr>
        <w:tc>
          <w:tcPr>
            <w:tcW w:w="5580" w:type="dxa"/>
            <w:shd w:val="clear" w:color="auto" w:fill="1F2937"/>
            <w:tcMar>
              <w:top w:w="80" w:type="dxa"/>
              <w:left w:w="120" w:type="dxa"/>
              <w:bottom w:w="80" w:type="dxa"/>
              <w:right w:w="120" w:type="dxa"/>
            </w:tcMar>
          </w:tcPr>
          <w:p w14:paraId="26A64BDD" w14:textId="77777777" w:rsidR="00D342F3" w:rsidRPr="005C5864" w:rsidRDefault="00000000">
            <w:pPr>
              <w:rPr>
                <w:sz w:val="24"/>
                <w:szCs w:val="24"/>
              </w:rPr>
            </w:pPr>
            <w:r w:rsidRPr="005C5864">
              <w:rPr>
                <w:b/>
                <w:bCs/>
                <w:color w:val="FFFFFF"/>
                <w:sz w:val="24"/>
                <w:szCs w:val="24"/>
              </w:rPr>
              <w:t>Activity</w:t>
            </w:r>
          </w:p>
        </w:tc>
        <w:tc>
          <w:tcPr>
            <w:tcW w:w="3780" w:type="dxa"/>
            <w:shd w:val="clear" w:color="auto" w:fill="1F2937"/>
            <w:tcMar>
              <w:top w:w="80" w:type="dxa"/>
              <w:left w:w="120" w:type="dxa"/>
              <w:bottom w:w="80" w:type="dxa"/>
              <w:right w:w="120" w:type="dxa"/>
            </w:tcMar>
          </w:tcPr>
          <w:p w14:paraId="54B9248B" w14:textId="77777777" w:rsidR="00D342F3" w:rsidRPr="005C5864" w:rsidRDefault="00000000">
            <w:pPr>
              <w:rPr>
                <w:sz w:val="24"/>
                <w:szCs w:val="24"/>
              </w:rPr>
            </w:pPr>
            <w:r w:rsidRPr="005C5864">
              <w:rPr>
                <w:b/>
                <w:bCs/>
                <w:color w:val="FFFFFF"/>
                <w:sz w:val="24"/>
                <w:szCs w:val="24"/>
              </w:rPr>
              <w:t>Labour Cost (₦)</w:t>
            </w:r>
          </w:p>
        </w:tc>
      </w:tr>
      <w:tr w:rsidR="00D342F3" w:rsidRPr="005C5864" w14:paraId="58E78C50" w14:textId="77777777">
        <w:tc>
          <w:tcPr>
            <w:tcW w:w="5580" w:type="dxa"/>
            <w:shd w:val="clear" w:color="auto" w:fill="FFFFFF"/>
            <w:tcMar>
              <w:top w:w="80" w:type="dxa"/>
              <w:left w:w="120" w:type="dxa"/>
              <w:bottom w:w="80" w:type="dxa"/>
              <w:right w:w="120" w:type="dxa"/>
            </w:tcMar>
          </w:tcPr>
          <w:p w14:paraId="059CE01E" w14:textId="77777777" w:rsidR="00D342F3" w:rsidRPr="005C5864" w:rsidRDefault="00000000">
            <w:pPr>
              <w:rPr>
                <w:sz w:val="24"/>
                <w:szCs w:val="24"/>
              </w:rPr>
            </w:pPr>
            <w:r w:rsidRPr="005C5864">
              <w:rPr>
                <w:sz w:val="24"/>
                <w:szCs w:val="24"/>
              </w:rPr>
              <w:t>Wall construction</w:t>
            </w:r>
          </w:p>
        </w:tc>
        <w:tc>
          <w:tcPr>
            <w:tcW w:w="3780" w:type="dxa"/>
            <w:shd w:val="clear" w:color="auto" w:fill="FFFFFF"/>
            <w:tcMar>
              <w:top w:w="80" w:type="dxa"/>
              <w:left w:w="120" w:type="dxa"/>
              <w:bottom w:w="80" w:type="dxa"/>
              <w:right w:w="120" w:type="dxa"/>
            </w:tcMar>
          </w:tcPr>
          <w:p w14:paraId="6E4E9CF0" w14:textId="77777777" w:rsidR="00D342F3" w:rsidRPr="005C5864" w:rsidRDefault="00000000">
            <w:pPr>
              <w:jc w:val="right"/>
              <w:rPr>
                <w:sz w:val="24"/>
                <w:szCs w:val="24"/>
              </w:rPr>
            </w:pPr>
            <w:r w:rsidRPr="005C5864">
              <w:rPr>
                <w:sz w:val="24"/>
                <w:szCs w:val="24"/>
              </w:rPr>
              <w:t>9,500,000</w:t>
            </w:r>
          </w:p>
        </w:tc>
      </w:tr>
      <w:tr w:rsidR="00D342F3" w:rsidRPr="005C5864" w14:paraId="5C3B77FE" w14:textId="77777777">
        <w:tc>
          <w:tcPr>
            <w:tcW w:w="5580" w:type="dxa"/>
            <w:shd w:val="clear" w:color="auto" w:fill="F3F4F6"/>
            <w:tcMar>
              <w:top w:w="80" w:type="dxa"/>
              <w:left w:w="120" w:type="dxa"/>
              <w:bottom w:w="80" w:type="dxa"/>
              <w:right w:w="120" w:type="dxa"/>
            </w:tcMar>
          </w:tcPr>
          <w:p w14:paraId="45FEACE8" w14:textId="77777777" w:rsidR="00D342F3" w:rsidRPr="005C5864" w:rsidRDefault="00000000">
            <w:pPr>
              <w:rPr>
                <w:sz w:val="24"/>
                <w:szCs w:val="24"/>
              </w:rPr>
            </w:pPr>
            <w:r w:rsidRPr="005C5864">
              <w:rPr>
                <w:sz w:val="24"/>
                <w:szCs w:val="24"/>
              </w:rPr>
              <w:t>Concrete foundation</w:t>
            </w:r>
          </w:p>
        </w:tc>
        <w:tc>
          <w:tcPr>
            <w:tcW w:w="3780" w:type="dxa"/>
            <w:shd w:val="clear" w:color="auto" w:fill="F3F4F6"/>
            <w:tcMar>
              <w:top w:w="80" w:type="dxa"/>
              <w:left w:w="120" w:type="dxa"/>
              <w:bottom w:w="80" w:type="dxa"/>
              <w:right w:w="120" w:type="dxa"/>
            </w:tcMar>
          </w:tcPr>
          <w:p w14:paraId="563C23EF" w14:textId="77777777" w:rsidR="00D342F3" w:rsidRPr="005C5864" w:rsidRDefault="00000000">
            <w:pPr>
              <w:jc w:val="right"/>
              <w:rPr>
                <w:sz w:val="24"/>
                <w:szCs w:val="24"/>
              </w:rPr>
            </w:pPr>
            <w:r w:rsidRPr="005C5864">
              <w:rPr>
                <w:sz w:val="24"/>
                <w:szCs w:val="24"/>
              </w:rPr>
              <w:t>6,250,000</w:t>
            </w:r>
          </w:p>
        </w:tc>
      </w:tr>
      <w:tr w:rsidR="00D342F3" w:rsidRPr="005C5864" w14:paraId="5596506B" w14:textId="77777777">
        <w:tc>
          <w:tcPr>
            <w:tcW w:w="5580" w:type="dxa"/>
            <w:shd w:val="clear" w:color="auto" w:fill="FFFFFF"/>
            <w:tcMar>
              <w:top w:w="80" w:type="dxa"/>
              <w:left w:w="120" w:type="dxa"/>
              <w:bottom w:w="80" w:type="dxa"/>
              <w:right w:w="120" w:type="dxa"/>
            </w:tcMar>
          </w:tcPr>
          <w:p w14:paraId="707721E3" w14:textId="77777777" w:rsidR="00D342F3" w:rsidRPr="005C5864" w:rsidRDefault="00000000">
            <w:pPr>
              <w:rPr>
                <w:sz w:val="24"/>
                <w:szCs w:val="24"/>
              </w:rPr>
            </w:pPr>
            <w:r w:rsidRPr="005C5864">
              <w:rPr>
                <w:sz w:val="24"/>
                <w:szCs w:val="24"/>
              </w:rPr>
              <w:t>Land clearing and excavation</w:t>
            </w:r>
          </w:p>
        </w:tc>
        <w:tc>
          <w:tcPr>
            <w:tcW w:w="3780" w:type="dxa"/>
            <w:shd w:val="clear" w:color="auto" w:fill="FFFFFF"/>
            <w:tcMar>
              <w:top w:w="80" w:type="dxa"/>
              <w:left w:w="120" w:type="dxa"/>
              <w:bottom w:w="80" w:type="dxa"/>
              <w:right w:w="120" w:type="dxa"/>
            </w:tcMar>
          </w:tcPr>
          <w:p w14:paraId="255C00C5" w14:textId="77777777" w:rsidR="00D342F3" w:rsidRPr="005C5864" w:rsidRDefault="00000000">
            <w:pPr>
              <w:jc w:val="right"/>
              <w:rPr>
                <w:sz w:val="24"/>
                <w:szCs w:val="24"/>
              </w:rPr>
            </w:pPr>
            <w:r w:rsidRPr="005C5864">
              <w:rPr>
                <w:sz w:val="24"/>
                <w:szCs w:val="24"/>
              </w:rPr>
              <w:t>1,750,000</w:t>
            </w:r>
          </w:p>
        </w:tc>
      </w:tr>
      <w:tr w:rsidR="00D342F3" w:rsidRPr="005C5864" w14:paraId="6BBFB014" w14:textId="77777777">
        <w:tc>
          <w:tcPr>
            <w:tcW w:w="5580" w:type="dxa"/>
            <w:shd w:val="clear" w:color="auto" w:fill="F3F4F6"/>
            <w:tcMar>
              <w:top w:w="80" w:type="dxa"/>
              <w:left w:w="120" w:type="dxa"/>
              <w:bottom w:w="80" w:type="dxa"/>
              <w:right w:w="120" w:type="dxa"/>
            </w:tcMar>
          </w:tcPr>
          <w:p w14:paraId="02980453" w14:textId="77777777" w:rsidR="00D342F3" w:rsidRPr="005C5864" w:rsidRDefault="00000000">
            <w:pPr>
              <w:rPr>
                <w:sz w:val="24"/>
                <w:szCs w:val="24"/>
              </w:rPr>
            </w:pPr>
            <w:r w:rsidRPr="005C5864">
              <w:rPr>
                <w:sz w:val="24"/>
                <w:szCs w:val="24"/>
              </w:rPr>
              <w:t>Plastering, roofing, electrical, plumbing, painting</w:t>
            </w:r>
          </w:p>
        </w:tc>
        <w:tc>
          <w:tcPr>
            <w:tcW w:w="3780" w:type="dxa"/>
            <w:shd w:val="clear" w:color="auto" w:fill="F3F4F6"/>
            <w:tcMar>
              <w:top w:w="80" w:type="dxa"/>
              <w:left w:w="120" w:type="dxa"/>
              <w:bottom w:w="80" w:type="dxa"/>
              <w:right w:w="120" w:type="dxa"/>
            </w:tcMar>
          </w:tcPr>
          <w:p w14:paraId="1CEA8366" w14:textId="77777777" w:rsidR="00D342F3" w:rsidRPr="005C5864" w:rsidRDefault="00000000">
            <w:pPr>
              <w:jc w:val="right"/>
              <w:rPr>
                <w:sz w:val="24"/>
                <w:szCs w:val="24"/>
              </w:rPr>
            </w:pPr>
            <w:r w:rsidRPr="005C5864">
              <w:rPr>
                <w:sz w:val="24"/>
                <w:szCs w:val="24"/>
              </w:rPr>
              <w:t>0</w:t>
            </w:r>
          </w:p>
        </w:tc>
      </w:tr>
    </w:tbl>
    <w:p w14:paraId="33D2DFCF" w14:textId="77777777" w:rsidR="00D342F3" w:rsidRPr="005C5864" w:rsidRDefault="00D342F3">
      <w:pPr>
        <w:spacing w:after="160"/>
        <w:rPr>
          <w:sz w:val="24"/>
          <w:szCs w:val="24"/>
        </w:rPr>
      </w:pPr>
    </w:p>
    <w:p w14:paraId="3BE0DB72" w14:textId="34110F1E" w:rsidR="00D342F3" w:rsidRPr="005C5864" w:rsidRDefault="00000000">
      <w:pPr>
        <w:spacing w:after="160" w:line="276" w:lineRule="auto"/>
        <w:rPr>
          <w:sz w:val="24"/>
          <w:szCs w:val="24"/>
        </w:rPr>
      </w:pPr>
      <w:r w:rsidRPr="005C5864">
        <w:rPr>
          <w:sz w:val="24"/>
          <w:szCs w:val="24"/>
        </w:rPr>
        <w:t xml:space="preserve">Wall construction and concrete foundation together account for ₦15,750,000 in labour cost, almost all of the </w:t>
      </w:r>
      <w:r w:rsidR="005C5864" w:rsidRPr="005C5864">
        <w:rPr>
          <w:sz w:val="24"/>
          <w:szCs w:val="24"/>
        </w:rPr>
        <w:t>labor</w:t>
      </w:r>
      <w:r w:rsidRPr="005C5864">
        <w:rPr>
          <w:sz w:val="24"/>
          <w:szCs w:val="24"/>
        </w:rPr>
        <w:t xml:space="preserve"> spend recorded to date. This lines up with the material and phase findings: the money has gone into block work and foundation, not into later-stage trades.</w:t>
      </w:r>
    </w:p>
    <w:p w14:paraId="3C4F76B0" w14:textId="77777777" w:rsidR="00D342F3" w:rsidRPr="005C5864" w:rsidRDefault="00000000">
      <w:pPr>
        <w:pStyle w:val="Heading2"/>
        <w:spacing w:before="240" w:after="120"/>
        <w:rPr>
          <w:sz w:val="28"/>
          <w:szCs w:val="28"/>
        </w:rPr>
      </w:pPr>
      <w:r w:rsidRPr="005C5864">
        <w:rPr>
          <w:sz w:val="28"/>
          <w:szCs w:val="28"/>
        </w:rPr>
        <w:lastRenderedPageBreak/>
        <w:t>5. Spending dropped sharply over the project timeline</w:t>
      </w:r>
    </w:p>
    <w:p w14:paraId="4F890259" w14:textId="77777777" w:rsidR="00D342F3" w:rsidRPr="005C5864" w:rsidRDefault="00000000">
      <w:pPr>
        <w:spacing w:after="160" w:line="276" w:lineRule="auto"/>
        <w:rPr>
          <w:sz w:val="24"/>
          <w:szCs w:val="24"/>
        </w:rPr>
      </w:pPr>
      <w:r w:rsidRPr="005C5864">
        <w:rPr>
          <w:sz w:val="24"/>
          <w:szCs w:val="24"/>
        </w:rPr>
        <w:t>Monthly expenditure moved from ₦21,600,000 in the highest-spend month down to ₦0 in the most recent one, with a clear step down each period after the first two months. Read together with the phase data, this points to a front-loaded project: the bulk of the budget went out early, in block work and foundation, and spending has since slowed as the project stalled at its current phase.</w:t>
      </w:r>
    </w:p>
    <w:p w14:paraId="562BE3F3" w14:textId="77777777" w:rsidR="00D342F3" w:rsidRPr="005C5864" w:rsidRDefault="00000000">
      <w:pPr>
        <w:pStyle w:val="Heading2"/>
        <w:spacing w:before="240" w:after="120"/>
        <w:rPr>
          <w:sz w:val="28"/>
          <w:szCs w:val="28"/>
        </w:rPr>
      </w:pPr>
      <w:r w:rsidRPr="005C5864">
        <w:rPr>
          <w:sz w:val="28"/>
          <w:szCs w:val="28"/>
        </w:rPr>
        <w:t>6. The remaining budget cannot finish the project</w:t>
      </w:r>
    </w:p>
    <w:p w14:paraId="6CD4D663" w14:textId="77777777" w:rsidR="00D342F3" w:rsidRPr="005C5864" w:rsidRDefault="00000000">
      <w:pPr>
        <w:spacing w:after="160" w:line="276" w:lineRule="auto"/>
        <w:rPr>
          <w:sz w:val="24"/>
          <w:szCs w:val="24"/>
        </w:rPr>
      </w:pPr>
      <w:r w:rsidRPr="005C5864">
        <w:rPr>
          <w:sz w:val="24"/>
          <w:szCs w:val="24"/>
        </w:rPr>
        <w:t>Remaining budget stands at ₦30,000,000. The estimated cost to complete the remaining phases, finishing, electrical, plumbing, roofing, and painting, comes to ₦50,000,000. That leaves a funding gap of ₦20,000,000. Without a change in scope, budget, or supplier terms, the project cannot finish on the current allocation.</w:t>
      </w:r>
    </w:p>
    <w:p w14:paraId="3C31907F" w14:textId="77777777" w:rsidR="00D342F3" w:rsidRPr="005C5864" w:rsidRDefault="00000000">
      <w:pPr>
        <w:pStyle w:val="Heading1"/>
        <w:spacing w:before="320" w:after="160"/>
        <w:rPr>
          <w:sz w:val="28"/>
          <w:szCs w:val="28"/>
        </w:rPr>
      </w:pPr>
      <w:r w:rsidRPr="005C5864">
        <w:rPr>
          <w:sz w:val="28"/>
          <w:szCs w:val="28"/>
        </w:rPr>
        <w:t>Recommendations</w:t>
      </w:r>
    </w:p>
    <w:p w14:paraId="54812DC7" w14:textId="77777777" w:rsidR="00D342F3" w:rsidRPr="005C5864" w:rsidRDefault="00000000">
      <w:pPr>
        <w:pStyle w:val="ListParagraph"/>
        <w:numPr>
          <w:ilvl w:val="0"/>
          <w:numId w:val="4"/>
        </w:numPr>
        <w:spacing w:after="80"/>
        <w:rPr>
          <w:sz w:val="24"/>
          <w:szCs w:val="24"/>
        </w:rPr>
      </w:pPr>
      <w:r w:rsidRPr="005C5864">
        <w:rPr>
          <w:sz w:val="24"/>
          <w:szCs w:val="24"/>
        </w:rPr>
        <w:t>Close the ₦20,000,000 funding gap now, either by securing additional funding or by reducing scope on the remaining phases, before committing to any new activity.</w:t>
      </w:r>
    </w:p>
    <w:p w14:paraId="7AC61CBB" w14:textId="77777777" w:rsidR="00D342F3" w:rsidRPr="005C5864" w:rsidRDefault="00000000">
      <w:pPr>
        <w:pStyle w:val="ListParagraph"/>
        <w:numPr>
          <w:ilvl w:val="0"/>
          <w:numId w:val="4"/>
        </w:numPr>
        <w:spacing w:after="80"/>
        <w:rPr>
          <w:sz w:val="24"/>
          <w:szCs w:val="24"/>
        </w:rPr>
      </w:pPr>
      <w:r w:rsidRPr="005C5864">
        <w:rPr>
          <w:sz w:val="24"/>
          <w:szCs w:val="24"/>
        </w:rPr>
        <w:t>Renegotiate terms with Prime Materials Co., since it holds 47.1 percent of supplier spend. Bring in a second qualified supplier for blocks and cement to reduce that concentration.</w:t>
      </w:r>
    </w:p>
    <w:p w14:paraId="1D49324A" w14:textId="77777777" w:rsidR="00D342F3" w:rsidRPr="005C5864" w:rsidRDefault="00000000">
      <w:pPr>
        <w:pStyle w:val="ListParagraph"/>
        <w:numPr>
          <w:ilvl w:val="0"/>
          <w:numId w:val="4"/>
        </w:numPr>
        <w:spacing w:after="80"/>
        <w:rPr>
          <w:sz w:val="24"/>
          <w:szCs w:val="24"/>
        </w:rPr>
      </w:pPr>
      <w:r w:rsidRPr="005C5864">
        <w:rPr>
          <w:sz w:val="24"/>
          <w:szCs w:val="24"/>
        </w:rPr>
        <w:t>Set a hard cost-to-completion review at the end of every phase, starting immediately, rather than waiting for a scheduled milestone. Block work already shows this control was missing.</w:t>
      </w:r>
    </w:p>
    <w:p w14:paraId="1C1AFA35" w14:textId="77777777" w:rsidR="00D342F3" w:rsidRPr="005C5864" w:rsidRDefault="00000000">
      <w:pPr>
        <w:pStyle w:val="ListParagraph"/>
        <w:numPr>
          <w:ilvl w:val="0"/>
          <w:numId w:val="4"/>
        </w:numPr>
        <w:spacing w:after="80"/>
        <w:rPr>
          <w:sz w:val="24"/>
          <w:szCs w:val="24"/>
        </w:rPr>
      </w:pPr>
      <w:r w:rsidRPr="005C5864">
        <w:rPr>
          <w:sz w:val="24"/>
          <w:szCs w:val="24"/>
        </w:rPr>
        <w:t>Track block and cement usage against planned quantities on site. These two materials made up 90 percent of spend at this phase, so even a small reduction in waste has a large effect on the total.</w:t>
      </w:r>
    </w:p>
    <w:p w14:paraId="51FD7501" w14:textId="77777777" w:rsidR="00D342F3" w:rsidRPr="005C5864" w:rsidRDefault="00000000">
      <w:pPr>
        <w:pStyle w:val="ListParagraph"/>
        <w:numPr>
          <w:ilvl w:val="0"/>
          <w:numId w:val="4"/>
        </w:numPr>
        <w:spacing w:after="80"/>
        <w:rPr>
          <w:sz w:val="24"/>
          <w:szCs w:val="24"/>
        </w:rPr>
      </w:pPr>
      <w:r w:rsidRPr="005C5864">
        <w:rPr>
          <w:sz w:val="24"/>
          <w:szCs w:val="24"/>
        </w:rPr>
        <w:t>Build a phase-by-phase cost forecast for finishing, electrical, plumbing, roofing, and painting before releasing further funds, using the ₦50,000,000 completion estimate as the starting baseline, not the final figure.</w:t>
      </w:r>
    </w:p>
    <w:p w14:paraId="037E9895" w14:textId="77777777" w:rsidR="00D342F3" w:rsidRPr="005C5864" w:rsidRDefault="00000000">
      <w:pPr>
        <w:pStyle w:val="ListParagraph"/>
        <w:numPr>
          <w:ilvl w:val="0"/>
          <w:numId w:val="4"/>
        </w:numPr>
        <w:spacing w:after="80"/>
        <w:rPr>
          <w:sz w:val="24"/>
          <w:szCs w:val="24"/>
        </w:rPr>
      </w:pPr>
      <w:r w:rsidRPr="005C5864">
        <w:rPr>
          <w:sz w:val="24"/>
          <w:szCs w:val="24"/>
        </w:rPr>
        <w:t>Fix the month field in the dataset so it stores dates rather than text. This is a small change that prevents the monthly trend chart from sorting out of order.</w:t>
      </w:r>
    </w:p>
    <w:p w14:paraId="2AB05137" w14:textId="77777777" w:rsidR="00D342F3" w:rsidRPr="005C5864" w:rsidRDefault="00000000">
      <w:pPr>
        <w:pStyle w:val="Heading1"/>
        <w:spacing w:before="320" w:after="160"/>
        <w:rPr>
          <w:sz w:val="28"/>
          <w:szCs w:val="28"/>
        </w:rPr>
      </w:pPr>
      <w:r w:rsidRPr="005C5864">
        <w:rPr>
          <w:sz w:val="28"/>
          <w:szCs w:val="28"/>
        </w:rPr>
        <w:t>Conclusion</w:t>
      </w:r>
    </w:p>
    <w:p w14:paraId="49287097" w14:textId="77777777" w:rsidR="00D342F3" w:rsidRPr="005C5864" w:rsidRDefault="00000000">
      <w:pPr>
        <w:spacing w:after="160" w:line="276" w:lineRule="auto"/>
        <w:rPr>
          <w:sz w:val="24"/>
          <w:szCs w:val="24"/>
        </w:rPr>
      </w:pPr>
      <w:r w:rsidRPr="005C5864">
        <w:rPr>
          <w:sz w:val="24"/>
          <w:szCs w:val="24"/>
        </w:rPr>
        <w:t>The numbers explain what the raw spend figure could not: block work and foundation used most of the budget, two materials and one supplier account for the bulk of that cost, and the ₦30,000,000 left cannot cover the ₦50,000,000 needed to finish. Management now has a specific funding gap, a named supplier risk, and a phase-level breakdown to act on, instead of a single number that only said something was wrong.</w:t>
      </w:r>
    </w:p>
    <w:p w14:paraId="2F7420E1" w14:textId="77777777" w:rsidR="00D342F3" w:rsidRPr="005C5864" w:rsidRDefault="00000000">
      <w:pPr>
        <w:pStyle w:val="Heading1"/>
        <w:spacing w:before="320" w:after="160"/>
        <w:rPr>
          <w:sz w:val="28"/>
          <w:szCs w:val="28"/>
        </w:rPr>
      </w:pPr>
      <w:r w:rsidRPr="005C5864">
        <w:rPr>
          <w:sz w:val="28"/>
          <w:szCs w:val="28"/>
        </w:rPr>
        <w:t>Analyst Reflection</w:t>
      </w:r>
    </w:p>
    <w:p w14:paraId="151E3148" w14:textId="77777777" w:rsidR="00D342F3" w:rsidRPr="005C5864" w:rsidRDefault="00000000">
      <w:pPr>
        <w:spacing w:after="160" w:line="276" w:lineRule="auto"/>
        <w:rPr>
          <w:sz w:val="24"/>
          <w:szCs w:val="24"/>
        </w:rPr>
      </w:pPr>
      <w:r w:rsidRPr="005C5864">
        <w:rPr>
          <w:sz w:val="24"/>
          <w:szCs w:val="24"/>
        </w:rPr>
        <w:t>This project sharpened three skills: building a dashboard that answers a business question rather than just displaying data, tracing a high-level number like “70 percent spent” down to the specific phase, material, and supplier behind it, and writing recommendations tied directly to a figure in the data rather than general advice. The clearest lesson was that a budget overrun is not one problem. It is usually several smaller, specific ones, in this case a supplier concentration issue and a materials cost issue, sitting inside one bigger number.</w:t>
      </w:r>
    </w:p>
    <w:p w14:paraId="5D761683" w14:textId="4C5CAA4B" w:rsidR="00D342F3" w:rsidRPr="00EF26B1" w:rsidRDefault="00000000" w:rsidP="00EF26B1">
      <w:pPr>
        <w:rPr>
          <w:b/>
          <w:bCs/>
        </w:rPr>
      </w:pPr>
      <w:r>
        <w:br w:type="page"/>
      </w:r>
      <w:r w:rsidRPr="00EF26B1">
        <w:rPr>
          <w:b/>
          <w:bCs/>
          <w:color w:val="2F5496" w:themeColor="accent1" w:themeShade="BF"/>
          <w:sz w:val="28"/>
          <w:szCs w:val="28"/>
        </w:rPr>
        <w:lastRenderedPageBreak/>
        <w:t>Dashboard</w:t>
      </w:r>
    </w:p>
    <w:p w14:paraId="164A92AF" w14:textId="77777777" w:rsidR="00D342F3" w:rsidRDefault="00000000">
      <w:pPr>
        <w:spacing w:after="160" w:line="276" w:lineRule="auto"/>
      </w:pPr>
      <w:r>
        <w:t>Full dashboard, built in Excel with PivotTables, PivotCharts, and slicers for phase, month, and supplier.</w:t>
      </w:r>
    </w:p>
    <w:p w14:paraId="45E9F70D" w14:textId="77777777" w:rsidR="00D342F3" w:rsidRDefault="00000000">
      <w:pPr>
        <w:jc w:val="center"/>
      </w:pPr>
      <w:r>
        <w:rPr>
          <w:noProof/>
        </w:rPr>
        <w:drawing>
          <wp:inline distT="0" distB="0" distL="0" distR="0" wp14:anchorId="3BB77F65" wp14:editId="099F1F16">
            <wp:extent cx="5905500" cy="2676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676525"/>
                    </a:xfrm>
                    <a:prstGeom prst="rect">
                      <a:avLst/>
                    </a:prstGeom>
                  </pic:spPr>
                </pic:pic>
              </a:graphicData>
            </a:graphic>
          </wp:inline>
        </w:drawing>
      </w:r>
    </w:p>
    <w:sectPr w:rsidR="00D342F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4AD1"/>
    <w:multiLevelType w:val="hybridMultilevel"/>
    <w:tmpl w:val="F3220982"/>
    <w:lvl w:ilvl="0" w:tplc="27CE89F6">
      <w:start w:val="1"/>
      <w:numFmt w:val="bullet"/>
      <w:lvlText w:val="●"/>
      <w:lvlJc w:val="left"/>
      <w:pPr>
        <w:ind w:left="720" w:hanging="360"/>
      </w:pPr>
    </w:lvl>
    <w:lvl w:ilvl="1" w:tplc="360239FE">
      <w:start w:val="1"/>
      <w:numFmt w:val="bullet"/>
      <w:lvlText w:val="○"/>
      <w:lvlJc w:val="left"/>
      <w:pPr>
        <w:ind w:left="1440" w:hanging="360"/>
      </w:pPr>
    </w:lvl>
    <w:lvl w:ilvl="2" w:tplc="1E448806">
      <w:start w:val="1"/>
      <w:numFmt w:val="bullet"/>
      <w:lvlText w:val="■"/>
      <w:lvlJc w:val="left"/>
      <w:pPr>
        <w:ind w:left="2160" w:hanging="360"/>
      </w:pPr>
    </w:lvl>
    <w:lvl w:ilvl="3" w:tplc="F63E354A">
      <w:start w:val="1"/>
      <w:numFmt w:val="bullet"/>
      <w:lvlText w:val="●"/>
      <w:lvlJc w:val="left"/>
      <w:pPr>
        <w:ind w:left="2880" w:hanging="360"/>
      </w:pPr>
    </w:lvl>
    <w:lvl w:ilvl="4" w:tplc="CCDA789E">
      <w:start w:val="1"/>
      <w:numFmt w:val="bullet"/>
      <w:lvlText w:val="○"/>
      <w:lvlJc w:val="left"/>
      <w:pPr>
        <w:ind w:left="3600" w:hanging="360"/>
      </w:pPr>
    </w:lvl>
    <w:lvl w:ilvl="5" w:tplc="B55E61A2">
      <w:start w:val="1"/>
      <w:numFmt w:val="bullet"/>
      <w:lvlText w:val="■"/>
      <w:lvlJc w:val="left"/>
      <w:pPr>
        <w:ind w:left="4320" w:hanging="360"/>
      </w:pPr>
    </w:lvl>
    <w:lvl w:ilvl="6" w:tplc="07FE0B70">
      <w:start w:val="1"/>
      <w:numFmt w:val="bullet"/>
      <w:lvlText w:val="●"/>
      <w:lvlJc w:val="left"/>
      <w:pPr>
        <w:ind w:left="5040" w:hanging="360"/>
      </w:pPr>
    </w:lvl>
    <w:lvl w:ilvl="7" w:tplc="3E3022A0">
      <w:start w:val="1"/>
      <w:numFmt w:val="bullet"/>
      <w:lvlText w:val="●"/>
      <w:lvlJc w:val="left"/>
      <w:pPr>
        <w:ind w:left="5760" w:hanging="360"/>
      </w:pPr>
    </w:lvl>
    <w:lvl w:ilvl="8" w:tplc="A06A79DA">
      <w:start w:val="1"/>
      <w:numFmt w:val="bullet"/>
      <w:lvlText w:val="●"/>
      <w:lvlJc w:val="left"/>
      <w:pPr>
        <w:ind w:left="6480" w:hanging="360"/>
      </w:pPr>
    </w:lvl>
  </w:abstractNum>
  <w:abstractNum w:abstractNumId="1" w15:restartNumberingAfterBreak="0">
    <w:nsid w:val="1E210C54"/>
    <w:multiLevelType w:val="hybridMultilevel"/>
    <w:tmpl w:val="6E7C18EC"/>
    <w:lvl w:ilvl="0" w:tplc="54FCD200">
      <w:start w:val="1"/>
      <w:numFmt w:val="decimal"/>
      <w:lvlText w:val="%1."/>
      <w:lvlJc w:val="left"/>
      <w:pPr>
        <w:ind w:left="360" w:hanging="260"/>
      </w:pPr>
    </w:lvl>
    <w:lvl w:ilvl="1" w:tplc="EF507C46">
      <w:numFmt w:val="decimal"/>
      <w:lvlText w:val=""/>
      <w:lvlJc w:val="left"/>
    </w:lvl>
    <w:lvl w:ilvl="2" w:tplc="0F20BF8C">
      <w:numFmt w:val="decimal"/>
      <w:lvlText w:val=""/>
      <w:lvlJc w:val="left"/>
    </w:lvl>
    <w:lvl w:ilvl="3" w:tplc="1966C466">
      <w:numFmt w:val="decimal"/>
      <w:lvlText w:val=""/>
      <w:lvlJc w:val="left"/>
    </w:lvl>
    <w:lvl w:ilvl="4" w:tplc="28581A9C">
      <w:numFmt w:val="decimal"/>
      <w:lvlText w:val=""/>
      <w:lvlJc w:val="left"/>
    </w:lvl>
    <w:lvl w:ilvl="5" w:tplc="29DAE0B6">
      <w:numFmt w:val="decimal"/>
      <w:lvlText w:val=""/>
      <w:lvlJc w:val="left"/>
    </w:lvl>
    <w:lvl w:ilvl="6" w:tplc="5B22C09E">
      <w:numFmt w:val="decimal"/>
      <w:lvlText w:val=""/>
      <w:lvlJc w:val="left"/>
    </w:lvl>
    <w:lvl w:ilvl="7" w:tplc="E3D06728">
      <w:numFmt w:val="decimal"/>
      <w:lvlText w:val=""/>
      <w:lvlJc w:val="left"/>
    </w:lvl>
    <w:lvl w:ilvl="8" w:tplc="0A301F9A">
      <w:numFmt w:val="decimal"/>
      <w:lvlText w:val=""/>
      <w:lvlJc w:val="left"/>
    </w:lvl>
  </w:abstractNum>
  <w:abstractNum w:abstractNumId="2" w15:restartNumberingAfterBreak="0">
    <w:nsid w:val="39472736"/>
    <w:multiLevelType w:val="hybridMultilevel"/>
    <w:tmpl w:val="FCCA74F4"/>
    <w:lvl w:ilvl="0" w:tplc="3856C56A">
      <w:start w:val="1"/>
      <w:numFmt w:val="bullet"/>
      <w:lvlText w:val="•"/>
      <w:lvlJc w:val="left"/>
      <w:pPr>
        <w:ind w:left="360" w:hanging="260"/>
      </w:pPr>
    </w:lvl>
    <w:lvl w:ilvl="1" w:tplc="00C4D5DC">
      <w:numFmt w:val="decimal"/>
      <w:lvlText w:val=""/>
      <w:lvlJc w:val="left"/>
    </w:lvl>
    <w:lvl w:ilvl="2" w:tplc="11F89826">
      <w:numFmt w:val="decimal"/>
      <w:lvlText w:val=""/>
      <w:lvlJc w:val="left"/>
    </w:lvl>
    <w:lvl w:ilvl="3" w:tplc="94285108">
      <w:numFmt w:val="decimal"/>
      <w:lvlText w:val=""/>
      <w:lvlJc w:val="left"/>
    </w:lvl>
    <w:lvl w:ilvl="4" w:tplc="F7AE4E98">
      <w:numFmt w:val="decimal"/>
      <w:lvlText w:val=""/>
      <w:lvlJc w:val="left"/>
    </w:lvl>
    <w:lvl w:ilvl="5" w:tplc="B548192C">
      <w:numFmt w:val="decimal"/>
      <w:lvlText w:val=""/>
      <w:lvlJc w:val="left"/>
    </w:lvl>
    <w:lvl w:ilvl="6" w:tplc="003A3096">
      <w:numFmt w:val="decimal"/>
      <w:lvlText w:val=""/>
      <w:lvlJc w:val="left"/>
    </w:lvl>
    <w:lvl w:ilvl="7" w:tplc="5A0A8F70">
      <w:numFmt w:val="decimal"/>
      <w:lvlText w:val=""/>
      <w:lvlJc w:val="left"/>
    </w:lvl>
    <w:lvl w:ilvl="8" w:tplc="40FA24E4">
      <w:numFmt w:val="decimal"/>
      <w:lvlText w:val=""/>
      <w:lvlJc w:val="left"/>
    </w:lvl>
  </w:abstractNum>
  <w:abstractNum w:abstractNumId="3" w15:restartNumberingAfterBreak="0">
    <w:nsid w:val="68B23C1B"/>
    <w:multiLevelType w:val="hybridMultilevel"/>
    <w:tmpl w:val="4810DC0E"/>
    <w:lvl w:ilvl="0" w:tplc="AD8A3734">
      <w:start w:val="1"/>
      <w:numFmt w:val="decimal"/>
      <w:lvlText w:val="%1."/>
      <w:lvlJc w:val="left"/>
      <w:pPr>
        <w:ind w:left="360" w:hanging="260"/>
      </w:pPr>
    </w:lvl>
    <w:lvl w:ilvl="1" w:tplc="2080555C">
      <w:numFmt w:val="decimal"/>
      <w:lvlText w:val=""/>
      <w:lvlJc w:val="left"/>
    </w:lvl>
    <w:lvl w:ilvl="2" w:tplc="FAFC4A88">
      <w:numFmt w:val="decimal"/>
      <w:lvlText w:val=""/>
      <w:lvlJc w:val="left"/>
    </w:lvl>
    <w:lvl w:ilvl="3" w:tplc="AE3CDFCE">
      <w:numFmt w:val="decimal"/>
      <w:lvlText w:val=""/>
      <w:lvlJc w:val="left"/>
    </w:lvl>
    <w:lvl w:ilvl="4" w:tplc="9BBC0214">
      <w:numFmt w:val="decimal"/>
      <w:lvlText w:val=""/>
      <w:lvlJc w:val="left"/>
    </w:lvl>
    <w:lvl w:ilvl="5" w:tplc="16480886">
      <w:numFmt w:val="decimal"/>
      <w:lvlText w:val=""/>
      <w:lvlJc w:val="left"/>
    </w:lvl>
    <w:lvl w:ilvl="6" w:tplc="5ED47DDE">
      <w:numFmt w:val="decimal"/>
      <w:lvlText w:val=""/>
      <w:lvlJc w:val="left"/>
    </w:lvl>
    <w:lvl w:ilvl="7" w:tplc="214CBEF0">
      <w:numFmt w:val="decimal"/>
      <w:lvlText w:val=""/>
      <w:lvlJc w:val="left"/>
    </w:lvl>
    <w:lvl w:ilvl="8" w:tplc="8052417C">
      <w:numFmt w:val="decimal"/>
      <w:lvlText w:val=""/>
      <w:lvlJc w:val="left"/>
    </w:lvl>
  </w:abstractNum>
  <w:num w:numId="1" w16cid:durableId="1136990043">
    <w:abstractNumId w:val="0"/>
    <w:lvlOverride w:ilvl="0">
      <w:startOverride w:val="1"/>
    </w:lvlOverride>
  </w:num>
  <w:num w:numId="2" w16cid:durableId="270168464">
    <w:abstractNumId w:val="2"/>
    <w:lvlOverride w:ilvl="0">
      <w:startOverride w:val="1"/>
    </w:lvlOverride>
  </w:num>
  <w:num w:numId="3" w16cid:durableId="1962682741">
    <w:abstractNumId w:val="1"/>
    <w:lvlOverride w:ilvl="0">
      <w:startOverride w:val="1"/>
    </w:lvlOverride>
  </w:num>
  <w:num w:numId="4" w16cid:durableId="213709327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2F3"/>
    <w:rsid w:val="005C5864"/>
    <w:rsid w:val="00B9289E"/>
    <w:rsid w:val="00C84577"/>
    <w:rsid w:val="00C86563"/>
    <w:rsid w:val="00D342F3"/>
    <w:rsid w:val="00DC4447"/>
    <w:rsid w:val="00EF2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7B8AA"/>
  <w15:docId w15:val="{4421B347-5BB1-4C94-92F1-1AF8EB045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1263</Words>
  <Characters>7204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Allwell Dediribe</cp:lastModifiedBy>
  <cp:revision>3</cp:revision>
  <dcterms:created xsi:type="dcterms:W3CDTF">2026-08-15T16:23:00Z</dcterms:created>
  <dcterms:modified xsi:type="dcterms:W3CDTF">2026-08-15T16:37:00Z</dcterms:modified>
</cp:coreProperties>
</file>