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1FF09" w14:textId="77777777" w:rsidR="009477E6" w:rsidRDefault="009477E6" w:rsidP="009477E6">
      <w:pPr>
        <w:rPr>
          <w:rFonts w:ascii="Arial" w:hAnsi="Arial" w:cs="Arial"/>
        </w:rPr>
      </w:pPr>
    </w:p>
    <w:p w14:paraId="1901AD5A" w14:textId="77777777" w:rsidR="009477E6" w:rsidRDefault="009477E6" w:rsidP="009477E6">
      <w:pPr>
        <w:rPr>
          <w:rFonts w:ascii="Titillium Web SemiBold" w:eastAsiaTheme="majorEastAsia" w:hAnsi="Titillium Web SemiBold" w:cstheme="majorBidi"/>
          <w:b/>
          <w:bCs/>
          <w:color w:val="162235"/>
          <w:sz w:val="32"/>
          <w:szCs w:val="32"/>
        </w:rPr>
      </w:pPr>
      <w:r>
        <w:rPr>
          <w:rFonts w:ascii="Titillium Web SemiBold" w:eastAsiaTheme="majorEastAsia" w:hAnsi="Titillium Web SemiBold" w:cstheme="majorBidi"/>
          <w:b/>
          <w:bCs/>
          <w:color w:val="162235"/>
          <w:sz w:val="32"/>
          <w:szCs w:val="32"/>
        </w:rPr>
        <w:t>DOCUMENTAÇÃO DE ARQUITETURA DE SOFTWARE</w:t>
      </w:r>
    </w:p>
    <w:p w14:paraId="70640832" w14:textId="77777777" w:rsidR="009477E6" w:rsidRPr="009477E6" w:rsidRDefault="009477E6" w:rsidP="009477E6">
      <w:pPr>
        <w:rPr>
          <w:rFonts w:ascii="Titillium Web SemiBold" w:hAnsi="Titillium Web SemiBold"/>
          <w:i/>
          <w:iCs/>
          <w:color w:val="4472C4" w:themeColor="accent1"/>
        </w:rPr>
      </w:pPr>
      <w:r w:rsidRPr="00804A4F">
        <w:rPr>
          <w:rStyle w:val="nfaseIntensa"/>
          <w:rFonts w:ascii="Titillium Web SemiBold" w:hAnsi="Titillium Web SemiBold"/>
        </w:rPr>
        <w:t>SISTEMA GERADOR DE ASSINATURAS DE E-MAIL E PLANOS DE FUNDO PARA REUNIÕES</w:t>
      </w:r>
    </w:p>
    <w:p w14:paraId="489B5056" w14:textId="77777777" w:rsidR="009477E6" w:rsidRDefault="009477E6" w:rsidP="009477E6">
      <w:pPr>
        <w:rPr>
          <w:rFonts w:ascii="Arial" w:hAnsi="Arial" w:cs="Arial"/>
        </w:rPr>
      </w:pPr>
    </w:p>
    <w:p w14:paraId="0965DBEC" w14:textId="77777777" w:rsidR="009477E6" w:rsidRDefault="009477E6" w:rsidP="009477E6">
      <w:pPr>
        <w:rPr>
          <w:rFonts w:ascii="Arial" w:hAnsi="Arial" w:cs="Arial"/>
        </w:rPr>
      </w:pPr>
    </w:p>
    <w:p w14:paraId="23B296B2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VISÃO GERAL</w:t>
      </w:r>
    </w:p>
    <w:p w14:paraId="154BF9B7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Nesta seção, descreva uma visão geral do sistema, incluindo seu propósito, objetivos e contexto. Isso ajuda a estabelecer o cenário para o restante da documentação.</w:t>
      </w:r>
      <w:r>
        <w:rPr>
          <w:rFonts w:ascii="Titillium Web" w:hAnsi="Titillium Web"/>
          <w:sz w:val="22"/>
          <w:szCs w:val="22"/>
        </w:rPr>
        <w:t>]</w:t>
      </w:r>
    </w:p>
    <w:p w14:paraId="1EB7AD29" w14:textId="77777777" w:rsidR="009477E6" w:rsidRPr="009477E6" w:rsidRDefault="009477E6" w:rsidP="009477E6">
      <w:pPr>
        <w:rPr>
          <w:rFonts w:ascii="Arial" w:hAnsi="Arial" w:cs="Arial"/>
        </w:rPr>
      </w:pPr>
    </w:p>
    <w:p w14:paraId="077AC2E8" w14:textId="77777777" w:rsid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COMPONENTES</w:t>
      </w:r>
    </w:p>
    <w:p w14:paraId="0B93FCED" w14:textId="77777777" w:rsidR="009477E6" w:rsidRPr="009477E6" w:rsidRDefault="009477E6" w:rsidP="009477E6"/>
    <w:p w14:paraId="475ABDE1" w14:textId="77777777" w:rsidR="009477E6" w:rsidRPr="009477E6" w:rsidRDefault="009477E6" w:rsidP="009477E6">
      <w:pPr>
        <w:ind w:left="360"/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</w:pPr>
      <w:r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  <w:t>[</w:t>
      </w:r>
      <w:r w:rsidRPr="009477E6"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  <w:t>Componente 1</w:t>
      </w:r>
      <w:r w:rsidR="007C3CC5"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  <w:t>]</w:t>
      </w:r>
    </w:p>
    <w:p w14:paraId="7F3339E6" w14:textId="77777777" w:rsidR="009477E6" w:rsidRPr="009477E6" w:rsidRDefault="009477E6" w:rsidP="009477E6">
      <w:pPr>
        <w:pStyle w:val="PargrafodaLista"/>
        <w:numPr>
          <w:ilvl w:val="0"/>
          <w:numId w:val="2"/>
        </w:numPr>
        <w:ind w:left="1080"/>
        <w:rPr>
          <w:rFonts w:ascii="Titillium Web" w:hAnsi="Titillium Web"/>
          <w:sz w:val="22"/>
          <w:szCs w:val="22"/>
        </w:rPr>
      </w:pPr>
      <w:r w:rsidRPr="009477E6">
        <w:rPr>
          <w:rFonts w:ascii="Titillium Web" w:hAnsi="Titillium Web"/>
          <w:b/>
          <w:bCs/>
          <w:sz w:val="22"/>
          <w:szCs w:val="22"/>
        </w:rPr>
        <w:t>Descrição:</w:t>
      </w:r>
      <w:r w:rsidRPr="009477E6">
        <w:rPr>
          <w:rFonts w:ascii="Titillium Web" w:hAnsi="Titillium Web"/>
          <w:sz w:val="22"/>
          <w:szCs w:val="22"/>
        </w:rPr>
        <w:t xml:space="preserve"> Uma breve descrição da função e responsabilidades do componente.</w:t>
      </w:r>
    </w:p>
    <w:p w14:paraId="6B413299" w14:textId="77777777" w:rsidR="009477E6" w:rsidRPr="009477E6" w:rsidRDefault="009477E6" w:rsidP="009477E6">
      <w:pPr>
        <w:pStyle w:val="PargrafodaLista"/>
        <w:numPr>
          <w:ilvl w:val="0"/>
          <w:numId w:val="2"/>
        </w:numPr>
        <w:ind w:left="1080"/>
        <w:rPr>
          <w:rFonts w:ascii="Titillium Web" w:hAnsi="Titillium Web"/>
          <w:sz w:val="22"/>
          <w:szCs w:val="22"/>
        </w:rPr>
      </w:pPr>
      <w:r w:rsidRPr="009477E6">
        <w:rPr>
          <w:rFonts w:ascii="Titillium Web" w:hAnsi="Titillium Web"/>
          <w:b/>
          <w:bCs/>
          <w:sz w:val="22"/>
          <w:szCs w:val="22"/>
        </w:rPr>
        <w:t>Interações:</w:t>
      </w:r>
      <w:r w:rsidRPr="009477E6">
        <w:rPr>
          <w:rFonts w:ascii="Titillium Web" w:hAnsi="Titillium Web"/>
          <w:sz w:val="22"/>
          <w:szCs w:val="22"/>
        </w:rPr>
        <w:t xml:space="preserve"> Como esse componente interage com outros componentes e módulos.</w:t>
      </w:r>
    </w:p>
    <w:p w14:paraId="3F3F1623" w14:textId="77777777" w:rsidR="009477E6" w:rsidRPr="009477E6" w:rsidRDefault="009477E6" w:rsidP="009477E6">
      <w:pPr>
        <w:pStyle w:val="PargrafodaLista"/>
        <w:numPr>
          <w:ilvl w:val="0"/>
          <w:numId w:val="2"/>
        </w:numPr>
        <w:ind w:left="1080"/>
        <w:rPr>
          <w:rFonts w:ascii="Titillium Web" w:hAnsi="Titillium Web"/>
          <w:sz w:val="22"/>
          <w:szCs w:val="22"/>
        </w:rPr>
      </w:pPr>
      <w:r w:rsidRPr="009477E6">
        <w:rPr>
          <w:rFonts w:ascii="Titillium Web" w:hAnsi="Titillium Web"/>
          <w:b/>
          <w:bCs/>
          <w:sz w:val="22"/>
          <w:szCs w:val="22"/>
        </w:rPr>
        <w:t>Interfaces:</w:t>
      </w:r>
      <w:r w:rsidRPr="009477E6">
        <w:rPr>
          <w:rFonts w:ascii="Titillium Web" w:hAnsi="Titillium Web"/>
          <w:sz w:val="22"/>
          <w:szCs w:val="22"/>
        </w:rPr>
        <w:t xml:space="preserve"> Detalhes sobre as APIs e interfaces que o componente expõe.</w:t>
      </w:r>
    </w:p>
    <w:p w14:paraId="72410E9C" w14:textId="77777777" w:rsidR="009477E6" w:rsidRPr="007C3CC5" w:rsidRDefault="009477E6" w:rsidP="009477E6">
      <w:pPr>
        <w:rPr>
          <w:rFonts w:ascii="Titillium Web" w:hAnsi="Titillium Web"/>
          <w:sz w:val="22"/>
          <w:szCs w:val="22"/>
        </w:rPr>
      </w:pPr>
    </w:p>
    <w:p w14:paraId="44DA64F7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DIAGRAMA DE COMPONENTES</w:t>
      </w:r>
    </w:p>
    <w:p w14:paraId="09603FF6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Inclua um diagrama visual que ilustra a estrutura de componentes do sistema, mostrando como eles se relacionam e interagem.</w:t>
      </w:r>
      <w:r>
        <w:rPr>
          <w:rFonts w:ascii="Titillium Web" w:hAnsi="Titillium Web"/>
          <w:sz w:val="22"/>
          <w:szCs w:val="22"/>
        </w:rPr>
        <w:t>]</w:t>
      </w:r>
    </w:p>
    <w:p w14:paraId="4C8266E1" w14:textId="77777777" w:rsidR="009477E6" w:rsidRPr="009477E6" w:rsidRDefault="009477E6" w:rsidP="009477E6">
      <w:pPr>
        <w:rPr>
          <w:rFonts w:ascii="Arial" w:hAnsi="Arial" w:cs="Arial"/>
        </w:rPr>
      </w:pPr>
    </w:p>
    <w:p w14:paraId="41B1AD84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COMUNICAÇÃO ENTRE COMPONENTES</w:t>
      </w:r>
    </w:p>
    <w:p w14:paraId="585A6A62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Descreva como os componentes se comunicam entre si. Isso pode incluir detalhes sobre os protocolos de comunicação, mensagens trocadas e formatos de dados.</w:t>
      </w:r>
      <w:r>
        <w:rPr>
          <w:rFonts w:ascii="Titillium Web" w:hAnsi="Titillium Web"/>
          <w:sz w:val="22"/>
          <w:szCs w:val="22"/>
        </w:rPr>
        <w:t>]</w:t>
      </w:r>
    </w:p>
    <w:p w14:paraId="1FB00BBE" w14:textId="77777777" w:rsidR="009477E6" w:rsidRPr="009477E6" w:rsidRDefault="009477E6" w:rsidP="009477E6">
      <w:pPr>
        <w:rPr>
          <w:rFonts w:ascii="Arial" w:hAnsi="Arial" w:cs="Arial"/>
        </w:rPr>
      </w:pPr>
    </w:p>
    <w:p w14:paraId="3FBF3F35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DECISÕES DE DESIGN</w:t>
      </w:r>
    </w:p>
    <w:p w14:paraId="26E89D29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Nesta seção, explique as principais decisões de design que foram tomadas durante a definição da arquitetura. Isso pode incluir escolhas de tecnologia, padrões arquiteturais e trade-offs considerados.</w:t>
      </w:r>
      <w:r>
        <w:rPr>
          <w:rFonts w:ascii="Titillium Web" w:hAnsi="Titillium Web"/>
          <w:sz w:val="22"/>
          <w:szCs w:val="22"/>
        </w:rPr>
        <w:t>]</w:t>
      </w:r>
    </w:p>
    <w:p w14:paraId="44E1FD9E" w14:textId="77777777" w:rsidR="009477E6" w:rsidRPr="009477E6" w:rsidRDefault="009477E6" w:rsidP="009477E6">
      <w:pPr>
        <w:rPr>
          <w:rFonts w:ascii="Arial" w:hAnsi="Arial" w:cs="Arial"/>
        </w:rPr>
      </w:pPr>
    </w:p>
    <w:p w14:paraId="2CCB7A6E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REQUISITOS NÃO FUNCIONAIS</w:t>
      </w:r>
    </w:p>
    <w:p w14:paraId="1524943F" w14:textId="77777777" w:rsid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Descreva como a arquitetura atende aos requisitos não funcionais do sistema, como desempenho, escalabilidade, segurança e disponibilidade.</w:t>
      </w:r>
      <w:r>
        <w:rPr>
          <w:rFonts w:ascii="Titillium Web" w:hAnsi="Titillium Web"/>
          <w:sz w:val="22"/>
          <w:szCs w:val="22"/>
        </w:rPr>
        <w:t>]</w:t>
      </w:r>
    </w:p>
    <w:p w14:paraId="3757F6E6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</w:p>
    <w:p w14:paraId="44A7B05E" w14:textId="77777777" w:rsidR="009477E6" w:rsidRPr="009477E6" w:rsidRDefault="009477E6" w:rsidP="009477E6">
      <w:pPr>
        <w:rPr>
          <w:rFonts w:ascii="Arial" w:hAnsi="Arial" w:cs="Arial"/>
        </w:rPr>
      </w:pPr>
    </w:p>
    <w:p w14:paraId="7025E5AE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lastRenderedPageBreak/>
        <w:t>IMPLANTAÇÃO E INFRAESTRUTURA</w:t>
      </w:r>
    </w:p>
    <w:p w14:paraId="78E934C0" w14:textId="77777777" w:rsidR="009477E6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Explique como o sistema será implantado, incluindo detalhes sobre servidores, ambientes de desenvolvimento e produção, e configurações de nuvem (se aplicável).</w:t>
      </w:r>
      <w:r>
        <w:rPr>
          <w:rFonts w:ascii="Titillium Web" w:hAnsi="Titillium Web"/>
          <w:sz w:val="22"/>
          <w:szCs w:val="22"/>
        </w:rPr>
        <w:t>]</w:t>
      </w:r>
    </w:p>
    <w:p w14:paraId="2599A35C" w14:textId="77777777" w:rsidR="009477E6" w:rsidRPr="009477E6" w:rsidRDefault="009477E6" w:rsidP="009477E6">
      <w:pPr>
        <w:rPr>
          <w:rFonts w:ascii="Arial" w:hAnsi="Arial" w:cs="Arial"/>
        </w:rPr>
      </w:pPr>
    </w:p>
    <w:p w14:paraId="121CD2C5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TRATAMENTOS DE ERRO</w:t>
      </w:r>
    </w:p>
    <w:p w14:paraId="76CE9AF1" w14:textId="77777777" w:rsidR="009477E6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Descreva como a arquitetura lida com erros, falhas e exceções. Explique os mecanismos de recuperação e estratégias de resiliência implementadas.</w:t>
      </w:r>
      <w:r>
        <w:rPr>
          <w:rFonts w:ascii="Titillium Web" w:hAnsi="Titillium Web"/>
          <w:sz w:val="22"/>
          <w:szCs w:val="22"/>
        </w:rPr>
        <w:t>]</w:t>
      </w:r>
    </w:p>
    <w:p w14:paraId="6F1B0569" w14:textId="77777777" w:rsidR="009477E6" w:rsidRPr="009477E6" w:rsidRDefault="009477E6" w:rsidP="009477E6">
      <w:pPr>
        <w:rPr>
          <w:rFonts w:ascii="Arial" w:hAnsi="Arial" w:cs="Arial"/>
        </w:rPr>
      </w:pPr>
    </w:p>
    <w:p w14:paraId="7AAB82B4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SEGURANÇA E CONFORMIDADE</w:t>
      </w:r>
    </w:p>
    <w:p w14:paraId="20C23372" w14:textId="77777777" w:rsidR="009477E6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Detalhe as medidas de segurança implementadas na arquitetura, como autenticação, autorização, criptografia e proteção de dados. Se aplicável, explique como a arquitetura atende às regulamentações e padrões da indústria.</w:t>
      </w:r>
      <w:r>
        <w:rPr>
          <w:rFonts w:ascii="Titillium Web" w:hAnsi="Titillium Web"/>
          <w:sz w:val="22"/>
          <w:szCs w:val="22"/>
        </w:rPr>
        <w:t>]</w:t>
      </w:r>
    </w:p>
    <w:p w14:paraId="553C6039" w14:textId="77777777" w:rsidR="009477E6" w:rsidRPr="009477E6" w:rsidRDefault="009477E6" w:rsidP="009477E6">
      <w:pPr>
        <w:rPr>
          <w:rFonts w:ascii="Arial" w:hAnsi="Arial" w:cs="Arial"/>
        </w:rPr>
      </w:pPr>
    </w:p>
    <w:p w14:paraId="08445350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EXEMPLOS DE USO</w:t>
      </w:r>
    </w:p>
    <w:p w14:paraId="403CC70E" w14:textId="77777777" w:rsidR="009477E6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Forneça exemplos práticos de como os componentes podem ser usados em cenários específicos. Isso pode incluir fluxos de trabalho, chamadas de API e interações entre módulos.</w:t>
      </w:r>
      <w:r>
        <w:rPr>
          <w:rFonts w:ascii="Titillium Web" w:hAnsi="Titillium Web"/>
          <w:sz w:val="22"/>
          <w:szCs w:val="22"/>
        </w:rPr>
        <w:t>]</w:t>
      </w:r>
    </w:p>
    <w:p w14:paraId="76AD3741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ATUALIZAÇÕES E MANUTENÇÃO</w:t>
      </w:r>
    </w:p>
    <w:p w14:paraId="6E2DAA47" w14:textId="77777777" w:rsidR="004E084B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Explique como a documentação será mantida e atualizada à medida que o sistema evolui. Incentive os leitores a fornecer feedback e sugestões de melhorias.</w:t>
      </w:r>
      <w:r w:rsidR="009477E6">
        <w:rPr>
          <w:rFonts w:ascii="Titillium Web" w:hAnsi="Titillium Web"/>
          <w:sz w:val="22"/>
          <w:szCs w:val="22"/>
        </w:rPr>
        <w:t>]</w:t>
      </w:r>
    </w:p>
    <w:sectPr w:rsidR="004E084B" w:rsidRPr="009477E6" w:rsidSect="00070656">
      <w:headerReference w:type="default" r:id="rId10"/>
      <w:footerReference w:type="default" r:id="rId11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A23E5" w14:textId="77777777" w:rsidR="009477E6" w:rsidRDefault="009477E6" w:rsidP="009E1D3D">
      <w:r>
        <w:separator/>
      </w:r>
    </w:p>
  </w:endnote>
  <w:endnote w:type="continuationSeparator" w:id="0">
    <w:p w14:paraId="01FA7CF5" w14:textId="77777777" w:rsidR="009477E6" w:rsidRDefault="009477E6" w:rsidP="009E1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6AB69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7BAB2A5" wp14:editId="40642C3F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5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9A958C" id="Agrupar 25" o:spid="_x0000_s1026" style="position:absolute;margin-left:-91.5pt;margin-top:-8.25pt;width:595.25pt;height:56.7pt;z-index:251659264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A02A3" w14:textId="77777777" w:rsidR="009477E6" w:rsidRDefault="009477E6" w:rsidP="009E1D3D">
      <w:r>
        <w:separator/>
      </w:r>
    </w:p>
  </w:footnote>
  <w:footnote w:type="continuationSeparator" w:id="0">
    <w:p w14:paraId="31215009" w14:textId="77777777" w:rsidR="009477E6" w:rsidRDefault="009477E6" w:rsidP="009E1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C7179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2E2CEA0" wp14:editId="621DAE75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0F55D7" id="Agrupar 17" o:spid="_x0000_s1026" style="position:absolute;margin-left:0;margin-top:-9.65pt;width:595.25pt;height:85.05pt;z-index:251656704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5720C"/>
    <w:multiLevelType w:val="hybridMultilevel"/>
    <w:tmpl w:val="F60A82E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8AD48A6"/>
    <w:multiLevelType w:val="hybridMultilevel"/>
    <w:tmpl w:val="8F0085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07661">
    <w:abstractNumId w:val="0"/>
  </w:num>
  <w:num w:numId="2" w16cid:durableId="973220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E6"/>
    <w:rsid w:val="00070656"/>
    <w:rsid w:val="000C0662"/>
    <w:rsid w:val="00101A44"/>
    <w:rsid w:val="00337ECA"/>
    <w:rsid w:val="00346CC9"/>
    <w:rsid w:val="00353BD8"/>
    <w:rsid w:val="003B4FA0"/>
    <w:rsid w:val="00402DE3"/>
    <w:rsid w:val="004E084B"/>
    <w:rsid w:val="00632D4A"/>
    <w:rsid w:val="00682B22"/>
    <w:rsid w:val="00751EC0"/>
    <w:rsid w:val="007C3CC5"/>
    <w:rsid w:val="007D7811"/>
    <w:rsid w:val="008A685B"/>
    <w:rsid w:val="008D4118"/>
    <w:rsid w:val="009417AF"/>
    <w:rsid w:val="009477E6"/>
    <w:rsid w:val="00957C6A"/>
    <w:rsid w:val="009B155C"/>
    <w:rsid w:val="009E1D3D"/>
    <w:rsid w:val="00B13BB7"/>
    <w:rsid w:val="00C25CE9"/>
    <w:rsid w:val="00D34DB4"/>
    <w:rsid w:val="00F109FB"/>
    <w:rsid w:val="00F31071"/>
    <w:rsid w:val="00F37352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00EC7E"/>
  <w15:chartTrackingRefBased/>
  <w15:docId w15:val="{D3AB26EF-66EE-4F70-B622-04C26840E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77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styleId="nfaseIntensa">
    <w:name w:val="Intense Emphasis"/>
    <w:basedOn w:val="Fontepargpadro"/>
    <w:uiPriority w:val="21"/>
    <w:qFormat/>
    <w:rsid w:val="009477E6"/>
    <w:rPr>
      <w:i/>
      <w:iCs/>
      <w:color w:val="4472C4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9477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47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8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tpfe.com.br\DevDesign%20-%20DevDesign\01.%20PROJETOS\02.%20GERADOR%20DE%20ARQUIVOS\01.%20DOCUMENTA&#199;&#195;O\02.%20DESIGN\01.%20ARQUITETURA%20GERAL%20DO%20SOFTWARE\02.%20DOCUMENTO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D63780-ABD1-4694-981B-DC9071AD03FD}"/>
</file>

<file path=customXml/itemProps3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12</TotalTime>
  <Pages>2</Pages>
  <Words>353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1</cp:revision>
  <cp:lastPrinted>2022-11-21T21:43:00Z</cp:lastPrinted>
  <dcterms:created xsi:type="dcterms:W3CDTF">2023-08-08T13:23:00Z</dcterms:created>
  <dcterms:modified xsi:type="dcterms:W3CDTF">2023-08-08T13:35:00Z</dcterms:modified>
</cp:coreProperties>
</file>