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03362" w14:textId="4170FB53" w:rsidR="004D342A" w:rsidRPr="00E4498A" w:rsidRDefault="00345D93" w:rsidP="00345D93">
      <w:pPr>
        <w:pStyle w:val="NoSpacing"/>
        <w:jc w:val="center"/>
        <w:rPr>
          <w:rFonts w:ascii="Arial" w:hAnsi="Arial" w:cs="Arial"/>
          <w:sz w:val="24"/>
          <w:szCs w:val="24"/>
        </w:rPr>
      </w:pPr>
      <w:r>
        <w:rPr>
          <w:noProof/>
        </w:rPr>
        <w:drawing>
          <wp:inline distT="0" distB="0" distL="0" distR="0" wp14:anchorId="26667672" wp14:editId="43DABE58">
            <wp:extent cx="2134870" cy="551104"/>
            <wp:effectExtent l="0" t="0" r="0" b="1905"/>
            <wp:docPr id="1" name="Picture 1"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logo&#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9373" cy="557429"/>
                    </a:xfrm>
                    <a:prstGeom prst="rect">
                      <a:avLst/>
                    </a:prstGeom>
                    <a:noFill/>
                  </pic:spPr>
                </pic:pic>
              </a:graphicData>
            </a:graphic>
          </wp:inline>
        </w:drawing>
      </w:r>
    </w:p>
    <w:p w14:paraId="72D01DA0" w14:textId="77777777" w:rsidR="008330C3" w:rsidRPr="00E4498A" w:rsidRDefault="008330C3" w:rsidP="00E4498A">
      <w:pPr>
        <w:pStyle w:val="NoSpacing"/>
        <w:rPr>
          <w:rFonts w:ascii="Arial" w:hAnsi="Arial" w:cs="Arial"/>
          <w:sz w:val="24"/>
          <w:szCs w:val="24"/>
        </w:rPr>
      </w:pPr>
    </w:p>
    <w:p w14:paraId="350D7A0A" w14:textId="4C374026" w:rsidR="008330C3" w:rsidRPr="00791530" w:rsidRDefault="008330C3" w:rsidP="00791530">
      <w:pPr>
        <w:pStyle w:val="NoSpacing"/>
        <w:rPr>
          <w:rFonts w:ascii="Arial" w:hAnsi="Arial" w:cs="Arial"/>
          <w:b/>
          <w:bCs/>
          <w:sz w:val="24"/>
          <w:szCs w:val="24"/>
        </w:rPr>
      </w:pPr>
      <w:r w:rsidRPr="00791530">
        <w:rPr>
          <w:rFonts w:ascii="Arial" w:hAnsi="Arial" w:cs="Arial"/>
          <w:b/>
          <w:bCs/>
          <w:sz w:val="24"/>
          <w:szCs w:val="24"/>
        </w:rPr>
        <w:t>Your Rights and Protections Against Surprise Medical Bills</w:t>
      </w:r>
      <w:r w:rsidR="00791530" w:rsidRPr="00791530">
        <w:rPr>
          <w:rFonts w:ascii="Arial" w:hAnsi="Arial" w:cs="Arial"/>
          <w:b/>
          <w:bCs/>
          <w:sz w:val="24"/>
          <w:szCs w:val="24"/>
        </w:rPr>
        <w:t xml:space="preserve"> and Balance Billing</w:t>
      </w:r>
    </w:p>
    <w:p w14:paraId="610F8F4C" w14:textId="77777777" w:rsidR="008330C3" w:rsidRPr="00E4498A" w:rsidRDefault="008330C3" w:rsidP="00E4498A">
      <w:pPr>
        <w:pStyle w:val="NoSpacing"/>
        <w:rPr>
          <w:rFonts w:ascii="Arial" w:hAnsi="Arial" w:cs="Arial"/>
          <w:sz w:val="24"/>
          <w:szCs w:val="24"/>
        </w:rPr>
      </w:pPr>
    </w:p>
    <w:p w14:paraId="4F4BC53D" w14:textId="2063C768" w:rsidR="005257BF" w:rsidRPr="00EF3AE9" w:rsidRDefault="00317572" w:rsidP="00E4498A">
      <w:pPr>
        <w:pStyle w:val="NoSpacing"/>
        <w:rPr>
          <w:rFonts w:ascii="Arial" w:hAnsi="Arial" w:cs="Arial"/>
        </w:rPr>
      </w:pPr>
      <w:r w:rsidRPr="00EF3AE9">
        <w:rPr>
          <w:rFonts w:ascii="Arial" w:hAnsi="Arial" w:cs="Arial"/>
        </w:rPr>
        <w:t xml:space="preserve">Beginning January 1, 2020, Washington State law protects you from surprise, or balance, billing.  </w:t>
      </w:r>
    </w:p>
    <w:p w14:paraId="4408E4A2" w14:textId="2437F691" w:rsidR="00317572" w:rsidRPr="00EF3AE9" w:rsidRDefault="00317572" w:rsidP="00E4498A">
      <w:pPr>
        <w:pStyle w:val="NoSpacing"/>
        <w:rPr>
          <w:rFonts w:ascii="Arial" w:hAnsi="Arial" w:cs="Arial"/>
        </w:rPr>
      </w:pPr>
    </w:p>
    <w:p w14:paraId="221750BA" w14:textId="02A440E6" w:rsidR="008330C3" w:rsidRPr="00EF3AE9" w:rsidRDefault="00317572" w:rsidP="00E4498A">
      <w:pPr>
        <w:pStyle w:val="NoSpacing"/>
        <w:rPr>
          <w:rFonts w:ascii="Arial" w:hAnsi="Arial" w:cs="Arial"/>
        </w:rPr>
      </w:pPr>
      <w:r w:rsidRPr="00EF3AE9">
        <w:rPr>
          <w:rFonts w:ascii="Arial" w:hAnsi="Arial" w:cs="Arial"/>
        </w:rPr>
        <w:t xml:space="preserve">Under your health plan, you’re responsible for certain cost-sharing amounts.  This includes copayments, coinsurance, and deductibles. </w:t>
      </w:r>
      <w:r w:rsidR="00345D93" w:rsidRPr="00EF3AE9">
        <w:rPr>
          <w:rFonts w:ascii="Arial" w:hAnsi="Arial" w:cs="Arial"/>
        </w:rPr>
        <w:t>You may have other costs</w:t>
      </w:r>
      <w:r w:rsidR="00EF3AE9" w:rsidRPr="00EF3AE9">
        <w:rPr>
          <w:rFonts w:ascii="Arial" w:hAnsi="Arial" w:cs="Arial"/>
        </w:rPr>
        <w:t>,</w:t>
      </w:r>
      <w:r w:rsidR="00345D93" w:rsidRPr="00EF3AE9">
        <w:rPr>
          <w:rFonts w:ascii="Arial" w:hAnsi="Arial" w:cs="Arial"/>
        </w:rPr>
        <w:t xml:space="preserve"> or have to pay the entire bill</w:t>
      </w:r>
      <w:r w:rsidR="00EF3AE9" w:rsidRPr="00EF3AE9">
        <w:rPr>
          <w:rFonts w:ascii="Arial" w:hAnsi="Arial" w:cs="Arial"/>
        </w:rPr>
        <w:t>,</w:t>
      </w:r>
      <w:r w:rsidR="00345D93" w:rsidRPr="00EF3AE9">
        <w:rPr>
          <w:rFonts w:ascii="Arial" w:hAnsi="Arial" w:cs="Arial"/>
        </w:rPr>
        <w:t xml:space="preserve"> if you see a provider or visit a health care facility</w:t>
      </w:r>
      <w:r w:rsidR="00345D93" w:rsidRPr="00EF3AE9">
        <w:rPr>
          <w:rFonts w:ascii="Arial" w:hAnsi="Arial" w:cs="Arial"/>
        </w:rPr>
        <w:t xml:space="preserve"> that is “out-of-network”. These are </w:t>
      </w:r>
      <w:r w:rsidRPr="00EF3AE9">
        <w:rPr>
          <w:rFonts w:ascii="Arial" w:hAnsi="Arial" w:cs="Arial"/>
        </w:rPr>
        <w:t>providers and facilities</w:t>
      </w:r>
      <w:r w:rsidR="00345D93" w:rsidRPr="00EF3AE9">
        <w:rPr>
          <w:rFonts w:ascii="Arial" w:hAnsi="Arial" w:cs="Arial"/>
        </w:rPr>
        <w:t xml:space="preserve"> that</w:t>
      </w:r>
      <w:r w:rsidRPr="00EF3AE9">
        <w:rPr>
          <w:rFonts w:ascii="Arial" w:hAnsi="Arial" w:cs="Arial"/>
        </w:rPr>
        <w:t xml:space="preserve"> have not signed a contract with your insurer</w:t>
      </w:r>
      <w:r w:rsidR="00345D93" w:rsidRPr="00EF3AE9">
        <w:rPr>
          <w:rFonts w:ascii="Arial" w:hAnsi="Arial" w:cs="Arial"/>
        </w:rPr>
        <w:t xml:space="preserve"> and therefore they are not “in-network”</w:t>
      </w:r>
      <w:r w:rsidRPr="00EF3AE9">
        <w:rPr>
          <w:rFonts w:ascii="Arial" w:hAnsi="Arial" w:cs="Arial"/>
        </w:rPr>
        <w:t xml:space="preserve">.  </w:t>
      </w:r>
      <w:r w:rsidR="008330C3" w:rsidRPr="00EF3AE9">
        <w:rPr>
          <w:rFonts w:ascii="Arial" w:hAnsi="Arial" w:cs="Arial"/>
        </w:rPr>
        <w:t xml:space="preserve">Out-of-network providers </w:t>
      </w:r>
      <w:r w:rsidRPr="00EF3AE9">
        <w:rPr>
          <w:rFonts w:ascii="Arial" w:hAnsi="Arial" w:cs="Arial"/>
        </w:rPr>
        <w:t xml:space="preserve">or facilities </w:t>
      </w:r>
      <w:r w:rsidR="008330C3" w:rsidRPr="00EF3AE9">
        <w:rPr>
          <w:rFonts w:ascii="Arial" w:hAnsi="Arial" w:cs="Arial"/>
        </w:rPr>
        <w:t xml:space="preserve">may be permitted to bill you for the difference between what your plan agreed to </w:t>
      </w:r>
      <w:r w:rsidRPr="00EF3AE9">
        <w:rPr>
          <w:rFonts w:ascii="Arial" w:hAnsi="Arial" w:cs="Arial"/>
        </w:rPr>
        <w:t>pay,</w:t>
      </w:r>
      <w:r w:rsidR="008330C3" w:rsidRPr="00EF3AE9">
        <w:rPr>
          <w:rFonts w:ascii="Arial" w:hAnsi="Arial" w:cs="Arial"/>
        </w:rPr>
        <w:t xml:space="preserve"> and the full amount charged for a service. This is called “balance billing.” </w:t>
      </w:r>
      <w:r w:rsidR="008A0237" w:rsidRPr="00EF3AE9">
        <w:rPr>
          <w:rFonts w:ascii="Arial" w:hAnsi="Arial" w:cs="Arial"/>
        </w:rPr>
        <w:t>An unexpected balance bill from an out-of-network provider is also called “surprise billing”.</w:t>
      </w:r>
    </w:p>
    <w:p w14:paraId="06C7D7AA" w14:textId="3BA954E6" w:rsidR="00317572" w:rsidRPr="00EF3AE9" w:rsidRDefault="00317572" w:rsidP="00E4498A">
      <w:pPr>
        <w:pStyle w:val="NoSpacing"/>
        <w:rPr>
          <w:rFonts w:ascii="Arial" w:hAnsi="Arial" w:cs="Arial"/>
        </w:rPr>
      </w:pPr>
    </w:p>
    <w:p w14:paraId="47CC4C52" w14:textId="5D6990D5" w:rsidR="00513BDB" w:rsidRDefault="00317572" w:rsidP="00E4498A">
      <w:pPr>
        <w:pStyle w:val="NoSpacing"/>
        <w:rPr>
          <w:rFonts w:ascii="Arial" w:hAnsi="Arial" w:cs="Arial"/>
        </w:rPr>
      </w:pPr>
      <w:r w:rsidRPr="00EF3AE9">
        <w:rPr>
          <w:rFonts w:ascii="Arial" w:hAnsi="Arial" w:cs="Arial"/>
        </w:rPr>
        <w:t xml:space="preserve">Insurers are required to tell you, via their websites or on request, which providers and facilities are in their networks.  </w:t>
      </w:r>
      <w:r w:rsidR="001376B0" w:rsidRPr="00EF3AE9">
        <w:rPr>
          <w:rFonts w:ascii="Arial" w:hAnsi="Arial" w:cs="Arial"/>
        </w:rPr>
        <w:t>Healthcare</w:t>
      </w:r>
      <w:r w:rsidRPr="00EF3AE9">
        <w:rPr>
          <w:rFonts w:ascii="Arial" w:hAnsi="Arial" w:cs="Arial"/>
        </w:rPr>
        <w:t xml:space="preserve"> facilities and providers must also te</w:t>
      </w:r>
      <w:r w:rsidR="0061650B" w:rsidRPr="00EF3AE9">
        <w:rPr>
          <w:rFonts w:ascii="Arial" w:hAnsi="Arial" w:cs="Arial"/>
        </w:rPr>
        <w:t>l</w:t>
      </w:r>
      <w:r w:rsidRPr="00EF3AE9">
        <w:rPr>
          <w:rFonts w:ascii="Arial" w:hAnsi="Arial" w:cs="Arial"/>
        </w:rPr>
        <w:t>l you which provider network they participate in on their website or on request.</w:t>
      </w:r>
    </w:p>
    <w:p w14:paraId="35E62D7F" w14:textId="77777777" w:rsidR="00E434F1" w:rsidRPr="00E434F1" w:rsidRDefault="00E434F1" w:rsidP="00E4498A">
      <w:pPr>
        <w:pStyle w:val="NoSpacing"/>
        <w:rPr>
          <w:rFonts w:ascii="Arial" w:hAnsi="Arial" w:cs="Arial"/>
        </w:rPr>
      </w:pPr>
    </w:p>
    <w:p w14:paraId="4BA24749" w14:textId="184B41CB" w:rsidR="00AA3E4E" w:rsidRDefault="00AA3E4E" w:rsidP="00E4498A">
      <w:pPr>
        <w:pStyle w:val="NoSpacing"/>
        <w:rPr>
          <w:rFonts w:ascii="Arial" w:hAnsi="Arial" w:cs="Arial"/>
          <w:bCs/>
          <w:color w:val="000000" w:themeColor="text1"/>
        </w:rPr>
      </w:pPr>
      <w:r>
        <w:rPr>
          <w:rFonts w:ascii="Arial" w:hAnsi="Arial" w:cs="Arial"/>
          <w:bCs/>
          <w:color w:val="000000" w:themeColor="text1"/>
        </w:rPr>
        <w:t>If you get insurance through your employer, a Health Insurance Marketplace®, or and individual health insurance plan you purchase directly from an insurance company, you are also protected from balance billing for:</w:t>
      </w:r>
    </w:p>
    <w:p w14:paraId="68452F72" w14:textId="77777777" w:rsidR="00AA3E4E" w:rsidRPr="00AA3E4E" w:rsidRDefault="00AA3E4E" w:rsidP="00AA3E4E">
      <w:pPr>
        <w:pStyle w:val="NoSpacing"/>
        <w:numPr>
          <w:ilvl w:val="0"/>
          <w:numId w:val="5"/>
        </w:numPr>
        <w:rPr>
          <w:rFonts w:ascii="Arial" w:hAnsi="Arial" w:cs="Arial"/>
        </w:rPr>
      </w:pPr>
      <w:r>
        <w:rPr>
          <w:rFonts w:ascii="Arial" w:hAnsi="Arial" w:cs="Arial"/>
        </w:rPr>
        <w:t xml:space="preserve">most emergency services. </w:t>
      </w:r>
      <w:r w:rsidRPr="00EF3AE9">
        <w:rPr>
          <w:rFonts w:ascii="Arial" w:hAnsi="Arial" w:cs="Arial"/>
          <w:color w:val="000000" w:themeColor="text1"/>
        </w:rPr>
        <w:t xml:space="preserve">If you have an emergency medical condition and get emergency services from an out-of-network provider or facility, the most the provider or facility may bill you is your plan’s in-network cost-sharing amount (such as copayments and coinsurance). You can’t be balance billed for these emergency services. </w:t>
      </w:r>
    </w:p>
    <w:p w14:paraId="26A11F84" w14:textId="5A6C2D1D" w:rsidR="00590891" w:rsidRPr="00EF3AE9" w:rsidRDefault="00AA3E4E" w:rsidP="00AA3E4E">
      <w:pPr>
        <w:pStyle w:val="NoSpacing"/>
        <w:numPr>
          <w:ilvl w:val="0"/>
          <w:numId w:val="4"/>
        </w:numPr>
        <w:rPr>
          <w:rFonts w:ascii="Arial" w:hAnsi="Arial" w:cs="Arial"/>
          <w:color w:val="000000" w:themeColor="text1"/>
        </w:rPr>
      </w:pPr>
      <w:r>
        <w:rPr>
          <w:rFonts w:ascii="Arial" w:hAnsi="Arial" w:cs="Arial"/>
          <w:color w:val="000000" w:themeColor="text1"/>
        </w:rPr>
        <w:t>certain additional services (such as radiology or laboratory) furnished by out-of-network providers as part of a patient’s visit to an in-network facility</w:t>
      </w:r>
      <w:r w:rsidR="00E434F1">
        <w:rPr>
          <w:rFonts w:ascii="Arial" w:hAnsi="Arial" w:cs="Arial"/>
          <w:color w:val="000000" w:themeColor="text1"/>
        </w:rPr>
        <w:t>.</w:t>
      </w:r>
      <w:r w:rsidR="00590891" w:rsidRPr="00EF3AE9">
        <w:rPr>
          <w:rFonts w:ascii="Arial" w:hAnsi="Arial" w:cs="Arial"/>
          <w:color w:val="000000" w:themeColor="text1"/>
        </w:rPr>
        <w:t xml:space="preserve"> </w:t>
      </w:r>
    </w:p>
    <w:p w14:paraId="0E42C6D3" w14:textId="77777777" w:rsidR="00590891" w:rsidRPr="00EF3AE9" w:rsidRDefault="00590891" w:rsidP="00E4498A">
      <w:pPr>
        <w:pStyle w:val="NoSpacing"/>
        <w:rPr>
          <w:rFonts w:ascii="Arial" w:hAnsi="Arial" w:cs="Arial"/>
          <w:color w:val="000000" w:themeColor="text1"/>
        </w:rPr>
      </w:pPr>
    </w:p>
    <w:p w14:paraId="32D24526" w14:textId="77777777" w:rsidR="00590891" w:rsidRPr="00EF3AE9" w:rsidRDefault="00590891" w:rsidP="00E4498A">
      <w:pPr>
        <w:pStyle w:val="NoSpacing"/>
        <w:rPr>
          <w:rFonts w:ascii="Arial" w:hAnsi="Arial" w:cs="Arial"/>
          <w:color w:val="000000" w:themeColor="text1"/>
        </w:rPr>
      </w:pPr>
      <w:r w:rsidRPr="00EF3AE9">
        <w:rPr>
          <w:rFonts w:ascii="Arial" w:hAnsi="Arial" w:cs="Arial"/>
          <w:color w:val="000000" w:themeColor="text1"/>
        </w:rPr>
        <w:t>If you get other services at these in-network facilities, out-of-network providers can’t balance bill you, unless you give written consent and give up your protections.</w:t>
      </w:r>
    </w:p>
    <w:p w14:paraId="47B39AFF" w14:textId="77777777" w:rsidR="00590891" w:rsidRPr="00EF3AE9" w:rsidRDefault="00590891" w:rsidP="00E4498A">
      <w:pPr>
        <w:pStyle w:val="NoSpacing"/>
        <w:rPr>
          <w:rFonts w:ascii="Arial" w:hAnsi="Arial" w:cs="Arial"/>
          <w:color w:val="000000" w:themeColor="text1"/>
        </w:rPr>
      </w:pPr>
    </w:p>
    <w:p w14:paraId="504DFA75" w14:textId="77777777" w:rsidR="00590891" w:rsidRPr="00EF3AE9" w:rsidRDefault="00590891" w:rsidP="00E4498A">
      <w:pPr>
        <w:pStyle w:val="NoSpacing"/>
        <w:rPr>
          <w:rFonts w:ascii="Arial" w:hAnsi="Arial" w:cs="Arial"/>
          <w:b/>
          <w:color w:val="000000" w:themeColor="text1"/>
        </w:rPr>
      </w:pPr>
      <w:r w:rsidRPr="00EF3AE9">
        <w:rPr>
          <w:rFonts w:ascii="Arial" w:hAnsi="Arial" w:cs="Arial"/>
          <w:bCs/>
          <w:i/>
          <w:iCs/>
          <w:color w:val="000000" w:themeColor="text1"/>
        </w:rPr>
        <w:t>You’re never required to give up your protections from balance billing. You also aren’t required to get care out-of-network. You can choose a provider or facility in your plan’s network</w:t>
      </w:r>
      <w:r w:rsidRPr="00EF3AE9">
        <w:rPr>
          <w:rFonts w:ascii="Arial" w:hAnsi="Arial" w:cs="Arial"/>
          <w:b/>
          <w:color w:val="000000" w:themeColor="text1"/>
        </w:rPr>
        <w:t xml:space="preserve">. </w:t>
      </w:r>
    </w:p>
    <w:p w14:paraId="55EB61AA" w14:textId="77777777" w:rsidR="00345D93" w:rsidRDefault="00345D93" w:rsidP="00E4498A">
      <w:pPr>
        <w:pStyle w:val="NoSpacing"/>
        <w:rPr>
          <w:rFonts w:ascii="Arial" w:hAnsi="Arial" w:cs="Arial"/>
          <w:b/>
          <w:bCs/>
          <w:sz w:val="24"/>
          <w:szCs w:val="24"/>
        </w:rPr>
      </w:pPr>
    </w:p>
    <w:p w14:paraId="17C8180A" w14:textId="39C50206" w:rsidR="00345D93" w:rsidRDefault="00590891" w:rsidP="00E4498A">
      <w:pPr>
        <w:pStyle w:val="NoSpacing"/>
        <w:rPr>
          <w:rFonts w:ascii="Arial" w:hAnsi="Arial" w:cs="Arial"/>
          <w:b/>
          <w:bCs/>
          <w:sz w:val="24"/>
          <w:szCs w:val="24"/>
        </w:rPr>
      </w:pPr>
      <w:r w:rsidRPr="00345D93">
        <w:rPr>
          <w:rFonts w:ascii="Arial" w:hAnsi="Arial" w:cs="Arial"/>
          <w:b/>
          <w:bCs/>
          <w:sz w:val="24"/>
          <w:szCs w:val="24"/>
        </w:rPr>
        <w:t>When balance billing isn’t allowed, you also have the following protections:</w:t>
      </w:r>
    </w:p>
    <w:p w14:paraId="752A15A1" w14:textId="77777777" w:rsidR="00634EBA" w:rsidRPr="00E4498A" w:rsidRDefault="00634EBA" w:rsidP="00E4498A">
      <w:pPr>
        <w:pStyle w:val="NoSpacing"/>
        <w:rPr>
          <w:rFonts w:ascii="Arial" w:hAnsi="Arial" w:cs="Arial"/>
          <w:sz w:val="24"/>
          <w:szCs w:val="24"/>
        </w:rPr>
      </w:pPr>
    </w:p>
    <w:p w14:paraId="6A8CC0A4" w14:textId="77777777" w:rsidR="00634EBA" w:rsidRPr="00137E09" w:rsidRDefault="00634EBA" w:rsidP="00E4498A">
      <w:pPr>
        <w:pStyle w:val="NoSpacing"/>
        <w:rPr>
          <w:rFonts w:ascii="Arial" w:hAnsi="Arial" w:cs="Arial"/>
        </w:rPr>
      </w:pPr>
      <w:r w:rsidRPr="00137E09">
        <w:rPr>
          <w:rFonts w:ascii="Arial" w:hAnsi="Arial" w:cs="Arial"/>
        </w:rPr>
        <w:t>Your health plan generally must:</w:t>
      </w:r>
    </w:p>
    <w:p w14:paraId="34C736DC" w14:textId="6DFCE763" w:rsidR="00634EBA" w:rsidRPr="00137E09" w:rsidRDefault="00E434F1" w:rsidP="00E4498A">
      <w:pPr>
        <w:pStyle w:val="NoSpacing"/>
        <w:numPr>
          <w:ilvl w:val="0"/>
          <w:numId w:val="3"/>
        </w:numPr>
        <w:rPr>
          <w:rFonts w:ascii="Arial" w:hAnsi="Arial" w:cs="Arial"/>
        </w:rPr>
      </w:pPr>
      <w:r>
        <w:rPr>
          <w:rFonts w:ascii="Arial" w:hAnsi="Arial" w:cs="Arial"/>
        </w:rPr>
        <w:t>c</w:t>
      </w:r>
      <w:r w:rsidR="00634EBA" w:rsidRPr="00137E09">
        <w:rPr>
          <w:rFonts w:ascii="Arial" w:hAnsi="Arial" w:cs="Arial"/>
        </w:rPr>
        <w:t>over emergency services without requiring you to get approval for services in advance (prior authorization).</w:t>
      </w:r>
    </w:p>
    <w:p w14:paraId="5990633F" w14:textId="006F7E8B" w:rsidR="00634EBA" w:rsidRPr="00137E09" w:rsidRDefault="00E434F1" w:rsidP="00E4498A">
      <w:pPr>
        <w:pStyle w:val="NoSpacing"/>
        <w:numPr>
          <w:ilvl w:val="0"/>
          <w:numId w:val="3"/>
        </w:numPr>
        <w:rPr>
          <w:rFonts w:ascii="Arial" w:hAnsi="Arial" w:cs="Arial"/>
        </w:rPr>
      </w:pPr>
      <w:r>
        <w:rPr>
          <w:rFonts w:ascii="Arial" w:hAnsi="Arial" w:cs="Arial"/>
        </w:rPr>
        <w:t>c</w:t>
      </w:r>
      <w:r w:rsidR="00634EBA" w:rsidRPr="00137E09">
        <w:rPr>
          <w:rFonts w:ascii="Arial" w:hAnsi="Arial" w:cs="Arial"/>
        </w:rPr>
        <w:t>over emergency services by out-of-network providers.</w:t>
      </w:r>
    </w:p>
    <w:p w14:paraId="102121FC" w14:textId="18A40A86" w:rsidR="00137E09" w:rsidRDefault="00E434F1" w:rsidP="001A0028">
      <w:pPr>
        <w:pStyle w:val="NoSpacing"/>
        <w:numPr>
          <w:ilvl w:val="0"/>
          <w:numId w:val="3"/>
        </w:numPr>
        <w:rPr>
          <w:rFonts w:ascii="Arial" w:hAnsi="Arial" w:cs="Arial"/>
        </w:rPr>
      </w:pPr>
      <w:r>
        <w:rPr>
          <w:rFonts w:ascii="Arial" w:hAnsi="Arial" w:cs="Arial"/>
        </w:rPr>
        <w:t>b</w:t>
      </w:r>
      <w:r w:rsidR="00634EBA" w:rsidRPr="00137E09">
        <w:rPr>
          <w:rFonts w:ascii="Arial" w:hAnsi="Arial" w:cs="Arial"/>
        </w:rPr>
        <w:t xml:space="preserve">ase what you owe the provider or facility (cost-sharing) on what it would pay an in-network provider or facility and show that amount in your explanation of benefits. </w:t>
      </w:r>
    </w:p>
    <w:p w14:paraId="0C4D303E" w14:textId="3E40CD8C" w:rsidR="00634EBA" w:rsidRPr="00137E09" w:rsidRDefault="00E434F1" w:rsidP="001A0028">
      <w:pPr>
        <w:pStyle w:val="NoSpacing"/>
        <w:numPr>
          <w:ilvl w:val="0"/>
          <w:numId w:val="3"/>
        </w:numPr>
        <w:rPr>
          <w:rFonts w:ascii="Arial" w:hAnsi="Arial" w:cs="Arial"/>
        </w:rPr>
      </w:pPr>
      <w:r>
        <w:rPr>
          <w:rFonts w:ascii="Arial" w:hAnsi="Arial" w:cs="Arial"/>
        </w:rPr>
        <w:t>c</w:t>
      </w:r>
      <w:r w:rsidR="00634EBA" w:rsidRPr="00137E09">
        <w:rPr>
          <w:rFonts w:ascii="Arial" w:hAnsi="Arial" w:cs="Arial"/>
        </w:rPr>
        <w:t>ount any amount you pay for emergency services or out-of-network services toward your deductible and out-of-pocket limit.</w:t>
      </w:r>
    </w:p>
    <w:p w14:paraId="3EE3FD47" w14:textId="5911ACC8" w:rsidR="008A0237" w:rsidRPr="00137E09" w:rsidRDefault="008A0237" w:rsidP="008A0237">
      <w:pPr>
        <w:pStyle w:val="NoSpacing"/>
        <w:rPr>
          <w:rFonts w:ascii="Arial" w:hAnsi="Arial" w:cs="Arial"/>
        </w:rPr>
      </w:pPr>
    </w:p>
    <w:p w14:paraId="1F565DA0" w14:textId="77777777" w:rsidR="00F53194" w:rsidRDefault="00513BDB" w:rsidP="00513BDB">
      <w:pPr>
        <w:pStyle w:val="NoSpacing"/>
        <w:rPr>
          <w:rFonts w:ascii="Arial" w:hAnsi="Arial" w:cs="Arial"/>
        </w:rPr>
      </w:pPr>
      <w:r w:rsidRPr="00137E09">
        <w:rPr>
          <w:rFonts w:ascii="Arial" w:hAnsi="Arial" w:cs="Arial"/>
        </w:rPr>
        <w:lastRenderedPageBreak/>
        <w:t xml:space="preserve">The federal government’s No Surprises Act that took effect January 1, 2022, supplements Washington State’s surprise billing law.  </w:t>
      </w:r>
      <w:r w:rsidR="00D370E9">
        <w:rPr>
          <w:rFonts w:ascii="Arial" w:hAnsi="Arial" w:cs="Arial"/>
        </w:rPr>
        <w:t>In addition to providing protections from balance billing, i</w:t>
      </w:r>
      <w:r w:rsidRPr="00137E09">
        <w:rPr>
          <w:rFonts w:ascii="Arial" w:hAnsi="Arial" w:cs="Arial"/>
        </w:rPr>
        <w:t xml:space="preserve">t also provides protections if you are uninsured, or </w:t>
      </w:r>
      <w:r w:rsidR="00137E09">
        <w:rPr>
          <w:rFonts w:ascii="Arial" w:hAnsi="Arial" w:cs="Arial"/>
        </w:rPr>
        <w:t xml:space="preserve">if </w:t>
      </w:r>
      <w:r w:rsidRPr="00137E09">
        <w:rPr>
          <w:rFonts w:ascii="Arial" w:hAnsi="Arial" w:cs="Arial"/>
        </w:rPr>
        <w:t xml:space="preserve">you </w:t>
      </w:r>
      <w:r w:rsidR="00E434F1">
        <w:rPr>
          <w:rFonts w:ascii="Arial" w:hAnsi="Arial" w:cs="Arial"/>
        </w:rPr>
        <w:t>decide not to use your health insurance for a service</w:t>
      </w:r>
      <w:r w:rsidRPr="00137E09">
        <w:rPr>
          <w:rFonts w:ascii="Arial" w:hAnsi="Arial" w:cs="Arial"/>
        </w:rPr>
        <w:t xml:space="preserve">.  </w:t>
      </w:r>
    </w:p>
    <w:p w14:paraId="2AB676F2" w14:textId="77777777" w:rsidR="00F53194" w:rsidRDefault="00F53194" w:rsidP="00513BDB">
      <w:pPr>
        <w:pStyle w:val="NoSpacing"/>
        <w:rPr>
          <w:rFonts w:ascii="Arial" w:hAnsi="Arial" w:cs="Arial"/>
        </w:rPr>
      </w:pPr>
    </w:p>
    <w:p w14:paraId="238DF19F" w14:textId="4F527DF1" w:rsidR="00513BDB" w:rsidRPr="00137E09" w:rsidRDefault="00513BDB" w:rsidP="00513BDB">
      <w:pPr>
        <w:pStyle w:val="NoSpacing"/>
        <w:rPr>
          <w:rFonts w:ascii="Arial" w:hAnsi="Arial" w:cs="Arial"/>
        </w:rPr>
      </w:pPr>
      <w:r w:rsidRPr="00137E09">
        <w:rPr>
          <w:rFonts w:ascii="Arial" w:hAnsi="Arial" w:cs="Arial"/>
        </w:rPr>
        <w:t xml:space="preserve">Under these new rules, if you do not have insurance, or choose not to use it, you can get a good faith estimate of how much your care will cost before you receive it, provided it is scheduled at least 3 days in advance. </w:t>
      </w:r>
      <w:r w:rsidRPr="00137E09">
        <w:rPr>
          <w:rFonts w:ascii="Arial" w:hAnsi="Arial" w:cs="Arial"/>
        </w:rPr>
        <w:t>Make sure your healthcare provider gives you a good faith estimate in writing at least 1 business day before you receive medical services.  Your written estimate is typically found in your patient portal. If you receive your good faith estimate in person, or by mail, make sure to save a copy or picture of the estimate.</w:t>
      </w:r>
    </w:p>
    <w:p w14:paraId="177B271F" w14:textId="77777777" w:rsidR="00513BDB" w:rsidRPr="00137E09" w:rsidRDefault="00513BDB" w:rsidP="00513BDB">
      <w:pPr>
        <w:pStyle w:val="NoSpacing"/>
        <w:rPr>
          <w:rFonts w:ascii="Arial" w:hAnsi="Arial" w:cs="Arial"/>
        </w:rPr>
      </w:pPr>
    </w:p>
    <w:p w14:paraId="6A98993D" w14:textId="499E7668" w:rsidR="00513BDB" w:rsidRPr="00137E09" w:rsidRDefault="00513BDB" w:rsidP="00513BDB">
      <w:pPr>
        <w:pStyle w:val="NoSpacing"/>
        <w:rPr>
          <w:rFonts w:ascii="Arial" w:hAnsi="Arial" w:cs="Arial"/>
        </w:rPr>
      </w:pPr>
      <w:r w:rsidRPr="00137E09">
        <w:rPr>
          <w:rFonts w:ascii="Arial" w:hAnsi="Arial" w:cs="Arial"/>
        </w:rPr>
        <w:t xml:space="preserve">The No Surprises Act also establishes an independent dispute resolution process for payment disputes between plan and providers and provides new dispute resolution opportunities for uninsured and self-pay individuals when they receive a medical bill that is substantially greater than the good faith estimate that </w:t>
      </w:r>
      <w:r w:rsidR="00F53194">
        <w:rPr>
          <w:rFonts w:ascii="Arial" w:hAnsi="Arial" w:cs="Arial"/>
        </w:rPr>
        <w:t xml:space="preserve">you </w:t>
      </w:r>
      <w:r w:rsidRPr="00137E09">
        <w:rPr>
          <w:rFonts w:ascii="Arial" w:hAnsi="Arial" w:cs="Arial"/>
        </w:rPr>
        <w:t>get from the provider. For services provided in 2022, you can dispute a medical bill if your final charges are at least $400 higher than your good faith estimate, and you file your dispute claim within 120 days of the date of your bill.</w:t>
      </w:r>
    </w:p>
    <w:p w14:paraId="161E4D73" w14:textId="77777777" w:rsidR="00513BDB" w:rsidRPr="00137E09" w:rsidRDefault="00513BDB" w:rsidP="008A0237">
      <w:pPr>
        <w:pStyle w:val="NoSpacing"/>
        <w:rPr>
          <w:rFonts w:ascii="Arial" w:hAnsi="Arial" w:cs="Arial"/>
        </w:rPr>
      </w:pPr>
    </w:p>
    <w:p w14:paraId="0840708D" w14:textId="77777777" w:rsidR="00634EBA" w:rsidRPr="00137E09" w:rsidRDefault="00634EBA" w:rsidP="00E4498A">
      <w:pPr>
        <w:pStyle w:val="NoSpacing"/>
        <w:rPr>
          <w:rFonts w:ascii="Arial" w:hAnsi="Arial" w:cs="Arial"/>
        </w:rPr>
      </w:pPr>
    </w:p>
    <w:p w14:paraId="2B2A8347" w14:textId="77777777" w:rsidR="00634EBA" w:rsidRPr="00137E09" w:rsidRDefault="00634EBA" w:rsidP="00E4498A">
      <w:pPr>
        <w:pStyle w:val="NoSpacing"/>
        <w:rPr>
          <w:rFonts w:ascii="Arial" w:hAnsi="Arial" w:cs="Arial"/>
        </w:rPr>
      </w:pPr>
    </w:p>
    <w:p w14:paraId="18FAFB29" w14:textId="77777777" w:rsidR="00634EBA" w:rsidRPr="00E4498A" w:rsidRDefault="00634EBA" w:rsidP="00E4498A">
      <w:pPr>
        <w:pStyle w:val="NoSpacing"/>
        <w:rPr>
          <w:rFonts w:ascii="Arial" w:hAnsi="Arial" w:cs="Arial"/>
          <w:sz w:val="24"/>
          <w:szCs w:val="24"/>
        </w:rPr>
      </w:pPr>
    </w:p>
    <w:p w14:paraId="6F82087E" w14:textId="77777777" w:rsidR="00590891" w:rsidRPr="00E4498A" w:rsidRDefault="00590891" w:rsidP="00E4498A">
      <w:pPr>
        <w:pStyle w:val="NoSpacing"/>
        <w:rPr>
          <w:rFonts w:ascii="Arial" w:hAnsi="Arial" w:cs="Arial"/>
          <w:sz w:val="24"/>
          <w:szCs w:val="24"/>
        </w:rPr>
      </w:pPr>
    </w:p>
    <w:p w14:paraId="6A8CB73E" w14:textId="77777777" w:rsidR="00B56C39" w:rsidRDefault="00B56C39" w:rsidP="00E4498A">
      <w:pPr>
        <w:pStyle w:val="NoSpacing"/>
        <w:rPr>
          <w:rStyle w:val="Strong"/>
          <w:rFonts w:ascii="Arial" w:hAnsi="Arial" w:cs="Arial"/>
          <w:color w:val="323A45"/>
          <w:sz w:val="24"/>
          <w:szCs w:val="24"/>
        </w:rPr>
      </w:pPr>
    </w:p>
    <w:p w14:paraId="335EADE6" w14:textId="77777777" w:rsidR="00B56C39" w:rsidRDefault="00B56C39" w:rsidP="00E4498A">
      <w:pPr>
        <w:pStyle w:val="NoSpacing"/>
        <w:rPr>
          <w:rStyle w:val="Strong"/>
          <w:rFonts w:ascii="Arial" w:hAnsi="Arial" w:cs="Arial"/>
          <w:color w:val="323A45"/>
          <w:sz w:val="24"/>
          <w:szCs w:val="24"/>
        </w:rPr>
      </w:pPr>
    </w:p>
    <w:p w14:paraId="7B715CF4" w14:textId="77777777" w:rsidR="001C0B01" w:rsidRDefault="001C0B01" w:rsidP="00E4498A">
      <w:pPr>
        <w:pStyle w:val="NoSpacing"/>
        <w:rPr>
          <w:rStyle w:val="Strong"/>
          <w:rFonts w:ascii="Arial" w:hAnsi="Arial" w:cs="Arial"/>
          <w:color w:val="323A45"/>
          <w:sz w:val="24"/>
          <w:szCs w:val="24"/>
        </w:rPr>
      </w:pPr>
    </w:p>
    <w:p w14:paraId="16931234" w14:textId="77777777" w:rsidR="001C0B01" w:rsidRDefault="001C0B01" w:rsidP="00E4498A">
      <w:pPr>
        <w:pStyle w:val="NoSpacing"/>
        <w:rPr>
          <w:rStyle w:val="Strong"/>
          <w:rFonts w:ascii="Arial" w:hAnsi="Arial" w:cs="Arial"/>
          <w:color w:val="323A45"/>
          <w:sz w:val="24"/>
          <w:szCs w:val="24"/>
        </w:rPr>
      </w:pPr>
    </w:p>
    <w:p w14:paraId="3A7F133D" w14:textId="77777777" w:rsidR="001C0B01" w:rsidRDefault="001C0B01" w:rsidP="00E4498A">
      <w:pPr>
        <w:pStyle w:val="NoSpacing"/>
        <w:rPr>
          <w:rStyle w:val="Strong"/>
          <w:rFonts w:ascii="Arial" w:hAnsi="Arial" w:cs="Arial"/>
          <w:color w:val="323A45"/>
          <w:sz w:val="24"/>
          <w:szCs w:val="24"/>
        </w:rPr>
      </w:pPr>
    </w:p>
    <w:p w14:paraId="22F81240" w14:textId="77777777" w:rsidR="001C0B01" w:rsidRDefault="001C0B01" w:rsidP="00E4498A">
      <w:pPr>
        <w:pStyle w:val="NoSpacing"/>
        <w:rPr>
          <w:rStyle w:val="Strong"/>
          <w:rFonts w:ascii="Arial" w:hAnsi="Arial" w:cs="Arial"/>
          <w:color w:val="323A45"/>
          <w:sz w:val="24"/>
          <w:szCs w:val="24"/>
        </w:rPr>
      </w:pPr>
    </w:p>
    <w:p w14:paraId="4B4A7E5A" w14:textId="77777777" w:rsidR="001C0B01" w:rsidRDefault="001C0B01" w:rsidP="00E4498A">
      <w:pPr>
        <w:pStyle w:val="NoSpacing"/>
        <w:rPr>
          <w:rStyle w:val="Strong"/>
          <w:rFonts w:ascii="Arial" w:hAnsi="Arial" w:cs="Arial"/>
          <w:color w:val="323A45"/>
          <w:sz w:val="24"/>
          <w:szCs w:val="24"/>
        </w:rPr>
      </w:pPr>
    </w:p>
    <w:p w14:paraId="7AD4271F" w14:textId="77777777" w:rsidR="001C0B01" w:rsidRDefault="001C0B01" w:rsidP="00E4498A">
      <w:pPr>
        <w:pStyle w:val="NoSpacing"/>
        <w:rPr>
          <w:rStyle w:val="Strong"/>
          <w:rFonts w:ascii="Arial" w:hAnsi="Arial" w:cs="Arial"/>
          <w:color w:val="323A45"/>
          <w:sz w:val="24"/>
          <w:szCs w:val="24"/>
        </w:rPr>
      </w:pPr>
    </w:p>
    <w:p w14:paraId="35D9BFA4" w14:textId="77777777" w:rsidR="001C0B01" w:rsidRDefault="001C0B01" w:rsidP="00E4498A">
      <w:pPr>
        <w:pStyle w:val="NoSpacing"/>
        <w:rPr>
          <w:rStyle w:val="Strong"/>
          <w:rFonts w:ascii="Arial" w:hAnsi="Arial" w:cs="Arial"/>
          <w:color w:val="323A45"/>
          <w:sz w:val="24"/>
          <w:szCs w:val="24"/>
        </w:rPr>
      </w:pPr>
    </w:p>
    <w:p w14:paraId="0FDD960E" w14:textId="77777777" w:rsidR="001C0B01" w:rsidRDefault="001C0B01" w:rsidP="00E4498A">
      <w:pPr>
        <w:pStyle w:val="NoSpacing"/>
        <w:rPr>
          <w:rStyle w:val="Strong"/>
          <w:rFonts w:ascii="Arial" w:hAnsi="Arial" w:cs="Arial"/>
          <w:color w:val="323A45"/>
          <w:sz w:val="24"/>
          <w:szCs w:val="24"/>
        </w:rPr>
      </w:pPr>
    </w:p>
    <w:p w14:paraId="1BADE384" w14:textId="77777777" w:rsidR="001C0B01" w:rsidRDefault="001C0B01" w:rsidP="00E4498A">
      <w:pPr>
        <w:pStyle w:val="NoSpacing"/>
        <w:rPr>
          <w:rStyle w:val="Strong"/>
          <w:rFonts w:ascii="Arial" w:hAnsi="Arial" w:cs="Arial"/>
          <w:color w:val="323A45"/>
          <w:sz w:val="24"/>
          <w:szCs w:val="24"/>
        </w:rPr>
      </w:pPr>
    </w:p>
    <w:p w14:paraId="45498998" w14:textId="77777777" w:rsidR="001C0B01" w:rsidRDefault="001C0B01" w:rsidP="00E4498A">
      <w:pPr>
        <w:pStyle w:val="NoSpacing"/>
        <w:rPr>
          <w:rStyle w:val="Strong"/>
          <w:rFonts w:ascii="Arial" w:hAnsi="Arial" w:cs="Arial"/>
          <w:color w:val="323A45"/>
          <w:sz w:val="24"/>
          <w:szCs w:val="24"/>
        </w:rPr>
      </w:pPr>
    </w:p>
    <w:p w14:paraId="27582FAD" w14:textId="77777777" w:rsidR="001C0B01" w:rsidRDefault="001C0B01" w:rsidP="00E4498A">
      <w:pPr>
        <w:pStyle w:val="NoSpacing"/>
        <w:rPr>
          <w:rStyle w:val="Strong"/>
          <w:rFonts w:ascii="Arial" w:hAnsi="Arial" w:cs="Arial"/>
          <w:color w:val="323A45"/>
          <w:sz w:val="24"/>
          <w:szCs w:val="24"/>
        </w:rPr>
      </w:pPr>
    </w:p>
    <w:p w14:paraId="480FD7F0" w14:textId="77777777" w:rsidR="001C0B01" w:rsidRDefault="001C0B01" w:rsidP="00E4498A">
      <w:pPr>
        <w:pStyle w:val="NoSpacing"/>
        <w:rPr>
          <w:rStyle w:val="Strong"/>
          <w:rFonts w:ascii="Arial" w:hAnsi="Arial" w:cs="Arial"/>
          <w:color w:val="323A45"/>
          <w:sz w:val="24"/>
          <w:szCs w:val="24"/>
        </w:rPr>
      </w:pPr>
    </w:p>
    <w:p w14:paraId="6C2E00DD" w14:textId="77777777" w:rsidR="001C0B01" w:rsidRDefault="001C0B01" w:rsidP="00E4498A">
      <w:pPr>
        <w:pStyle w:val="NoSpacing"/>
        <w:rPr>
          <w:rStyle w:val="Strong"/>
          <w:rFonts w:ascii="Arial" w:hAnsi="Arial" w:cs="Arial"/>
          <w:color w:val="323A45"/>
          <w:sz w:val="24"/>
          <w:szCs w:val="24"/>
        </w:rPr>
      </w:pPr>
    </w:p>
    <w:p w14:paraId="3910B78E" w14:textId="77777777" w:rsidR="001C0B01" w:rsidRPr="00D370E9" w:rsidRDefault="001C0B01" w:rsidP="00E4498A">
      <w:pPr>
        <w:pStyle w:val="NoSpacing"/>
        <w:rPr>
          <w:rStyle w:val="Strong"/>
          <w:rFonts w:ascii="Arial" w:hAnsi="Arial" w:cs="Arial"/>
          <w:color w:val="323A45"/>
        </w:rPr>
      </w:pPr>
    </w:p>
    <w:p w14:paraId="747342A2" w14:textId="3BE41BF1" w:rsidR="00590891" w:rsidRPr="00D370E9" w:rsidRDefault="00590891" w:rsidP="00E4498A">
      <w:pPr>
        <w:pStyle w:val="NoSpacing"/>
        <w:rPr>
          <w:rFonts w:ascii="Arial" w:hAnsi="Arial" w:cs="Arial"/>
          <w:color w:val="323A45"/>
        </w:rPr>
      </w:pPr>
      <w:r w:rsidRPr="00D370E9">
        <w:rPr>
          <w:rStyle w:val="Strong"/>
          <w:rFonts w:ascii="Arial" w:hAnsi="Arial" w:cs="Arial"/>
          <w:color w:val="323A45"/>
        </w:rPr>
        <w:t>Where can I learn more?</w:t>
      </w:r>
    </w:p>
    <w:p w14:paraId="04D0318C" w14:textId="0A8614CB" w:rsidR="00590891" w:rsidRDefault="00590891" w:rsidP="00E4498A">
      <w:pPr>
        <w:pStyle w:val="NoSpacing"/>
        <w:rPr>
          <w:rFonts w:ascii="Arial" w:hAnsi="Arial" w:cs="Arial"/>
          <w:color w:val="323A45"/>
          <w:sz w:val="24"/>
          <w:szCs w:val="24"/>
        </w:rPr>
      </w:pPr>
      <w:r w:rsidRPr="00D370E9">
        <w:rPr>
          <w:rFonts w:ascii="Arial" w:hAnsi="Arial" w:cs="Arial"/>
          <w:color w:val="323A45"/>
        </w:rPr>
        <w:t>Still have questions? Visit </w:t>
      </w:r>
      <w:hyperlink r:id="rId6" w:history="1">
        <w:r w:rsidR="00D370E9" w:rsidRPr="00D370E9">
          <w:rPr>
            <w:rStyle w:val="Hyperlink"/>
            <w:rFonts w:ascii="Arial" w:hAnsi="Arial" w:cs="Arial"/>
          </w:rPr>
          <w:t>CMS.gov/nosurprises</w:t>
        </w:r>
      </w:hyperlink>
      <w:r w:rsidR="00D370E9" w:rsidRPr="00D370E9">
        <w:rPr>
          <w:rFonts w:ascii="Arial" w:hAnsi="Arial" w:cs="Arial"/>
        </w:rPr>
        <w:t xml:space="preserve">, </w:t>
      </w:r>
      <w:r w:rsidRPr="00D370E9">
        <w:rPr>
          <w:rFonts w:ascii="Arial" w:hAnsi="Arial" w:cs="Arial"/>
          <w:color w:val="323A45"/>
        </w:rPr>
        <w:t xml:space="preserve"> or call their Help Desk at 1-800-985-3059 for more information. TTY users can call 1-800-985-3059</w:t>
      </w:r>
      <w:r w:rsidRPr="00E4498A">
        <w:rPr>
          <w:rFonts w:ascii="Arial" w:hAnsi="Arial" w:cs="Arial"/>
          <w:color w:val="323A45"/>
          <w:sz w:val="24"/>
          <w:szCs w:val="24"/>
        </w:rPr>
        <w:t>.</w:t>
      </w:r>
    </w:p>
    <w:p w14:paraId="6201CAEF" w14:textId="79D30F6F" w:rsidR="00137E09" w:rsidRDefault="00137E09" w:rsidP="00E4498A">
      <w:pPr>
        <w:pStyle w:val="NoSpacing"/>
        <w:rPr>
          <w:rFonts w:ascii="Arial" w:hAnsi="Arial" w:cs="Arial"/>
          <w:color w:val="323A45"/>
          <w:sz w:val="24"/>
          <w:szCs w:val="24"/>
        </w:rPr>
      </w:pPr>
    </w:p>
    <w:p w14:paraId="310402A5" w14:textId="353E36BA" w:rsidR="00137E09" w:rsidRPr="00E4498A" w:rsidRDefault="00137E09" w:rsidP="00E4498A">
      <w:pPr>
        <w:pStyle w:val="NoSpacing"/>
        <w:rPr>
          <w:rFonts w:ascii="Arial" w:hAnsi="Arial" w:cs="Arial"/>
          <w:color w:val="323A45"/>
          <w:sz w:val="24"/>
          <w:szCs w:val="24"/>
        </w:rPr>
      </w:pPr>
      <w:r w:rsidRPr="00D370E9">
        <w:rPr>
          <w:rFonts w:ascii="Arial" w:hAnsi="Arial" w:cs="Arial"/>
          <w:color w:val="323A45"/>
        </w:rPr>
        <w:t>I</w:t>
      </w:r>
      <w:r w:rsidRPr="00D370E9">
        <w:rPr>
          <w:rFonts w:ascii="Arial" w:hAnsi="Arial" w:cs="Arial"/>
          <w:b/>
          <w:bCs/>
          <w:color w:val="323A45"/>
        </w:rPr>
        <w:t>f you believe you’ve been wrongly billed</w:t>
      </w:r>
      <w:r w:rsidRPr="00D370E9">
        <w:rPr>
          <w:rFonts w:ascii="Arial" w:hAnsi="Arial" w:cs="Arial"/>
          <w:color w:val="323A45"/>
        </w:rPr>
        <w:t>,</w:t>
      </w:r>
      <w:r>
        <w:rPr>
          <w:rFonts w:ascii="Arial" w:hAnsi="Arial" w:cs="Arial"/>
          <w:color w:val="323A45"/>
          <w:sz w:val="24"/>
          <w:szCs w:val="24"/>
        </w:rPr>
        <w:t xml:space="preserve"> </w:t>
      </w:r>
      <w:r w:rsidRPr="00D370E9">
        <w:rPr>
          <w:rFonts w:ascii="Arial" w:hAnsi="Arial" w:cs="Arial"/>
          <w:color w:val="323A45"/>
        </w:rPr>
        <w:t xml:space="preserve">file a complaint with the Washington State Office of the Insurance Commissioner at </w:t>
      </w:r>
      <w:hyperlink r:id="rId7" w:history="1">
        <w:r w:rsidRPr="00D370E9">
          <w:rPr>
            <w:rStyle w:val="Hyperlink"/>
            <w:rFonts w:ascii="Arial" w:hAnsi="Arial" w:cs="Arial"/>
          </w:rPr>
          <w:t>www.insura</w:t>
        </w:r>
        <w:r w:rsidRPr="00D370E9">
          <w:rPr>
            <w:rStyle w:val="Hyperlink"/>
            <w:rFonts w:ascii="Arial" w:hAnsi="Arial" w:cs="Arial"/>
          </w:rPr>
          <w:t>nce.wa.gov</w:t>
        </w:r>
      </w:hyperlink>
      <w:r w:rsidRPr="00D370E9">
        <w:rPr>
          <w:rFonts w:ascii="Arial" w:hAnsi="Arial" w:cs="Arial"/>
          <w:color w:val="323A45"/>
        </w:rPr>
        <w:t xml:space="preserve"> or call 1-800-562-6900</w:t>
      </w:r>
      <w:r>
        <w:rPr>
          <w:rFonts w:ascii="Arial" w:hAnsi="Arial" w:cs="Arial"/>
          <w:color w:val="323A45"/>
          <w:sz w:val="24"/>
          <w:szCs w:val="24"/>
        </w:rPr>
        <w:t xml:space="preserve"> </w:t>
      </w:r>
    </w:p>
    <w:p w14:paraId="42098287" w14:textId="77777777" w:rsidR="00590891" w:rsidRPr="00E4498A" w:rsidRDefault="00590891" w:rsidP="00E4498A">
      <w:pPr>
        <w:pStyle w:val="NoSpacing"/>
        <w:rPr>
          <w:rFonts w:ascii="Arial" w:hAnsi="Arial" w:cs="Arial"/>
          <w:sz w:val="24"/>
          <w:szCs w:val="24"/>
        </w:rPr>
      </w:pPr>
    </w:p>
    <w:sectPr w:rsidR="00590891" w:rsidRPr="00E44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3073"/>
    <w:multiLevelType w:val="hybridMultilevel"/>
    <w:tmpl w:val="B3868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A154A"/>
    <w:multiLevelType w:val="hybridMultilevel"/>
    <w:tmpl w:val="CC9E4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A7E34"/>
    <w:multiLevelType w:val="hybridMultilevel"/>
    <w:tmpl w:val="E2569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2226F6"/>
    <w:multiLevelType w:val="hybridMultilevel"/>
    <w:tmpl w:val="C01EC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E70A1F"/>
    <w:multiLevelType w:val="hybridMultilevel"/>
    <w:tmpl w:val="0BC0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0C3"/>
    <w:rsid w:val="000504C3"/>
    <w:rsid w:val="0013700F"/>
    <w:rsid w:val="001376B0"/>
    <w:rsid w:val="00137E09"/>
    <w:rsid w:val="001C0B01"/>
    <w:rsid w:val="002E63A8"/>
    <w:rsid w:val="00317572"/>
    <w:rsid w:val="00345D93"/>
    <w:rsid w:val="004D3E92"/>
    <w:rsid w:val="00513BDB"/>
    <w:rsid w:val="005257BF"/>
    <w:rsid w:val="00540199"/>
    <w:rsid w:val="00590891"/>
    <w:rsid w:val="0061650B"/>
    <w:rsid w:val="00634EBA"/>
    <w:rsid w:val="00791530"/>
    <w:rsid w:val="008239DF"/>
    <w:rsid w:val="008330C3"/>
    <w:rsid w:val="00855E46"/>
    <w:rsid w:val="008A0237"/>
    <w:rsid w:val="00AA3E4E"/>
    <w:rsid w:val="00B56C39"/>
    <w:rsid w:val="00CB19D9"/>
    <w:rsid w:val="00D05759"/>
    <w:rsid w:val="00D370E9"/>
    <w:rsid w:val="00DF14DE"/>
    <w:rsid w:val="00E434F1"/>
    <w:rsid w:val="00E4498A"/>
    <w:rsid w:val="00EF3AE9"/>
    <w:rsid w:val="00F53194"/>
    <w:rsid w:val="00F83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696E7"/>
  <w15:chartTrackingRefBased/>
  <w15:docId w15:val="{E6EB86E0-9A15-4235-A36D-0265C967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30C3"/>
    <w:pPr>
      <w:spacing w:after="0" w:line="240" w:lineRule="auto"/>
    </w:pPr>
  </w:style>
  <w:style w:type="paragraph" w:styleId="NormalWeb">
    <w:name w:val="Normal (Web)"/>
    <w:basedOn w:val="Normal"/>
    <w:uiPriority w:val="99"/>
    <w:semiHidden/>
    <w:unhideWhenUsed/>
    <w:rsid w:val="005908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0891"/>
    <w:rPr>
      <w:b/>
      <w:bCs/>
    </w:rPr>
  </w:style>
  <w:style w:type="character" w:styleId="Hyperlink">
    <w:name w:val="Hyperlink"/>
    <w:basedOn w:val="DefaultParagraphFont"/>
    <w:uiPriority w:val="99"/>
    <w:unhideWhenUsed/>
    <w:rsid w:val="00590891"/>
    <w:rPr>
      <w:color w:val="0000FF"/>
      <w:u w:val="single"/>
    </w:rPr>
  </w:style>
  <w:style w:type="paragraph" w:styleId="ListParagraph">
    <w:name w:val="List Paragraph"/>
    <w:basedOn w:val="Normal"/>
    <w:uiPriority w:val="34"/>
    <w:qFormat/>
    <w:rsid w:val="00634EBA"/>
    <w:pPr>
      <w:ind w:left="720"/>
      <w:contextualSpacing/>
    </w:pPr>
  </w:style>
  <w:style w:type="character" w:styleId="UnresolvedMention">
    <w:name w:val="Unresolved Mention"/>
    <w:basedOn w:val="DefaultParagraphFont"/>
    <w:uiPriority w:val="99"/>
    <w:semiHidden/>
    <w:unhideWhenUsed/>
    <w:rsid w:val="00137E09"/>
    <w:rPr>
      <w:color w:val="605E5C"/>
      <w:shd w:val="clear" w:color="auto" w:fill="E1DFDD"/>
    </w:rPr>
  </w:style>
  <w:style w:type="character" w:styleId="FollowedHyperlink">
    <w:name w:val="FollowedHyperlink"/>
    <w:basedOn w:val="DefaultParagraphFont"/>
    <w:uiPriority w:val="99"/>
    <w:semiHidden/>
    <w:unhideWhenUsed/>
    <w:rsid w:val="00137E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6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nsurance.w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ms.gov/nosurprise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Laub</dc:creator>
  <cp:keywords/>
  <dc:description/>
  <cp:lastModifiedBy>Kelly Bauer</cp:lastModifiedBy>
  <cp:revision>10</cp:revision>
  <cp:lastPrinted>2022-02-23T22:15:00Z</cp:lastPrinted>
  <dcterms:created xsi:type="dcterms:W3CDTF">2022-02-23T20:00:00Z</dcterms:created>
  <dcterms:modified xsi:type="dcterms:W3CDTF">2022-02-23T23:00:00Z</dcterms:modified>
</cp:coreProperties>
</file>