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182E5F">
        <w:rPr>
          <w:i/>
          <w:szCs w:val="20"/>
        </w:rPr>
        <w:t xml:space="preserve"> 1.0</w:t>
      </w:r>
      <w:r w:rsidR="00E3121B" w:rsidRPr="00AA4742">
        <w:rPr>
          <w:i/>
          <w:szCs w:val="20"/>
        </w:rPr>
        <w:t xml:space="preserve"> 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182E5F">
        <w:rPr>
          <w:i/>
          <w:szCs w:val="20"/>
        </w:rPr>
        <w:t xml:space="preserve">March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r w:rsidR="004B4532" w:rsidRPr="00C97DB3">
        <w:rPr>
          <w:b/>
          <w:szCs w:val="20"/>
        </w:rPr>
        <w:t xml:space="preserve">AcrGIS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0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0"/>
    </w:p>
    <w:p w:rsidR="0001578D" w:rsidRDefault="0001578D" w:rsidP="000D5C08">
      <w:pPr>
        <w:spacing w:after="120"/>
      </w:pPr>
    </w:p>
    <w:p w:rsidR="00F20289" w:rsidRPr="00C33C4A" w:rsidRDefault="00F20289" w:rsidP="00E45143">
      <w:pPr>
        <w:spacing w:beforeLines="1" w:before="2" w:afterLines="1" w:after="2"/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  <w:r w:rsidR="00C33C4A">
        <w:rPr>
          <w:b/>
        </w:rPr>
        <w:t xml:space="preserve"> </w:t>
      </w:r>
      <w:r w:rsidR="00C33C4A" w:rsidRPr="00C33C4A">
        <w:t>(Please obtain permission before citing).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31482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31482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31482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31482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31482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31482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31482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31482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8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1" w:name="_Toc330888640"/>
      <w:r w:rsidR="00F20289">
        <w:lastRenderedPageBreak/>
        <w:t xml:space="preserve">1. </w:t>
      </w:r>
      <w:r w:rsidR="00F20289" w:rsidRPr="00DB37B9"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 Toolkit, which includes Linkage Mapper 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A318FE">
        <w:t>2012</w:t>
      </w:r>
      <w:r w:rsidR="00F44CB4">
        <w:t xml:space="preserve">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2" w:name="_Toc330888641"/>
      <w:r>
        <w:t xml:space="preserve">2. </w:t>
      </w:r>
      <w:r w:rsidRPr="00DB37B9">
        <w:t>Installation</w:t>
      </w:r>
      <w:bookmarkEnd w:id="2"/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 w:rsidRPr="008325EA">
        <w:rPr>
          <w:b/>
          <w:szCs w:val="20"/>
        </w:rPr>
        <w:t xml:space="preserve">Install </w:t>
      </w:r>
      <w:r w:rsidR="00A8798F" w:rsidRPr="008325EA">
        <w:rPr>
          <w:b/>
          <w:szCs w:val="20"/>
        </w:rPr>
        <w:t>the ‘Linkage Mapper</w:t>
      </w:r>
      <w:r w:rsidR="008325EA" w:rsidRPr="008325EA">
        <w:rPr>
          <w:b/>
          <w:szCs w:val="20"/>
        </w:rPr>
        <w:t xml:space="preserve"> Arc 10</w:t>
      </w:r>
      <w:r w:rsidR="00A8798F" w:rsidRPr="008325EA">
        <w:rPr>
          <w:b/>
          <w:szCs w:val="20"/>
        </w:rPr>
        <w:t>’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ArcCatalog and ArcMap and start fresh without any output files displayed.</w:t>
      </w:r>
    </w:p>
    <w:p w:rsidR="00F31117" w:rsidRDefault="00F31117" w:rsidP="0019609F">
      <w:r>
        <w:t xml:space="preserve">Click </w:t>
      </w:r>
      <w:r w:rsidR="00452756">
        <w:t xml:space="preserve">on the </w:t>
      </w:r>
      <w:r w:rsidR="00F44CB4" w:rsidRPr="00F93B29">
        <w:rPr>
          <w:i/>
        </w:rPr>
        <w:t>Barrier</w:t>
      </w:r>
      <w:r w:rsidR="00E50E48" w:rsidRPr="00F93B29">
        <w:rPr>
          <w:i/>
        </w:rPr>
        <w:t xml:space="preserve"> Mapper</w:t>
      </w:r>
      <w:r w:rsidR="007B0DCC" w:rsidRPr="00F93B29">
        <w:t xml:space="preserve"> </w:t>
      </w:r>
      <w:r w:rsidR="008325EA" w:rsidRPr="00F93B29">
        <w:t>tool</w:t>
      </w:r>
      <w:r w:rsidR="00452756">
        <w:t xml:space="preserve"> inside of the </w:t>
      </w:r>
      <w:r w:rsidR="00452756" w:rsidRPr="00F93B29">
        <w:rPr>
          <w:i/>
        </w:rPr>
        <w:t>Linkage Mapper</w:t>
      </w:r>
      <w:r w:rsidR="00BB3594">
        <w:rPr>
          <w:i/>
        </w:rPr>
        <w:t xml:space="preserve"> Arc 10</w:t>
      </w:r>
      <w:r w:rsidR="00452756" w:rsidRPr="00F93B29">
        <w:t xml:space="preserve"> toolbox</w:t>
      </w:r>
      <w:r w:rsidR="00E50E48" w:rsidRPr="00F93B29">
        <w:t xml:space="preserve">. </w:t>
      </w:r>
      <w:r w:rsidR="00E46A40" w:rsidRPr="00F93B29">
        <w:t xml:space="preserve">The following </w:t>
      </w:r>
      <w:r w:rsidR="00983DAE" w:rsidRPr="00F93B29">
        <w:t>dialog</w:t>
      </w:r>
      <w:r w:rsidR="00E46A40" w:rsidRPr="00F93B29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</w:t>
      </w:r>
      <w:r w:rsidR="0072467E">
        <w:t xml:space="preserve">each </w:t>
      </w:r>
      <w:r w:rsidRPr="00253FE2">
        <w:t>pixel value will be set to the maximum improvement score taken across all core area pairs. Results will be written to barriers.gdb.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>(adjacency, maximum corridor length, dropping corridors that pass through intermediate core areas) will limit the number of corridors that can be affected by restoration of a cell. Results will be written to barriers_sum.gdb.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rasters will be </w:t>
      </w:r>
      <w:r w:rsidR="0072467E">
        <w:t>saved</w:t>
      </w:r>
      <w:r w:rsidR="003A1F4D" w:rsidRPr="003A1F4D">
        <w:t xml:space="preserve"> for each search radius when analyses are run across multiple radii. If unchecked, only rasters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</w:t>
      </w:r>
      <w:r w:rsidR="00B93F82">
        <w:t xml:space="preserve"> least-cost distance</w:t>
      </w:r>
      <w:r w:rsidR="003A1F4D" w:rsidRPr="003A1F4D">
        <w:t xml:space="preserve"> </w:t>
      </w:r>
      <w:r w:rsidR="00B93F82">
        <w:t>(</w:t>
      </w:r>
      <w:r w:rsidR="003A1F4D" w:rsidRPr="003A1F4D">
        <w:t>LCD</w:t>
      </w:r>
      <w:r w:rsidR="00B93F82">
        <w:t>)</w:t>
      </w:r>
      <w:r w:rsidR="003A1F4D" w:rsidRPr="003A1F4D">
        <w:t xml:space="preserve"> will be written. These will have '</w:t>
      </w:r>
      <w:r w:rsidR="003A1F4D">
        <w:t>P</w:t>
      </w:r>
      <w:r w:rsidR="00173313">
        <w:t xml:space="preserve">ct'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7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7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</w:t>
      </w:r>
      <w:r w:rsidR="00914FE6">
        <w:rPr>
          <w:rFonts w:ascii="Times New Roman" w:hAnsi="Times New Roman" w:cs="Times New Roman"/>
          <w:color w:val="auto"/>
        </w:rPr>
        <w:t>scribed in McRae et al. (</w:t>
      </w:r>
      <w:r w:rsidR="00A318FE">
        <w:rPr>
          <w:rFonts w:ascii="Times New Roman" w:hAnsi="Times New Roman" w:cs="Times New Roman"/>
          <w:color w:val="auto"/>
        </w:rPr>
        <w:t>2012</w:t>
      </w:r>
      <w:r w:rsidR="00B8491C">
        <w:rPr>
          <w:rFonts w:ascii="Times New Roman" w:hAnsi="Times New Roman" w:cs="Times New Roman"/>
          <w:color w:val="auto"/>
        </w:rPr>
        <w:t>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B93F82">
        <w:rPr>
          <w:rFonts w:ascii="Times New Roman" w:hAnsi="Times New Roman" w:cs="Times New Roman"/>
          <w:color w:val="auto"/>
        </w:rPr>
        <w:t xml:space="preserve">reduction </w:t>
      </w:r>
      <w:r w:rsidR="00F907B8">
        <w:rPr>
          <w:rFonts w:ascii="Times New Roman" w:hAnsi="Times New Roman" w:cs="Times New Roman"/>
          <w:color w:val="auto"/>
        </w:rPr>
        <w:t xml:space="preserve">in </w:t>
      </w:r>
      <w:r w:rsidR="00B93F82">
        <w:rPr>
          <w:rFonts w:ascii="Times New Roman" w:hAnsi="Times New Roman" w:cs="Times New Roman"/>
          <w:color w:val="auto"/>
        </w:rPr>
        <w:t>least-cost distance (</w:t>
      </w:r>
      <w:r w:rsidR="00F10A89">
        <w:rPr>
          <w:rFonts w:ascii="Times New Roman" w:hAnsi="Times New Roman" w:cs="Times New Roman"/>
          <w:color w:val="auto"/>
        </w:rPr>
        <w:t>LCD</w:t>
      </w:r>
      <w:r w:rsidR="00B93F82">
        <w:rPr>
          <w:rFonts w:ascii="Times New Roman" w:hAnsi="Times New Roman" w:cs="Times New Roman"/>
          <w:color w:val="auto"/>
        </w:rPr>
        <w:t>)</w:t>
      </w:r>
      <w:bookmarkStart w:id="8" w:name="_GoBack"/>
      <w:bookmarkEnd w:id="8"/>
      <w:r w:rsidR="00F10A89">
        <w:rPr>
          <w:rFonts w:ascii="Times New Roman" w:hAnsi="Times New Roman" w:cs="Times New Roman"/>
          <w:color w:val="auto"/>
        </w:rPr>
        <w:t xml:space="preserve">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r w:rsidR="00F44CB4">
        <w:rPr>
          <w:rFonts w:ascii="Times New Roman" w:hAnsi="Times New Roman" w:cs="Times New Roman"/>
          <w:color w:val="auto"/>
        </w:rPr>
        <w:t xml:space="preserve"> and/or barriers_sum.gdb</w:t>
      </w:r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BarrierCenters: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BarrierCircles: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Pct: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RadX: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A8798F">
        <w:rPr>
          <w:rFonts w:ascii="Times New Roman" w:hAnsi="Times New Roman" w:cs="Times New Roman"/>
          <w:b/>
          <w:i/>
          <w:color w:val="auto"/>
        </w:rPr>
        <w:t>RadXToYStepZ: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9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9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9" o:title="demoProject2corridors_5k"/>
                </v:shape>
                <v:shape id="Picture 16" o:spid="_x0000_s1029" type="#_x0000_t75" style="position:absolute;top:18057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20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1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IOqq7AAAA2wAAAA8AAABkcnMvZG93bnJldi54bWxET0sKwjAQ3QveIYzgTlMVVKpRpCC4tX7W&#10;YzO2xWZSmqi1pzcLweXj/dfb1lTiRY0rLSuYjCMQxJnVJecKzqf9aAnCeWSNlWVS8CEH202/t8ZY&#10;2zcf6ZX6XIQQdjEqKLyvYyldVpBBN7Y1ceDutjHoA2xyqRt8h3BTyWkUzaXBkkNDgTUlBWWP9GkU&#10;6O5y1d3iustuaC21eZrcu0Sp4aDdrUB4av1f/HMftIJZ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2IOqq7AAAA2wAAAA8AAAAAAAAAAAAAAAAAnwIAAGRycy9k&#10;b3ducmV2LnhtbFBLBQYAAAAABAAEAPcAAACHAwAAAAA=&#10;">
                    <v:imagedata r:id="rId22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mcsIA&#10;AADbAAAADwAAAGRycy9kb3ducmV2LnhtbESPQWvCQBSE74L/YXmCN92kAZHUVVQoFHsIJu39kX1N&#10;gtm3YXdr4r/vCoUeh5n5htkdJtOLOznfWVaQrhMQxLXVHTcKPqu31RaED8gae8uk4EEeDvv5bIe5&#10;tiNf6V6GRkQI+xwVtCEMuZS+bsmgX9uBOHrf1hkMUbpGaodjhJteviTJRhrsOC60ONC5pfpW/hgF&#10;H6djVp01ZfR1SV2RNGVRjA+llovp+Aoi0BT+w3/td60gS+H5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GZy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4BcEA&#10;AADbAAAADwAAAGRycy9kb3ducmV2LnhtbESPQYvCMBSE78L+h/AEb5pqYVmqUVRYED2UrXp/NG/b&#10;ss1LSaKt/94sCB6HmfmGWW0G04o7Od9YVjCfJSCIS6sbrhRczt/TLxA+IGtsLZOCB3nYrD9GK8y0&#10;7fmH7kWoRISwz1BBHUKXSenLmgz6me2Io/drncEQpaukdthHuGnlIkk+pcGG40KNHe1rKv+Km1Fw&#10;2m3T815TStfj3OVJVeR5/1BqMh62SxCBhvAOv9oHrSBdwP+X+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W+AX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dnsEA&#10;AADbAAAADwAAAGRycy9kb3ducmV2LnhtbESPQYvCMBSE78L+h/AW9qapWxCpRlFhQdZDse7eH82z&#10;LTYvJYm2/nsjCB6HmfmGWa4H04obOd9YVjCdJCCIS6sbrhT8nX7GcxA+IGtsLZOCO3lYrz5GS8y0&#10;7flItyJUIkLYZ6igDqHLpPRlTQb9xHbE0TtbZzBE6SqpHfYRblr5nSQzabDhuFBjR7uayktxNQoO&#10;20162mlK6f936vKkKvK8vyv19TlsFiACDeEdfrX3WkGawv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aXZ7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7Im3EAAAA2wAAAA8AAABkcnMvZG93bnJldi54bWxEj0FrwkAUhO8F/8PyBG91o9giqauopdCD&#10;CE1Eenxkn0na3bchu4npv+8KgsdhZr5hVpvBGtFT62vHCmbTBARx4XTNpYJT/vG8BOEDskbjmBT8&#10;kYfNevS0wlS7K39Rn4VSRAj7FBVUITSplL6oyKKfuoY4ehfXWgxRtqXULV4j3Bo5T5JXabHmuFBh&#10;Q/uKit+sswrM5XDW381SHnf7LD8ewo/v8nelJuNh+wYi0BAe4Xv7UytYvMDt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7Im3EAAAA2wAAAA8AAAAAAAAAAAAAAAAA&#10;nwIAAGRycy9kb3ducmV2LnhtbFBLBQYAAAAABAAEAPcAAACQAwAAAAA=&#10;">
                  <v:imagedata r:id="rId26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7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8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F6sIA&#10;AADbAAAADwAAAGRycy9kb3ducmV2LnhtbESPQWvCQBSE74X+h+UJ3upGU4q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8Xq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gccIA&#10;AADbAAAADwAAAGRycy9kb3ducmV2LnhtbESPQWvCQBSE74X+h+UJ3upGQ4u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2B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Ne8IA&#10;AADbAAAADwAAAGRycy9kb3ducmV2LnhtbESPQYvCMBSE74L/ITzBm6bqIkvXKCoI4h6Kdff+aN62&#10;ZZuXkkRb/70RBI/DzHzDrDa9acSNnK8tK5hNExDEhdU1lwp+LofJJwgfkDU2lknBnTxs1sPBClNt&#10;Oz7TLQ+liBD2KSqoQmhTKX1RkUE/tS1x9P6sMxiidKXUDrsIN42cJ8lSGqw5LlTY0r6i4j+/GgXf&#10;u+3iste0oN/TzGVJmWdZd1dqPOq3XyAC9eEdfrWPWsHH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417wgAAANsAAAAPAAAAAAAAAAAAAAAAAJgCAABkcnMvZG93&#10;bnJldi54bWxQSwUGAAAAAAQABAD1AAAAhwM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+BcYAAADbAAAADwAAAGRycy9kb3ducmV2LnhtbESPT2vCQBTE70K/w/IKvUjdtGgqqRsp&#10;/gH1VivS3h7Z1yQk+zZmVxO/fVcoeBxm5jfMbN6bWlyodaVlBS+jCARxZnXJuYLD1/p5CsJ5ZI21&#10;ZVJwJQfz9GEww0Tbjj/psve5CBB2CSoovG8SKV1WkEE3sg1x8H5ta9AH2eZSt9gFuKnlaxTF0mDJ&#10;YaHAhhYFZdX+bBTE3XK6Xf8cT9+TlZ0Mh4sdySpW6umx/3gH4an39/B/e6MVjN/g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Z/gXGAAAA2wAAAA8AAAAAAAAA&#10;AAAAAAAAoQIAAGRycy9kb3ducmV2LnhtbFBLBQYAAAAABAAEAPkAAACUAwAAAAA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qd8EAAADbAAAADwAAAGRycy9kb3ducmV2LnhtbERPy4rCMBTdC/MP4Q64EU0dtEjHKOKM&#10;oO58ILq7NHfaYnPTaaKtf28WgsvDeU/nrSnFnWpXWFYwHEQgiFOrC84UHA+r/gSE88gaS8uk4EEO&#10;5rOPzhQTbRve0X3vMxFC2CWoIPe+SqR0aU4G3cBWxIH7s7VBH2CdSV1jE8JNKb+iKJYGCw4NOVa0&#10;zCm97m9GQdz8TDary+n/PP61415vuSV5jZXqfraLbxCeWv8Wv9xrrWAU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mp3wQAAANsAAAAPAAAAAAAAAAAAAAAA&#10;AKECAABkcnMvZG93bnJldi54bWxQSwUGAAAAAAQABAD5AAAAjwMAAAAA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per meter restored).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33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34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5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cjZ/BAAAA2wAAAA8AAABkcnMvZG93bnJldi54bWxET01rwkAQvQv9D8sUegm6aQ9io6sESaFQ&#10;FIwFr0N2TJZmZ0N2jem/dwXB2zze56w2o23FQL03jhW8z1IQxJXThmsFv8ev6QKED8gaW8ek4J88&#10;bNYvkxVm2l35QEMZahFD2GeooAmhy6T0VUMW/cx1xJE7u95iiLCvpe7xGsNtKz/SdC4tGo4NDXa0&#10;baj6Ky9WQVEkP5d0sKYo8p0+7c02yROj1NvrmC9BBBrDU/xwf+s4/xPuv8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cjZ/BAAAA2wAAAA8AAAAAAAAAAAAAAAAAnwIA&#10;AGRycy9kb3ducmV2LnhtbFBLBQYAAAAABAAEAPcAAACNAwAAAAA=&#10;">
                  <v:imagedata r:id="rId36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7P778A&#10;AADbAAAADwAAAGRycy9kb3ducmV2LnhtbERPTYvCMBC9C/sfwgjeNNWCSNcoKiwsu4di696HZmyL&#10;zaQk0dZ/bw4LHh/ve7sfTSce5HxrWcFykYAgrqxuuVZwKb/mGxA+IGvsLJOCJ3nY7z4mW8y0HfhM&#10;jyLUIoawz1BBE0KfSemrhgz6he2JI3e1zmCI0NVSOxxiuOnkKknW0mDLsaHBnk4NVbfibhT8Hg9p&#10;edKU0t/P0uVJXeT58FRqNh0PnyACjeEt/nd/awVpHBu/xB8gd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s/vvwAAANsAAAAPAAAAAAAAAAAAAAAAAJgCAABkcnMvZG93bnJl&#10;di54bWxQSwUGAAAAAAQABAD1AAAAhA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qdMIA&#10;AADbAAAADwAAAGRycy9kb3ducmV2LnhtbESPQWvCQBSE74X+h+UJ3upGA6WmrmIFQfQQmuj9kX1N&#10;gtm3YXc18d+7hUKPw8x8w6w2o+nEnZxvLSuYzxIQxJXVLdcKzuX+7QOED8gaO8uk4EEeNuvXlxVm&#10;2g78Tfci1CJC2GeooAmhz6T0VUMG/cz2xNH7sc5giNLVUjscItx0cpEk79Jgy3GhwZ52DVXX4mYU&#10;nL62abnTlNLlOHd5Uhd5PjyUmk7G7SeIQGP4D/+1D1pBuoT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mp0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LeMIA&#10;AADbAAAADwAAAGRycy9kb3ducmV2LnhtbESPT4vCMBTE78J+h/AW9qapfxCpRnEFQXYPxar3R/Ns&#10;i81LSbK2fvuNIHgcZuY3zGrTm0bcyfnasoLxKAFBXFhdc6ngfNoPFyB8QNbYWCYFD/KwWX8MVphq&#10;2/GR7nkoRYSwT1FBFUKbSumLigz6kW2Jo3e1zmCI0pVSO+wi3DRykiRzabDmuFBhS7uKilv+ZxT8&#10;fm+np52mKV1+xi5LyjzLuodSX5/9dgkiUB/e4Vf7oBXMJvD8En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It4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2l8IA&#10;AADbAAAADwAAAGRycy9kb3ducmV2LnhtbESPQYvCMBSE78L+h/AW9qapq4hUo7iCsOihWPX+aJ5t&#10;sXkpSbT13xthYY/DzHzDLNe9acSDnK8tKxiPEhDEhdU1lwrOp91wDsIHZI2NZVLwJA/r1cdgiam2&#10;HR/pkYdSRAj7FBVUIbSplL6oyKAf2ZY4elfrDIYoXSm1wy7CTSO/k2QmDdYcFypsaVtRccvvRsHh&#10;ZzM5bTVN6LIfuywp8yzrnkp9ffabBYhAffgP/7V/tYLp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ba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per meter restored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7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FD30DD">
        <w:rPr>
          <w:noProof/>
        </w:rPr>
        <w:t>2012</w:t>
      </w:r>
      <w:r w:rsidRPr="00EA7DA9">
        <w:rPr>
          <w:noProof/>
        </w:rPr>
        <w:t xml:space="preserve">. </w:t>
      </w:r>
      <w:r w:rsidR="00EA7DA9" w:rsidRPr="00EA7DA9">
        <w:t xml:space="preserve">Where to </w:t>
      </w:r>
      <w:r w:rsidR="00FB277C" w:rsidRPr="00EA7DA9">
        <w:t>re</w:t>
      </w:r>
      <w:r w:rsidR="00FB277C">
        <w:t>store ecological connectivity? D</w:t>
      </w:r>
      <w:r w:rsidR="00FB277C" w:rsidRPr="00EA7DA9">
        <w:t>etecting barriers and quantifying restoration benefits</w:t>
      </w:r>
      <w:r w:rsidRPr="00BF0076">
        <w:t xml:space="preserve">. </w:t>
      </w:r>
      <w:r w:rsidR="00F5547F" w:rsidRPr="00F5547F">
        <w:t>PLoS ONE 7(12): e52604. doi:10.1371/journal.pone.0052604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8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footerReference w:type="even" r:id="rId39"/>
      <w:footerReference w:type="default" r:id="rId40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4821" w:rsidRDefault="00314821">
      <w:r>
        <w:separator/>
      </w:r>
    </w:p>
  </w:endnote>
  <w:endnote w:type="continuationSeparator" w:id="0">
    <w:p w:rsidR="00314821" w:rsidRDefault="00314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93F82">
      <w:rPr>
        <w:rStyle w:val="PageNumber"/>
        <w:noProof/>
      </w:rPr>
      <w:t>4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4821" w:rsidRDefault="00314821">
      <w:r>
        <w:separator/>
      </w:r>
    </w:p>
  </w:footnote>
  <w:footnote w:type="continuationSeparator" w:id="0">
    <w:p w:rsidR="00314821" w:rsidRDefault="003148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480B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2399C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E5F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D5C91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2DE0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14821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0F4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C678B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45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2756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0576"/>
    <w:rsid w:val="004D7401"/>
    <w:rsid w:val="004E2CAA"/>
    <w:rsid w:val="004E673D"/>
    <w:rsid w:val="004E6CBE"/>
    <w:rsid w:val="004F0C9A"/>
    <w:rsid w:val="004F1646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4FB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2443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3AE2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25EA"/>
    <w:rsid w:val="008327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4FE6"/>
    <w:rsid w:val="009151F5"/>
    <w:rsid w:val="00917579"/>
    <w:rsid w:val="00920CD2"/>
    <w:rsid w:val="00923DFD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18F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55CE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3F82"/>
    <w:rsid w:val="00B94FB6"/>
    <w:rsid w:val="00B96037"/>
    <w:rsid w:val="00BA4450"/>
    <w:rsid w:val="00BA7CB1"/>
    <w:rsid w:val="00BB0A59"/>
    <w:rsid w:val="00BB3594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1E04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3C4A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547F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3B29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77C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30DD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2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://code.google.com/p/linkage-mapper/" TargetMode="Externa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791837-B782-48AD-B0E8-D4D8D913A4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349696F-12A1-4273-A280-D72EB1516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5338</TotalTime>
  <Pages>8</Pages>
  <Words>1803</Words>
  <Characters>10279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12058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74</cp:revision>
  <cp:lastPrinted>2013-01-29T23:33:00Z</cp:lastPrinted>
  <dcterms:created xsi:type="dcterms:W3CDTF">2012-07-19T22:15:00Z</dcterms:created>
  <dcterms:modified xsi:type="dcterms:W3CDTF">2013-03-29T18:01:00Z</dcterms:modified>
</cp:coreProperties>
</file>