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 xml:space="preserve">feedback and </w:t>
      </w:r>
      <w:proofErr w:type="gramStart"/>
      <w:r w:rsidR="00012EC0">
        <w:rPr>
          <w:bCs/>
          <w:szCs w:val="20"/>
        </w:rPr>
        <w:t>assistance,</w:t>
      </w:r>
      <w:proofErr w:type="gramEnd"/>
      <w:r w:rsidR="00012EC0">
        <w:rPr>
          <w:bCs/>
          <w:szCs w:val="20"/>
        </w:rPr>
        <w:t xml:space="preserv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12B3D215" w:rsidR="000F43DE" w:rsidRDefault="003855F2" w:rsidP="00E45143">
      <w:pPr>
        <w:spacing w:beforeLines="1" w:before="2" w:afterLines="1" w:after="2"/>
      </w:pPr>
      <w:proofErr w:type="gramStart"/>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w:t>
      </w:r>
      <w:proofErr w:type="gramEnd"/>
      <w:r w:rsidR="005A6148">
        <w:rPr>
          <w:bCs/>
          <w:szCs w:val="20"/>
        </w:rPr>
        <w:t xml:space="preserve"> 2013</w:t>
      </w:r>
      <w:r w:rsidR="00EB6772">
        <w:rPr>
          <w:bCs/>
          <w:szCs w:val="20"/>
        </w:rPr>
        <w:t>.</w:t>
      </w:r>
      <w:r w:rsidR="00F20289">
        <w:t xml:space="preserve"> </w:t>
      </w:r>
      <w:r w:rsidR="00CA6DBA">
        <w:t>Climate Linkage Mapper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3407C3">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3407C3">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3407C3">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3407C3">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3407C3">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3407C3">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3" w:name="_Toc348511538"/>
    <w:bookmarkStart w:id="4"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proofErr w:type="gramStart"/>
                              <w:r>
                                <w:t xml:space="preserve">Figure </w:t>
                              </w:r>
                              <w:r w:rsidR="003407C3">
                                <w:fldChar w:fldCharType="begin"/>
                              </w:r>
                              <w:r w:rsidR="003407C3">
                                <w:instrText xml:space="preserve"> SEQ Figure \* ARA</w:instrText>
                              </w:r>
                              <w:r w:rsidR="003407C3">
                                <w:instrText xml:space="preserve">BIC </w:instrText>
                              </w:r>
                              <w:r w:rsidR="003407C3">
                                <w:fldChar w:fldCharType="separate"/>
                              </w:r>
                              <w:r w:rsidR="00B60984">
                                <w:rPr>
                                  <w:noProof/>
                                </w:rPr>
                                <w:t>1</w:t>
                              </w:r>
                              <w:r w:rsidR="003407C3">
                                <w:rPr>
                                  <w:noProof/>
                                </w:rPr>
                                <w:fldChar w:fldCharType="end"/>
                              </w:r>
                              <w:r w:rsidR="00263D74">
                                <w:rPr>
                                  <w:noProof/>
                                </w:rPr>
                                <w:t>.</w:t>
                              </w:r>
                              <w:proofErr w:type="gramEnd"/>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w:t>
      </w:r>
      <w:proofErr w:type="gramStart"/>
      <w:r>
        <w:t>select</w:t>
      </w:r>
      <w:proofErr w:type="gramEnd"/>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proofErr w:type="gramStart"/>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proofErr w:type="gramEnd"/>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 xml:space="preserve">Minimum Distance </w:t>
      </w:r>
      <w:proofErr w:type="gramStart"/>
      <w:r w:rsidRPr="00F65011">
        <w:rPr>
          <w:b/>
        </w:rPr>
        <w:t>Between</w:t>
      </w:r>
      <w:proofErr w:type="gramEnd"/>
      <w:r w:rsidRPr="00F65011">
        <w:rPr>
          <w:b/>
        </w:rPr>
        <w:t xml:space="preserve">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w:t>
      </w:r>
      <w:proofErr w:type="gramStart"/>
      <w:r w:rsidRPr="0092406E">
        <w:rPr>
          <w:b/>
        </w:rPr>
        <w:t>Between</w:t>
      </w:r>
      <w:proofErr w:type="gramEnd"/>
      <w:r w:rsidRPr="0092406E">
        <w:rPr>
          <w:b/>
        </w:rPr>
        <w:t xml:space="preserve">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348511540"/>
      <w:r>
        <w:t xml:space="preserve">Running </w:t>
      </w:r>
      <w:r w:rsidR="00BD59B1">
        <w:t>from a Python Script</w:t>
      </w:r>
      <w:bookmarkEnd w:id="6"/>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7" w:name="_Toc348511541"/>
      <w:bookmarkEnd w:id="4"/>
      <w:r>
        <w:t>Processing Steps</w:t>
      </w:r>
      <w:bookmarkEnd w:id="7"/>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proofErr w:type="gramStart"/>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proofErr w:type="gramEnd"/>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w:t>
      </w:r>
      <w:r w:rsidR="00934124">
        <w:rPr>
          <w:rFonts w:ascii="Times New Roman" w:hAnsi="Times New Roman" w:cs="Times New Roman"/>
          <w:color w:val="auto"/>
        </w:rPr>
        <w:t xml:space="preserve">-Core2, Core1-Core3, </w:t>
      </w:r>
      <w:proofErr w:type="gramStart"/>
      <w:r w:rsidR="00934124">
        <w:rPr>
          <w:rFonts w:ascii="Times New Roman" w:hAnsi="Times New Roman" w:cs="Times New Roman"/>
          <w:color w:val="auto"/>
        </w:rPr>
        <w:t>Core2</w:t>
      </w:r>
      <w:proofErr w:type="gramEnd"/>
      <w:r w:rsidR="00934124">
        <w:rPr>
          <w:rFonts w:ascii="Times New Roman" w:hAnsi="Times New Roman" w:cs="Times New Roman"/>
          <w:color w:val="auto"/>
        </w:rPr>
        <w:t>-Core3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 xml:space="preserve">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8" w:name="_Toc348511542"/>
      <w:r>
        <w:t>Climate Linkage Mapper</w:t>
      </w:r>
      <w:r w:rsidR="00881369">
        <w:t xml:space="preserve"> </w:t>
      </w:r>
      <w:r w:rsidR="00591B54">
        <w:t>DEMO</w:t>
      </w:r>
      <w:bookmarkEnd w:id="8"/>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proofErr w:type="gramStart"/>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proofErr w:type="gramEnd"/>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9" w:name="_Toc348511543"/>
      <w:r>
        <w:lastRenderedPageBreak/>
        <w:t>Extra hints</w:t>
      </w:r>
      <w:bookmarkEnd w:id="9"/>
    </w:p>
    <w:p w14:paraId="5816D745" w14:textId="2D21D322" w:rsidR="00147D3D" w:rsidRDefault="00147D3D" w:rsidP="00147D3D">
      <w:pPr>
        <w:pStyle w:val="Heading2"/>
      </w:pPr>
      <w:bookmarkStart w:id="10" w:name="_Toc348511544"/>
      <w:r>
        <w:t>Background processing</w:t>
      </w:r>
      <w:bookmarkEnd w:id="10"/>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 xml:space="preserve">e </w:t>
      </w:r>
      <w:proofErr w:type="spellStart"/>
      <w:r w:rsidR="00CC766A" w:rsidRPr="00CC766A">
        <w:t>ArcMap</w:t>
      </w:r>
      <w:proofErr w:type="spellEnd"/>
      <w:r w:rsidR="00CC766A" w:rsidRPr="00CC766A">
        <w:t xml:space="preserve"> while the tool is running.</w:t>
      </w:r>
      <w:r w:rsidRPr="00CC766A">
        <w:t xml:space="preserve"> </w:t>
      </w:r>
      <w:proofErr w:type="gramStart"/>
      <w:r w:rsidR="00CC766A" w:rsidRPr="00CC766A">
        <w:t xml:space="preserve">Right-click on </w:t>
      </w:r>
      <w:r w:rsidR="00EF6233">
        <w:t xml:space="preserve">the </w:t>
      </w:r>
      <w:r w:rsidR="00CC766A" w:rsidRPr="00CC766A">
        <w:t>Climate Linkage Mapper tool shown in Figure 1, click ‘properties,’ and un-check ‘Always run in foreground.’</w:t>
      </w:r>
      <w:proofErr w:type="gramEnd"/>
      <w:r w:rsidR="00CC766A" w:rsidRPr="00CC766A">
        <w:t xml:space="preserve">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1" w:name="_Toc348511545"/>
      <w:r>
        <w:t>Changing linkage rules without re-starting from scratch</w:t>
      </w:r>
      <w:bookmarkEnd w:id="11"/>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2" w:name="_Toc348511546"/>
      <w:r w:rsidRPr="00C755B0">
        <w:t>Support</w:t>
      </w:r>
      <w:bookmarkEnd w:id="12"/>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3" w:name="_Toc348511547"/>
      <w:r w:rsidRPr="00DB37B9">
        <w:t xml:space="preserve">Literature </w:t>
      </w:r>
      <w:r w:rsidR="009E6C4A">
        <w:t>c</w:t>
      </w:r>
      <w:r w:rsidRPr="00DB37B9">
        <w:t>ited</w:t>
      </w:r>
      <w:bookmarkEnd w:id="13"/>
    </w:p>
    <w:p w14:paraId="38F4E961" w14:textId="77777777" w:rsidR="00856313" w:rsidRDefault="00856313" w:rsidP="00EA7DA9">
      <w:pPr>
        <w:pStyle w:val="Figure"/>
        <w:spacing w:before="100" w:after="120"/>
        <w:ind w:left="360" w:hanging="360"/>
        <w:rPr>
          <w:rFonts w:ascii="Times New Roman" w:hAnsi="Times New Roman"/>
          <w:sz w:val="24"/>
          <w:szCs w:val="24"/>
        </w:rPr>
      </w:pPr>
      <w:proofErr w:type="gramStart"/>
      <w:r w:rsidRPr="00BF0076">
        <w:rPr>
          <w:rFonts w:ascii="Times New Roman" w:hAnsi="Times New Roman"/>
          <w:sz w:val="24"/>
          <w:szCs w:val="24"/>
        </w:rPr>
        <w:t>McRae, B.H. and D.M. Kavanagh.</w:t>
      </w:r>
      <w:proofErr w:type="gramEnd"/>
      <w:r w:rsidRPr="00BF0076">
        <w:rPr>
          <w:rFonts w:ascii="Times New Roman" w:hAnsi="Times New Roman"/>
          <w:sz w:val="24"/>
          <w:szCs w:val="24"/>
        </w:rPr>
        <w:t xml:space="preserve">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proofErr w:type="gramStart"/>
      <w:r w:rsidRPr="00577D41">
        <w:rPr>
          <w:rFonts w:ascii="Times New Roman" w:hAnsi="Times New Roman"/>
          <w:sz w:val="24"/>
          <w:szCs w:val="24"/>
        </w:rPr>
        <w:t>Nuñez</w:t>
      </w:r>
      <w:proofErr w:type="spellEnd"/>
      <w:r w:rsidR="00B6125B">
        <w:rPr>
          <w:rFonts w:ascii="Times New Roman" w:hAnsi="Times New Roman"/>
          <w:sz w:val="24"/>
          <w:szCs w:val="24"/>
        </w:rPr>
        <w:t>, T.A. 2011.</w:t>
      </w:r>
      <w:proofErr w:type="gramEnd"/>
      <w:r w:rsidR="00B6125B">
        <w:rPr>
          <w:rFonts w:ascii="Times New Roman" w:hAnsi="Times New Roman"/>
          <w:sz w:val="24"/>
          <w:szCs w:val="24"/>
        </w:rPr>
        <w:t xml:space="preserve">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w:t>
      </w:r>
      <w:proofErr w:type="gramStart"/>
      <w:r w:rsidRPr="00392D43">
        <w:rPr>
          <w:rFonts w:ascii="Times New Roman" w:hAnsi="Times New Roman"/>
          <w:sz w:val="24"/>
          <w:szCs w:val="24"/>
        </w:rPr>
        <w:t xml:space="preserve">Conservation </w:t>
      </w:r>
      <w:r>
        <w:rPr>
          <w:rFonts w:ascii="Times New Roman" w:hAnsi="Times New Roman"/>
          <w:sz w:val="24"/>
          <w:szCs w:val="24"/>
        </w:rPr>
        <w:t>Biology.</w:t>
      </w:r>
      <w:proofErr w:type="gramEnd"/>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t>
      </w:r>
      <w:proofErr w:type="gramStart"/>
      <w:r w:rsidR="00FB709A" w:rsidRPr="00FB709A">
        <w:rPr>
          <w:rFonts w:ascii="Times New Roman" w:hAnsi="Times New Roman"/>
          <w:sz w:val="24"/>
          <w:szCs w:val="24"/>
        </w:rPr>
        <w:t>Washington Departments of Fish and Wildlife, and Transportation, Olympia, WA.</w:t>
      </w:r>
      <w:proofErr w:type="gramEnd"/>
      <w:r w:rsidR="00FB709A">
        <w:rPr>
          <w:rFonts w:ascii="Times New Roman" w:hAnsi="Times New Roman"/>
          <w:sz w:val="24"/>
          <w:szCs w:val="24"/>
        </w:rPr>
        <w:t xml:space="preserve"> </w:t>
      </w:r>
      <w:proofErr w:type="gramStart"/>
      <w:r w:rsidR="00FB709A">
        <w:rPr>
          <w:rFonts w:ascii="Times New Roman" w:hAnsi="Times New Roman"/>
          <w:sz w:val="24"/>
          <w:szCs w:val="24"/>
        </w:rPr>
        <w:t xml:space="preserve">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proofErr w:type="gramStart"/>
      <w:r w:rsidRPr="003A4F10">
        <w:rPr>
          <w:rFonts w:ascii="Times New Roman" w:hAnsi="Times New Roman"/>
          <w:sz w:val="24"/>
          <w:szCs w:val="24"/>
        </w:rPr>
        <w:t>WHCWG.</w:t>
      </w:r>
      <w:proofErr w:type="gramEnd"/>
      <w:r w:rsidRPr="003A4F10">
        <w:rPr>
          <w:rFonts w:ascii="Times New Roman" w:hAnsi="Times New Roman"/>
          <w:sz w:val="24"/>
          <w:szCs w:val="24"/>
        </w:rPr>
        <w:t xml:space="preserve">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bookmarkStart w:id="14" w:name="_GoBack"/>
      <w:bookmarkEnd w:id="14"/>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AEABF" w14:textId="77777777" w:rsidR="003407C3" w:rsidRDefault="003407C3">
      <w:r>
        <w:separator/>
      </w:r>
    </w:p>
  </w:endnote>
  <w:endnote w:type="continuationSeparator" w:id="0">
    <w:p w14:paraId="6CDE71E3" w14:textId="77777777" w:rsidR="003407C3" w:rsidRDefault="00340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4124">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D99780" w14:textId="77777777" w:rsidR="003407C3" w:rsidRDefault="003407C3">
      <w:r>
        <w:separator/>
      </w:r>
    </w:p>
  </w:footnote>
  <w:footnote w:type="continuationSeparator" w:id="0">
    <w:p w14:paraId="2A7F68FC" w14:textId="77777777" w:rsidR="003407C3" w:rsidRDefault="003407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3D701-6168-41F8-9E34-AEF4A6D2FCC9}">
  <ds:schemaRefs>
    <ds:schemaRef ds:uri="http://schemas.openxmlformats.org/officeDocument/2006/bibliography"/>
  </ds:schemaRefs>
</ds:datastoreItem>
</file>

<file path=customXml/itemProps2.xml><?xml version="1.0" encoding="utf-8"?>
<ds:datastoreItem xmlns:ds="http://schemas.openxmlformats.org/officeDocument/2006/customXml" ds:itemID="{82C93183-64AF-4AEB-A313-C7660EE96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6</cp:revision>
  <cp:lastPrinted>2013-02-13T17:43:00Z</cp:lastPrinted>
  <dcterms:created xsi:type="dcterms:W3CDTF">2013-05-16T17:12:00Z</dcterms:created>
  <dcterms:modified xsi:type="dcterms:W3CDTF">2013-05-21T05:27:00Z</dcterms:modified>
</cp:coreProperties>
</file>