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5DF7E0DB"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1.0</w:t>
      </w:r>
      <w:r w:rsidRPr="00AA4742">
        <w:rPr>
          <w:i/>
          <w:szCs w:val="20"/>
        </w:rPr>
        <w:t>—</w:t>
      </w:r>
      <w:r w:rsidR="00232138" w:rsidRPr="00AA4742">
        <w:rPr>
          <w:i/>
          <w:szCs w:val="20"/>
        </w:rPr>
        <w:t xml:space="preserve">Updated </w:t>
      </w:r>
      <w:r w:rsidR="00CE0007">
        <w:rPr>
          <w:i/>
          <w:szCs w:val="20"/>
        </w:rPr>
        <w:t>November</w:t>
      </w:r>
      <w:bookmarkStart w:id="0" w:name="_GoBack"/>
      <w:bookmarkEnd w:id="0"/>
      <w:r w:rsidR="000874A8">
        <w:rPr>
          <w:i/>
          <w:szCs w:val="20"/>
        </w:rPr>
        <w:t xml:space="preserve"> </w:t>
      </w:r>
      <w:r w:rsidR="008B3700">
        <w:rPr>
          <w:i/>
          <w:szCs w:val="20"/>
        </w:rPr>
        <w:t>2013</w:t>
      </w:r>
    </w:p>
    <w:p w14:paraId="530AA7F6" w14:textId="6A8F3902" w:rsidR="00EB6772" w:rsidRPr="00CE0007" w:rsidRDefault="00EB6772" w:rsidP="00EB6772">
      <w:pPr>
        <w:spacing w:beforeLines="1" w:before="2" w:afterLines="1" w:after="2"/>
        <w:jc w:val="center"/>
        <w:rPr>
          <w:szCs w:val="20"/>
          <w:lang w:val="de-DE"/>
        </w:rPr>
      </w:pPr>
      <w:r w:rsidRPr="00CE0007">
        <w:rPr>
          <w:szCs w:val="20"/>
          <w:lang w:val="de-DE"/>
        </w:rPr>
        <w:t>Darren Kavanagh</w:t>
      </w:r>
      <w:r w:rsidRPr="00CE0007">
        <w:rPr>
          <w:szCs w:val="20"/>
          <w:vertAlign w:val="superscript"/>
          <w:lang w:val="de-DE"/>
        </w:rPr>
        <w:t>1</w:t>
      </w:r>
      <w:r w:rsidRPr="00CE0007">
        <w:rPr>
          <w:szCs w:val="20"/>
          <w:lang w:val="de-DE"/>
        </w:rPr>
        <w:t xml:space="preserve">, Tristan </w:t>
      </w:r>
      <w:r w:rsidR="00C949F7" w:rsidRPr="00CE0007">
        <w:rPr>
          <w:bCs/>
          <w:szCs w:val="20"/>
          <w:lang w:val="de-DE"/>
        </w:rPr>
        <w:t xml:space="preserve">Nuñez </w:t>
      </w:r>
      <w:r w:rsidRPr="00CE0007">
        <w:rPr>
          <w:szCs w:val="20"/>
          <w:vertAlign w:val="superscript"/>
          <w:lang w:val="de-DE"/>
        </w:rPr>
        <w:t>2</w:t>
      </w:r>
      <w:r w:rsidRPr="00CE0007">
        <w:rPr>
          <w:szCs w:val="20"/>
          <w:lang w:val="de-DE"/>
        </w:rPr>
        <w:t>, and Brad McRae</w:t>
      </w:r>
      <w:r w:rsidRPr="00CE0007">
        <w:rPr>
          <w:szCs w:val="20"/>
          <w:vertAlign w:val="superscript"/>
          <w:lang w:val="de-DE"/>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Nuñez </w:t>
      </w:r>
      <w:r w:rsidR="00774CFD">
        <w:rPr>
          <w:bCs/>
          <w:szCs w:val="20"/>
        </w:rPr>
        <w:t>as part of his master’s work</w:t>
      </w:r>
      <w:r w:rsidR="00B6125B">
        <w:rPr>
          <w:bCs/>
          <w:szCs w:val="20"/>
        </w:rPr>
        <w:t xml:space="preserve"> (Nuñez 2011</w:t>
      </w:r>
      <w:r w:rsidR="001A7D5B">
        <w:rPr>
          <w:bCs/>
          <w:szCs w:val="20"/>
        </w:rPr>
        <w:t>, Nuñez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feedback and assistance,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 xml:space="preserve">(ArcInfo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1"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1"/>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0ED26072" w:rsidR="000F43DE" w:rsidRDefault="003855F2" w:rsidP="00E45143">
      <w:pPr>
        <w:spacing w:beforeLines="1" w:before="2" w:afterLines="1" w:after="2"/>
      </w:pPr>
      <w:r>
        <w:t>Kavanagh</w:t>
      </w:r>
      <w:r w:rsidR="00F20289">
        <w:t xml:space="preserve">, </w:t>
      </w:r>
      <w:r>
        <w:t>D</w:t>
      </w:r>
      <w:r w:rsidR="00F20289">
        <w:t>.</w:t>
      </w:r>
      <w:r>
        <w:t>M</w:t>
      </w:r>
      <w:r w:rsidR="00EB6772">
        <w:t xml:space="preserve">., T.A. </w:t>
      </w:r>
      <w:r w:rsidR="005A6148">
        <w:rPr>
          <w:bCs/>
          <w:szCs w:val="20"/>
        </w:rPr>
        <w:t>Nuñez, and B.H. McRae. 2013</w:t>
      </w:r>
      <w:r w:rsidR="00EB6772">
        <w:rPr>
          <w:bCs/>
          <w:szCs w:val="20"/>
        </w:rPr>
        <w:t>.</w:t>
      </w:r>
      <w:r w:rsidR="00F20289">
        <w:t xml:space="preserve"> </w:t>
      </w:r>
      <w:r w:rsidR="00CA6DBA">
        <w:t>Climate Linkage Mapper</w:t>
      </w:r>
      <w:r w:rsidR="00C02348">
        <w:t xml:space="preserve"> Connectivity Analysis Software</w:t>
      </w:r>
      <w:r w:rsidR="00F20289">
        <w:t xml:space="preserve">. </w:t>
      </w:r>
      <w:r w:rsidR="0022351E">
        <w:t>The Nature Conservancy</w:t>
      </w:r>
      <w:r w:rsidR="00F20289">
        <w:t xml:space="preserve">, Seattle WA. Available at: </w:t>
      </w:r>
      <w:hyperlink r:id="rId13"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3ED827F4" w14:textId="77777777" w:rsidR="007D7637" w:rsidRDefault="00B60D04">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058186B9" w14:textId="77777777" w:rsidR="007D7637" w:rsidRDefault="00B60D04">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551A1AD5" w14:textId="77777777" w:rsidR="007D7637" w:rsidRDefault="00B60D04">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65843CFC" w14:textId="77777777" w:rsidR="007D7637" w:rsidRDefault="00B60D04">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24870F" w14:textId="77777777" w:rsidR="007D7637" w:rsidRDefault="00B60D04">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5E196D" w14:textId="77777777" w:rsidR="007D7637" w:rsidRDefault="00B60D04">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B60984">
          <w:rPr>
            <w:noProof/>
            <w:webHidden/>
          </w:rPr>
          <w:t>6</w:t>
        </w:r>
        <w:r w:rsidR="007D7637">
          <w:rPr>
            <w:noProof/>
            <w:webHidden/>
          </w:rPr>
          <w:fldChar w:fldCharType="end"/>
        </w:r>
      </w:hyperlink>
    </w:p>
    <w:p w14:paraId="3E022F4F" w14:textId="77777777" w:rsidR="007D7637" w:rsidRDefault="00B60D04">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4DDB2D4" w14:textId="77777777" w:rsidR="007D7637" w:rsidRDefault="00B60D04">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82253A4" w14:textId="77777777" w:rsidR="007D7637" w:rsidRDefault="00B60D04">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57EFB8AE" w14:textId="77777777" w:rsidR="007D7637" w:rsidRDefault="00B60D04">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228CE007" w14:textId="77777777" w:rsidR="007D7637" w:rsidRDefault="00B60D04">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2" w:name="_Toc348511536"/>
      <w:r w:rsidRPr="00DB37B9">
        <w:t>Introduction</w:t>
      </w:r>
      <w:bookmarkEnd w:id="2"/>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r w:rsidR="00FB709A" w:rsidRPr="00112D90">
        <w:t xml:space="preserve">Nuñez </w:t>
      </w:r>
      <w:r w:rsidR="00FB709A">
        <w:t>(</w:t>
      </w:r>
      <w:r w:rsidR="00FB709A" w:rsidRPr="00112D90">
        <w:t>2011</w:t>
      </w:r>
      <w:r w:rsidR="00FB709A">
        <w:t>)</w:t>
      </w:r>
      <w:r w:rsidR="001A7D5B">
        <w:t xml:space="preserve"> and </w:t>
      </w:r>
      <w:r w:rsidR="001A7D5B">
        <w:rPr>
          <w:bCs/>
          <w:szCs w:val="20"/>
        </w:rPr>
        <w:t>Nuñez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3" w:name="_Toc348511537"/>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9FC3CD7"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r w:rsidR="00E1644A">
        <w:rPr>
          <w:b/>
        </w:rPr>
        <w:t xml:space="preserve"> or later</w:t>
      </w:r>
    </w:p>
    <w:p w14:paraId="1BB873DA" w14:textId="75C9F896" w:rsidR="00C80201" w:rsidRDefault="001D7247" w:rsidP="002E30F7">
      <w:pPr>
        <w:spacing w:before="2" w:after="2"/>
      </w:pPr>
      <w:r>
        <w:t xml:space="preserve">There are many versions, of GRASS, but this one has been shown to work with Climate Linkage Mapper: </w:t>
      </w:r>
      <w:hyperlink r:id="rId17" w:history="1">
        <w:r w:rsidRPr="00061FCA">
          <w:rPr>
            <w:rStyle w:val="Hyperlink"/>
          </w:rPr>
          <w:t>http://tinyurl.com/grass70</w:t>
        </w:r>
      </w:hyperlink>
      <w:r>
        <w:t>.  Development versions change daily, so it is possible that other versions may not work with Climate Linkage Mapper.</w:t>
      </w:r>
      <w:r w:rsidR="001B0982">
        <w:t xml:space="preserve">  </w:t>
      </w:r>
      <w:r w:rsidR="00837C2D">
        <w:t xml:space="preserve">To install GRASS GIS run the downloaded </w:t>
      </w:r>
      <w:r w:rsidR="000F49AD">
        <w:t xml:space="preserve">installation </w:t>
      </w:r>
      <w:r w:rsidR="00837C2D">
        <w:t>file and follow the on</w:t>
      </w:r>
      <w:r w:rsidR="008B1514">
        <w:t>-</w:t>
      </w:r>
      <w:r w:rsidR="00837C2D">
        <w:t>screen instructions.</w:t>
      </w:r>
      <w:r w:rsidR="003C0701" w:rsidRPr="003C0701">
        <w:t xml:space="preserve"> </w:t>
      </w:r>
    </w:p>
    <w:bookmarkStart w:id="4" w:name="_Toc348511538"/>
    <w:bookmarkStart w:id="5" w:name="OLE_LINK6"/>
    <w:p w14:paraId="73599CD7" w14:textId="10AABADD" w:rsidR="0081611E" w:rsidRDefault="00B22DD2" w:rsidP="00AA4753">
      <w:pPr>
        <w:pStyle w:val="Heading1"/>
        <w:spacing w:after="0"/>
      </w:pPr>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750B6113" w:rsidR="00B95338" w:rsidRPr="00794E49" w:rsidRDefault="00B95338" w:rsidP="00B95338">
                              <w:pPr>
                                <w:pStyle w:val="Caption"/>
                                <w:jc w:val="center"/>
                                <w:rPr>
                                  <w:noProof/>
                                </w:rPr>
                              </w:pPr>
                              <w:r>
                                <w:t xml:space="preserve">Figure </w:t>
                              </w:r>
                              <w:r w:rsidR="00B60D04">
                                <w:fldChar w:fldCharType="begin"/>
                              </w:r>
                              <w:r w:rsidR="00B60D04">
                                <w:instrText xml:space="preserve"> SEQ Figure \* ARABIC </w:instrText>
                              </w:r>
                              <w:r w:rsidR="00B60D04">
                                <w:fldChar w:fldCharType="separate"/>
                              </w:r>
                              <w:r w:rsidR="00B60984">
                                <w:rPr>
                                  <w:noProof/>
                                </w:rPr>
                                <w:t>1</w:t>
                              </w:r>
                              <w:r w:rsidR="00B60D04">
                                <w:rPr>
                                  <w:noProof/>
                                </w:rPr>
                                <w:fldChar w:fldCharType="end"/>
                              </w:r>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3407C3">
                          <w:fldChar w:fldCharType="begin"/>
                        </w:r>
                        <w:r w:rsidR="003407C3">
                          <w:instrText xml:space="preserve"> SEQ Figure \* ARABIC </w:instrText>
                        </w:r>
                        <w:r w:rsidR="003407C3">
                          <w:fldChar w:fldCharType="separate"/>
                        </w:r>
                        <w:r w:rsidR="00B60984">
                          <w:rPr>
                            <w:noProof/>
                          </w:rPr>
                          <w:t>1</w:t>
                        </w:r>
                        <w:r w:rsidR="003407C3">
                          <w:rPr>
                            <w:noProof/>
                          </w:rPr>
                          <w:fldChar w:fldCharType="end"/>
                        </w:r>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4"/>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6" w:name="_Toc348511539"/>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t xml:space="preserve">output files (e.g. ANBO_LCPs). </w:t>
      </w:r>
      <w:r w:rsidRPr="00857DAA">
        <w:t xml:space="preserve">There should </w:t>
      </w:r>
      <w:r w:rsidRPr="00857DAA">
        <w:lastRenderedPageBreak/>
        <w:t xml:space="preserve">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652E2F" w14:textId="50980BC4" w:rsidR="00B95338" w:rsidRPr="007F7B67" w:rsidRDefault="00B95338" w:rsidP="00BE4F95">
                              <w:pPr>
                                <w:pStyle w:val="Caption"/>
                                <w:jc w:val="center"/>
                                <w:rPr>
                                  <w:noProof/>
                                </w:rPr>
                              </w:pPr>
                              <w:r>
                                <w:t xml:space="preserve">Figure </w:t>
                              </w:r>
                              <w:r w:rsidR="00B60D04">
                                <w:fldChar w:fldCharType="begin"/>
                              </w:r>
                              <w:r w:rsidR="00B60D04">
                                <w:instrText xml:space="preserve"> SEQ Figure \* ARABIC </w:instrText>
                              </w:r>
                              <w:r w:rsidR="00B60D04">
                                <w:fldChar w:fldCharType="separate"/>
                              </w:r>
                              <w:r w:rsidR="00B60984">
                                <w:rPr>
                                  <w:noProof/>
                                </w:rPr>
                                <w:t>2</w:t>
                              </w:r>
                              <w:r w:rsidR="00B60D04">
                                <w:rPr>
                                  <w:noProof/>
                                </w:rPr>
                                <w:fldChar w:fldCharType="end"/>
                              </w:r>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3407C3">
                          <w:fldChar w:fldCharType="begin"/>
                        </w:r>
                        <w:r w:rsidR="003407C3">
                          <w:instrText xml:space="preserve"> SEQ Figure \* ARABIC </w:instrText>
                        </w:r>
                        <w:r w:rsidR="003407C3">
                          <w:fldChar w:fldCharType="separate"/>
                        </w:r>
                        <w:r w:rsidR="00B60984">
                          <w:rPr>
                            <w:noProof/>
                          </w:rPr>
                          <w:t>2</w:t>
                        </w:r>
                        <w:r w:rsidR="003407C3">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5CDCD710"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w:t>
      </w:r>
      <w:r w:rsidR="00934124">
        <w:t xml:space="preserve"> and ID fields cannot be used. </w:t>
      </w:r>
      <w:r w:rsidR="000869CB">
        <w:t>An easy way to create a new field is to open the attribute table, add a new integer field and use the field calculator to fill it with an expression like &lt;NewField&gt;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69595278"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168DE3ED" w:rsidR="0092406E" w:rsidRDefault="0092406E" w:rsidP="00BE4F95">
      <w:pPr>
        <w:pStyle w:val="ListParagraph"/>
        <w:numPr>
          <w:ilvl w:val="1"/>
          <w:numId w:val="42"/>
        </w:numPr>
        <w:ind w:left="990"/>
      </w:pPr>
      <w:r w:rsidRPr="0092406E">
        <w:rPr>
          <w:b/>
        </w:rPr>
        <w:t xml:space="preserve">Maximum Distance Between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r w:rsidR="00121AC7">
        <w:t xml:space="preserve"> </w:t>
      </w:r>
      <w:r w:rsidR="00121AC7" w:rsidRPr="00121AC7">
        <w:rPr>
          <w:b/>
        </w:rPr>
        <w:t>NOTE:</w:t>
      </w:r>
      <w:r w:rsidR="00121AC7">
        <w:t xml:space="preserve"> least-cost corridors can still be longer than this distance, as they will typically be </w:t>
      </w:r>
      <w:r w:rsidR="009B4C1D">
        <w:t xml:space="preserve">considerably </w:t>
      </w:r>
      <w:r w:rsidR="00121AC7">
        <w:t>longer than the edge-to-edge distance between the core pairs they are connecting.</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r w:rsidR="000869CB" w:rsidRPr="00112D90">
        <w:t>Nuñez 2011</w:t>
      </w:r>
      <w:r w:rsidR="000869CB">
        <w:t xml:space="preserve"> and </w:t>
      </w:r>
      <w:r w:rsidR="000869CB">
        <w:rPr>
          <w:bCs/>
          <w:szCs w:val="20"/>
        </w:rPr>
        <w:t>Nuñez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 xml:space="preserve">distance-to-temperature ratio </w:t>
      </w:r>
      <w:r w:rsidR="00B119FF" w:rsidRPr="00B119FF">
        <w:lastRenderedPageBreak/>
        <w:t>of 50 km/1°C</w:t>
      </w:r>
      <w:r w:rsidR="00726F97">
        <w:t xml:space="preserve">, where </w:t>
      </w:r>
      <w:r w:rsidR="00C000BB">
        <w:t>the</w:t>
      </w:r>
      <w:r w:rsidR="00726F97">
        <w:t xml:space="preserve"> map units are in meters</w:t>
      </w:r>
      <w:r w:rsidR="006063DA">
        <w:t xml:space="preserve"> (see </w:t>
      </w:r>
      <w:r w:rsidR="006063DA" w:rsidRPr="00112D90">
        <w:t>Nuñez 2011</w:t>
      </w:r>
      <w:r w:rsidR="001A7D5B">
        <w:t xml:space="preserve"> and </w:t>
      </w:r>
      <w:r w:rsidR="001A7D5B" w:rsidRPr="000869CB">
        <w:rPr>
          <w:bCs/>
          <w:szCs w:val="20"/>
        </w:rPr>
        <w:t>Nuñez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02EB7505" w:rsidR="00C000BB" w:rsidRPr="00BE4F95" w:rsidRDefault="000869CB" w:rsidP="00BE4F95">
      <w:pPr>
        <w:ind w:left="990"/>
        <w:rPr>
          <w:i/>
        </w:rPr>
      </w:pPr>
      <w:r w:rsidRPr="0092406E">
        <w:rPr>
          <w:noProof/>
        </w:rPr>
        <w:drawing>
          <wp:anchor distT="0" distB="0" distL="114300" distR="114300" simplePos="0" relativeHeight="251697152" behindDoc="1" locked="0" layoutInCell="1" allowOverlap="1" wp14:anchorId="46C2E1FE" wp14:editId="3D205D56">
            <wp:simplePos x="0" y="0"/>
            <wp:positionH relativeFrom="margin">
              <wp:posOffset>181610</wp:posOffset>
            </wp:positionH>
            <wp:positionV relativeFrom="margin">
              <wp:posOffset>2199005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58C4BD7"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5DF28D37">
            <wp:simplePos x="0" y="0"/>
            <wp:positionH relativeFrom="margin">
              <wp:posOffset>187960</wp:posOffset>
            </wp:positionH>
            <wp:positionV relativeFrom="margin">
              <wp:posOffset>3380740</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7" w:name="_Toc348511540"/>
      <w:r>
        <w:t xml:space="preserve">Running </w:t>
      </w:r>
      <w:r w:rsidR="00BD59B1">
        <w:t>from a Python Script</w:t>
      </w:r>
      <w:bookmarkEnd w:id="7"/>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8" w:name="_Toc348511541"/>
      <w:bookmarkEnd w:id="5"/>
      <w:r>
        <w:t>Processing Steps</w:t>
      </w:r>
      <w:bookmarkEnd w:id="8"/>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B60D04">
                                <w:fldChar w:fldCharType="begin"/>
                              </w:r>
                              <w:r w:rsidR="00B60D04">
                                <w:instrText xml:space="preserve"> SEQ Figure \* ARABIC </w:instrText>
                              </w:r>
                              <w:r w:rsidR="00B60D04">
                                <w:fldChar w:fldCharType="separate"/>
                              </w:r>
                              <w:r w:rsidR="00B60984">
                                <w:rPr>
                                  <w:noProof/>
                                </w:rPr>
                                <w:t>3</w:t>
                              </w:r>
                              <w:r w:rsidR="00B60D04">
                                <w:rPr>
                                  <w:noProof/>
                                </w:rPr>
                                <w:fldChar w:fldCharType="end"/>
                              </w:r>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3407C3">
                          <w:fldChar w:fldCharType="begin"/>
                        </w:r>
                        <w:r w:rsidR="003407C3">
                          <w:instrText xml:space="preserve"> SEQ Figure \* ARABIC </w:instrText>
                        </w:r>
                        <w:r w:rsidR="003407C3">
                          <w:fldChar w:fldCharType="separate"/>
                        </w:r>
                        <w:r w:rsidR="00B60984">
                          <w:rPr>
                            <w:noProof/>
                          </w:rPr>
                          <w:t>3</w:t>
                        </w:r>
                        <w:r w:rsidR="003407C3">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r w:rsidR="004372D6" w:rsidRPr="007175AA">
        <w:rPr>
          <w:rFonts w:ascii="Times New Roman" w:hAnsi="Times New Roman" w:cs="Times New Roman"/>
          <w:i/>
          <w:color w:val="auto"/>
        </w:rPr>
        <w:t>clm_cor</w:t>
      </w:r>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20E7A60F"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w:t>
      </w:r>
      <w:r w:rsidR="00934124">
        <w:rPr>
          <w:rFonts w:ascii="Times New Roman" w:hAnsi="Times New Roman" w:cs="Times New Roman"/>
          <w:color w:val="auto"/>
        </w:rPr>
        <w:t>-Core2, Core1-Core3, Core2-Core3</w:t>
      </w:r>
      <w:r w:rsidR="00154AFB">
        <w:rPr>
          <w:rFonts w:ascii="Times New Roman" w:hAnsi="Times New Roman" w:cs="Times New Roman"/>
          <w:color w:val="auto"/>
        </w:rPr>
        <w:t>).</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r.walk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r>
        <w:rPr>
          <w:rFonts w:ascii="Times New Roman" w:hAnsi="Times New Roman" w:cs="Times New Roman"/>
          <w:i/>
          <w:color w:val="auto"/>
        </w:rPr>
        <w:t xml:space="preserve">clm_cor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r w:rsidR="007C5F60">
        <w:rPr>
          <w:rFonts w:ascii="Times New Roman" w:hAnsi="Times New Roman" w:cs="Times New Roman"/>
          <w:i/>
          <w:color w:val="auto"/>
        </w:rPr>
        <w:t>proj</w:t>
      </w:r>
      <w:r w:rsidR="00085539">
        <w:rPr>
          <w:rFonts w:ascii="Times New Roman" w:hAnsi="Times New Roman" w:cs="Times New Roman"/>
          <w:i/>
          <w:color w:val="auto"/>
        </w:rPr>
        <w:t xml:space="preserve">area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686CC0C2">
            <wp:simplePos x="0" y="0"/>
            <wp:positionH relativeFrom="column">
              <wp:posOffset>3272790</wp:posOffset>
            </wp:positionH>
            <wp:positionV relativeFrom="paragraph">
              <wp:posOffset>224155</wp:posOffset>
            </wp:positionV>
            <wp:extent cx="2653665" cy="4386580"/>
            <wp:effectExtent l="0" t="0" r="0" b="0"/>
            <wp:wrapTight wrapText="bothSides">
              <wp:wrapPolygon edited="0">
                <wp:start x="0" y="0"/>
                <wp:lineTo x="0" y="21481"/>
                <wp:lineTo x="21398" y="21481"/>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8658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41470F01">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9" w:name="_Toc348511542"/>
      <w:r>
        <w:t>Climate Linkage Mapper</w:t>
      </w:r>
      <w:r w:rsidR="00881369">
        <w:t xml:space="preserve"> </w:t>
      </w:r>
      <w:r w:rsidR="00591B54">
        <w:t>DEMO</w:t>
      </w:r>
      <w:bookmarkEnd w:id="9"/>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B60D04">
                              <w:fldChar w:fldCharType="begin"/>
                            </w:r>
                            <w:r w:rsidR="00B60D04">
                              <w:instrText xml:space="preserve"> SEQ Figure \* ARABIC </w:instrText>
                            </w:r>
                            <w:r w:rsidR="00B60D04">
                              <w:fldChar w:fldCharType="separate"/>
                            </w:r>
                            <w:r w:rsidR="00B60984">
                              <w:rPr>
                                <w:noProof/>
                              </w:rPr>
                              <w:t>4</w:t>
                            </w:r>
                            <w:r w:rsidR="00B60D04">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3407C3">
                        <w:fldChar w:fldCharType="begin"/>
                      </w:r>
                      <w:r w:rsidR="003407C3">
                        <w:instrText xml:space="preserve"> SEQ Figure \* ARABIC </w:instrText>
                      </w:r>
                      <w:r w:rsidR="003407C3">
                        <w:fldChar w:fldCharType="separate"/>
                      </w:r>
                      <w:r w:rsidR="00B60984">
                        <w:rPr>
                          <w:noProof/>
                        </w:rPr>
                        <w:t>4</w:t>
                      </w:r>
                      <w:r w:rsidR="003407C3">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10" w:name="_Toc348511543"/>
      <w:r>
        <w:lastRenderedPageBreak/>
        <w:t>Extra hints</w:t>
      </w:r>
      <w:bookmarkEnd w:id="10"/>
    </w:p>
    <w:p w14:paraId="5816D745" w14:textId="2D21D322" w:rsidR="00147D3D" w:rsidRDefault="00147D3D" w:rsidP="00147D3D">
      <w:pPr>
        <w:pStyle w:val="Heading2"/>
      </w:pPr>
      <w:bookmarkStart w:id="11" w:name="_Toc348511544"/>
      <w:r>
        <w:t>Background processing</w:t>
      </w:r>
      <w:bookmarkEnd w:id="11"/>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monitor program progress and cancel runs (click Geoprocessing&gt;&gt;Results).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2" w:name="_Toc348511545"/>
      <w:r>
        <w:t>Changing linkage rules without re-starting from scratch</w:t>
      </w:r>
      <w:bookmarkEnd w:id="12"/>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r w:rsidRPr="007175AA">
        <w:rPr>
          <w:i/>
        </w:rPr>
        <w:t>clm_cor</w:t>
      </w:r>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r w:rsidRPr="00577D41">
        <w:rPr>
          <w:rFonts w:ascii="Times New Roman" w:hAnsi="Times New Roman"/>
          <w:sz w:val="24"/>
          <w:szCs w:val="24"/>
        </w:rPr>
        <w:t>Nuñez</w:t>
      </w:r>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r>
        <w:rPr>
          <w:rFonts w:ascii="Times New Roman" w:hAnsi="Times New Roman"/>
          <w:sz w:val="24"/>
          <w:szCs w:val="24"/>
        </w:rPr>
        <w:t>Nuñez,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r w:rsidRPr="00392D43">
        <w:rPr>
          <w:rFonts w:ascii="Times New Roman" w:hAnsi="Times New Roman"/>
          <w:sz w:val="24"/>
          <w:szCs w:val="24"/>
        </w:rPr>
        <w:t>Biology.</w:t>
      </w:r>
      <w:r w:rsidR="00FB709A"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293463" w14:textId="77777777" w:rsidR="00B60D04" w:rsidRDefault="00B60D04">
      <w:r>
        <w:separator/>
      </w:r>
    </w:p>
  </w:endnote>
  <w:endnote w:type="continuationSeparator" w:id="0">
    <w:p w14:paraId="2298A480" w14:textId="77777777" w:rsidR="00B60D04" w:rsidRDefault="00B60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0007">
      <w:rPr>
        <w:rStyle w:val="PageNumber"/>
        <w:noProof/>
      </w:rPr>
      <w:t>2</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0C8CEF" w14:textId="77777777" w:rsidR="00B60D04" w:rsidRDefault="00B60D04">
      <w:r>
        <w:separator/>
      </w:r>
    </w:p>
  </w:footnote>
  <w:footnote w:type="continuationSeparator" w:id="0">
    <w:p w14:paraId="7004E177" w14:textId="77777777" w:rsidR="00B60D04" w:rsidRDefault="00B60D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1AC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0982"/>
    <w:rsid w:val="001B2D58"/>
    <w:rsid w:val="001B322A"/>
    <w:rsid w:val="001B3388"/>
    <w:rsid w:val="001B3887"/>
    <w:rsid w:val="001B4CAA"/>
    <w:rsid w:val="001B7319"/>
    <w:rsid w:val="001C06E0"/>
    <w:rsid w:val="001C3F2E"/>
    <w:rsid w:val="001D4F84"/>
    <w:rsid w:val="001D4FEC"/>
    <w:rsid w:val="001D5B1B"/>
    <w:rsid w:val="001D7247"/>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351E"/>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07C3"/>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76534"/>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49D2"/>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858"/>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148"/>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38AB"/>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2A"/>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3422"/>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312"/>
    <w:rsid w:val="00923DFD"/>
    <w:rsid w:val="0092406E"/>
    <w:rsid w:val="009245FE"/>
    <w:rsid w:val="0092564F"/>
    <w:rsid w:val="009265B2"/>
    <w:rsid w:val="0093302C"/>
    <w:rsid w:val="00933326"/>
    <w:rsid w:val="00933B47"/>
    <w:rsid w:val="00934124"/>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4C1D"/>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0D0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1645"/>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0007"/>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DF6DAF"/>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380"/>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38DE"/>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011"/>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6994"/>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tinyurl.com/grass70"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58C9F-844E-4C82-B8E5-2C9F68FF0385}">
  <ds:schemaRefs>
    <ds:schemaRef ds:uri="http://schemas.openxmlformats.org/officeDocument/2006/bibliography"/>
  </ds:schemaRefs>
</ds:datastoreItem>
</file>

<file path=customXml/itemProps2.xml><?xml version="1.0" encoding="utf-8"?>
<ds:datastoreItem xmlns:ds="http://schemas.openxmlformats.org/officeDocument/2006/customXml" ds:itemID="{7233C77D-E5CE-4112-8ED4-84ECD1CCA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7</Pages>
  <Words>2419</Words>
  <Characters>12991</Characters>
  <Application>Microsoft Office Word</Application>
  <DocSecurity>0</DocSecurity>
  <Lines>254</Lines>
  <Paragraphs>110</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15300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13</cp:revision>
  <cp:lastPrinted>2013-02-13T17:43:00Z</cp:lastPrinted>
  <dcterms:created xsi:type="dcterms:W3CDTF">2013-05-16T17:12:00Z</dcterms:created>
  <dcterms:modified xsi:type="dcterms:W3CDTF">2013-12-07T02:33:00Z</dcterms:modified>
</cp:coreProperties>
</file>