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5830" w14:textId="77777777" w:rsidR="00E44FC5" w:rsidRDefault="00000000">
      <w:pPr>
        <w:jc w:val="center"/>
      </w:pPr>
      <w:r>
        <w:rPr>
          <w:b/>
          <w:sz w:val="36"/>
        </w:rPr>
        <w:t>INFORMATION SECURITY</w:t>
      </w:r>
      <w:r>
        <w:rPr>
          <w:b/>
          <w:sz w:val="36"/>
        </w:rPr>
        <w:br/>
        <w:t>INCIDENT MANAGEMENT POLICY</w:t>
      </w:r>
    </w:p>
    <w:p w14:paraId="287F01EE" w14:textId="77777777" w:rsidR="00E44FC5" w:rsidRDefault="00000000">
      <w:pPr>
        <w:jc w:val="center"/>
      </w:pPr>
      <w:r>
        <w:rPr>
          <w:i/>
        </w:rPr>
        <w:br/>
        <w:t>ISO 27001:2022 Control 5.24</w:t>
      </w:r>
    </w:p>
    <w:p w14:paraId="2B79CECB" w14:textId="77777777" w:rsidR="00E44FC5" w:rsidRDefault="00000000">
      <w:pPr>
        <w:jc w:val="center"/>
      </w:pPr>
      <w:r>
        <w:rPr>
          <w:i/>
          <w:sz w:val="22"/>
        </w:rPr>
        <w:t>Planning and Preparation for Information Security Incident Management</w:t>
      </w:r>
    </w:p>
    <w:p w14:paraId="7AFF1896" w14:textId="77777777" w:rsidR="00E44FC5" w:rsidRDefault="00E44FC5"/>
    <w:tbl>
      <w:tblPr>
        <w:tblStyle w:val="LightGrid-Accent1"/>
        <w:tblW w:w="0" w:type="auto"/>
        <w:tblLook w:val="04A0" w:firstRow="1" w:lastRow="0" w:firstColumn="1" w:lastColumn="0" w:noHBand="0" w:noVBand="1"/>
      </w:tblPr>
      <w:tblGrid>
        <w:gridCol w:w="4310"/>
        <w:gridCol w:w="4310"/>
      </w:tblGrid>
      <w:tr w:rsidR="00E44FC5" w14:paraId="4B712D29" w14:textId="77777777" w:rsidTr="00E44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5F2057" w14:textId="77777777" w:rsidR="00E44FC5" w:rsidRDefault="00000000">
            <w:r>
              <w:t>Version</w:t>
            </w:r>
          </w:p>
        </w:tc>
        <w:tc>
          <w:tcPr>
            <w:tcW w:w="4320" w:type="dxa"/>
          </w:tcPr>
          <w:p w14:paraId="0768682D" w14:textId="77777777" w:rsidR="00E44FC5" w:rsidRDefault="00000000">
            <w:pPr>
              <w:cnfStyle w:val="100000000000" w:firstRow="1" w:lastRow="0" w:firstColumn="0" w:lastColumn="0" w:oddVBand="0" w:evenVBand="0" w:oddHBand="0" w:evenHBand="0" w:firstRowFirstColumn="0" w:firstRowLastColumn="0" w:lastRowFirstColumn="0" w:lastRowLastColumn="0"/>
            </w:pPr>
            <w:r>
              <w:t>1.0</w:t>
            </w:r>
          </w:p>
        </w:tc>
      </w:tr>
      <w:tr w:rsidR="00E44FC5" w14:paraId="24184275"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DE5B2E" w14:textId="77777777" w:rsidR="00E44FC5" w:rsidRDefault="00000000">
            <w:r>
              <w:t>Effective Date</w:t>
            </w:r>
          </w:p>
        </w:tc>
        <w:tc>
          <w:tcPr>
            <w:tcW w:w="4320" w:type="dxa"/>
          </w:tcPr>
          <w:p w14:paraId="205CD306" w14:textId="77777777" w:rsidR="00E44FC5" w:rsidRDefault="00000000">
            <w:pPr>
              <w:cnfStyle w:val="000000100000" w:firstRow="0" w:lastRow="0" w:firstColumn="0" w:lastColumn="0" w:oddVBand="0" w:evenVBand="0" w:oddHBand="1" w:evenHBand="0" w:firstRowFirstColumn="0" w:firstRowLastColumn="0" w:lastRowFirstColumn="0" w:lastRowLastColumn="0"/>
            </w:pPr>
            <w:r>
              <w:t>January 15, 2026</w:t>
            </w:r>
          </w:p>
        </w:tc>
      </w:tr>
      <w:tr w:rsidR="00E44FC5" w14:paraId="76C943BF" w14:textId="77777777" w:rsidTr="00E44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BA3B99" w14:textId="77777777" w:rsidR="00E44FC5" w:rsidRDefault="00000000">
            <w:r>
              <w:t>Document Owner</w:t>
            </w:r>
          </w:p>
        </w:tc>
        <w:tc>
          <w:tcPr>
            <w:tcW w:w="4320" w:type="dxa"/>
          </w:tcPr>
          <w:p w14:paraId="708D4627" w14:textId="77777777" w:rsidR="00E44FC5" w:rsidRDefault="00000000">
            <w:pPr>
              <w:cnfStyle w:val="000000010000" w:firstRow="0" w:lastRow="0" w:firstColumn="0" w:lastColumn="0" w:oddVBand="0" w:evenVBand="0" w:oddHBand="0" w:evenHBand="1" w:firstRowFirstColumn="0" w:firstRowLastColumn="0" w:lastRowFirstColumn="0" w:lastRowLastColumn="0"/>
            </w:pPr>
            <w:r>
              <w:t>Chief Information Security Officer (CISO)</w:t>
            </w:r>
          </w:p>
        </w:tc>
      </w:tr>
      <w:tr w:rsidR="00E44FC5" w14:paraId="67F6BC3A"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38E0B6" w14:textId="77777777" w:rsidR="00E44FC5" w:rsidRDefault="00000000">
            <w:r>
              <w:t>Approval Authority</w:t>
            </w:r>
          </w:p>
        </w:tc>
        <w:tc>
          <w:tcPr>
            <w:tcW w:w="4320" w:type="dxa"/>
          </w:tcPr>
          <w:p w14:paraId="7B11765D" w14:textId="77777777" w:rsidR="00E44FC5" w:rsidRDefault="00000000">
            <w:pPr>
              <w:cnfStyle w:val="000000100000" w:firstRow="0" w:lastRow="0" w:firstColumn="0" w:lastColumn="0" w:oddVBand="0" w:evenVBand="0" w:oddHBand="1" w:evenHBand="0" w:firstRowFirstColumn="0" w:firstRowLastColumn="0" w:lastRowFirstColumn="0" w:lastRowLastColumn="0"/>
            </w:pPr>
            <w:r>
              <w:t>Chief Executive Officer (CEO)</w:t>
            </w:r>
          </w:p>
        </w:tc>
      </w:tr>
      <w:tr w:rsidR="00E44FC5" w14:paraId="215A7D6B" w14:textId="77777777" w:rsidTr="00E44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9FF361" w14:textId="77777777" w:rsidR="00E44FC5" w:rsidRDefault="00000000">
            <w:r>
              <w:t>Classification</w:t>
            </w:r>
          </w:p>
        </w:tc>
        <w:tc>
          <w:tcPr>
            <w:tcW w:w="4320" w:type="dxa"/>
          </w:tcPr>
          <w:p w14:paraId="3648C92C" w14:textId="77777777" w:rsidR="00E44FC5" w:rsidRDefault="00000000">
            <w:pPr>
              <w:cnfStyle w:val="000000010000" w:firstRow="0" w:lastRow="0" w:firstColumn="0" w:lastColumn="0" w:oddVBand="0" w:evenVBand="0" w:oddHBand="0" w:evenHBand="1" w:firstRowFirstColumn="0" w:firstRowLastColumn="0" w:lastRowFirstColumn="0" w:lastRowLastColumn="0"/>
            </w:pPr>
            <w:r>
              <w:rPr>
                <w:b/>
                <w:color w:val="C00000"/>
              </w:rPr>
              <w:t>Confidential - Internal Use Only</w:t>
            </w:r>
          </w:p>
        </w:tc>
      </w:tr>
      <w:tr w:rsidR="00E44FC5" w14:paraId="1FEAF791"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A42F2" w14:textId="77777777" w:rsidR="00E44FC5" w:rsidRDefault="00000000">
            <w:r>
              <w:t>Next Review Date</w:t>
            </w:r>
          </w:p>
        </w:tc>
        <w:tc>
          <w:tcPr>
            <w:tcW w:w="4320" w:type="dxa"/>
          </w:tcPr>
          <w:p w14:paraId="7E3705EB" w14:textId="77777777" w:rsidR="00E44FC5" w:rsidRDefault="00000000">
            <w:pPr>
              <w:cnfStyle w:val="000000100000" w:firstRow="0" w:lastRow="0" w:firstColumn="0" w:lastColumn="0" w:oddVBand="0" w:evenVBand="0" w:oddHBand="1" w:evenHBand="0" w:firstRowFirstColumn="0" w:firstRowLastColumn="0" w:lastRowFirstColumn="0" w:lastRowLastColumn="0"/>
            </w:pPr>
            <w:r>
              <w:t>January 15, 2027</w:t>
            </w:r>
          </w:p>
        </w:tc>
      </w:tr>
    </w:tbl>
    <w:p w14:paraId="14283E6F" w14:textId="77777777" w:rsidR="00E44FC5" w:rsidRDefault="00000000">
      <w:r>
        <w:br w:type="page"/>
      </w:r>
    </w:p>
    <w:p w14:paraId="66EFEA1C" w14:textId="77777777" w:rsidR="00E44FC5" w:rsidRDefault="00000000">
      <w:pPr>
        <w:pStyle w:val="Heading1"/>
      </w:pPr>
      <w:bookmarkStart w:id="0" w:name="_Toc219372409"/>
      <w:bookmarkStart w:id="1" w:name="_Toc219372474"/>
      <w:r>
        <w:lastRenderedPageBreak/>
        <w:t>Table of Contents</w:t>
      </w:r>
      <w:bookmarkEnd w:id="0"/>
      <w:bookmarkEnd w:id="1"/>
    </w:p>
    <w:p w14:paraId="37253CF6" w14:textId="23F9327F" w:rsidR="007E6ABA" w:rsidRDefault="007E6ABA">
      <w:pPr>
        <w:pStyle w:val="TOC1"/>
        <w:tabs>
          <w:tab w:val="right" w:leader="dot" w:pos="863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9372474" w:history="1">
        <w:r w:rsidRPr="003B27F4">
          <w:rPr>
            <w:rStyle w:val="Hyperlink"/>
            <w:noProof/>
          </w:rPr>
          <w:t>Table of Contents</w:t>
        </w:r>
        <w:r>
          <w:rPr>
            <w:noProof/>
            <w:webHidden/>
          </w:rPr>
          <w:tab/>
        </w:r>
        <w:r>
          <w:rPr>
            <w:noProof/>
            <w:webHidden/>
          </w:rPr>
          <w:fldChar w:fldCharType="begin"/>
        </w:r>
        <w:r>
          <w:rPr>
            <w:noProof/>
            <w:webHidden/>
          </w:rPr>
          <w:instrText xml:space="preserve"> PAGEREF _Toc219372474 \h </w:instrText>
        </w:r>
        <w:r>
          <w:rPr>
            <w:noProof/>
            <w:webHidden/>
          </w:rPr>
        </w:r>
        <w:r>
          <w:rPr>
            <w:noProof/>
            <w:webHidden/>
          </w:rPr>
          <w:fldChar w:fldCharType="separate"/>
        </w:r>
        <w:r>
          <w:rPr>
            <w:noProof/>
            <w:webHidden/>
          </w:rPr>
          <w:t>2</w:t>
        </w:r>
        <w:r>
          <w:rPr>
            <w:noProof/>
            <w:webHidden/>
          </w:rPr>
          <w:fldChar w:fldCharType="end"/>
        </w:r>
      </w:hyperlink>
    </w:p>
    <w:p w14:paraId="2AA06BFB" w14:textId="3546E3F2" w:rsidR="007E6ABA" w:rsidRDefault="007E6ABA">
      <w:pPr>
        <w:pStyle w:val="TOC1"/>
        <w:tabs>
          <w:tab w:val="right" w:leader="dot" w:pos="8630"/>
        </w:tabs>
        <w:rPr>
          <w:rFonts w:asciiTheme="minorHAnsi" w:hAnsiTheme="minorHAnsi"/>
          <w:noProof/>
          <w:kern w:val="2"/>
          <w:szCs w:val="24"/>
          <w14:ligatures w14:val="standardContextual"/>
        </w:rPr>
      </w:pPr>
      <w:hyperlink w:anchor="_Toc219372475" w:history="1">
        <w:r w:rsidRPr="003B27F4">
          <w:rPr>
            <w:rStyle w:val="Hyperlink"/>
            <w:noProof/>
          </w:rPr>
          <w:t>1. Purpose</w:t>
        </w:r>
        <w:r>
          <w:rPr>
            <w:noProof/>
            <w:webHidden/>
          </w:rPr>
          <w:tab/>
        </w:r>
        <w:r>
          <w:rPr>
            <w:noProof/>
            <w:webHidden/>
          </w:rPr>
          <w:fldChar w:fldCharType="begin"/>
        </w:r>
        <w:r>
          <w:rPr>
            <w:noProof/>
            <w:webHidden/>
          </w:rPr>
          <w:instrText xml:space="preserve"> PAGEREF _Toc219372475 \h </w:instrText>
        </w:r>
        <w:r>
          <w:rPr>
            <w:noProof/>
            <w:webHidden/>
          </w:rPr>
        </w:r>
        <w:r>
          <w:rPr>
            <w:noProof/>
            <w:webHidden/>
          </w:rPr>
          <w:fldChar w:fldCharType="separate"/>
        </w:r>
        <w:r>
          <w:rPr>
            <w:noProof/>
            <w:webHidden/>
          </w:rPr>
          <w:t>4</w:t>
        </w:r>
        <w:r>
          <w:rPr>
            <w:noProof/>
            <w:webHidden/>
          </w:rPr>
          <w:fldChar w:fldCharType="end"/>
        </w:r>
      </w:hyperlink>
    </w:p>
    <w:p w14:paraId="675B5067" w14:textId="4B60DAE0" w:rsidR="007E6ABA" w:rsidRDefault="007E6ABA">
      <w:pPr>
        <w:pStyle w:val="TOC2"/>
        <w:tabs>
          <w:tab w:val="right" w:leader="dot" w:pos="8630"/>
        </w:tabs>
        <w:rPr>
          <w:rFonts w:asciiTheme="minorHAnsi" w:hAnsiTheme="minorHAnsi"/>
          <w:noProof/>
          <w:kern w:val="2"/>
          <w:szCs w:val="24"/>
          <w14:ligatures w14:val="standardContextual"/>
        </w:rPr>
      </w:pPr>
      <w:hyperlink w:anchor="_Toc219372476" w:history="1">
        <w:r w:rsidRPr="003B27F4">
          <w:rPr>
            <w:rStyle w:val="Hyperlink"/>
            <w:noProof/>
          </w:rPr>
          <w:t>1.1 Policy Objectives</w:t>
        </w:r>
        <w:r>
          <w:rPr>
            <w:noProof/>
            <w:webHidden/>
          </w:rPr>
          <w:tab/>
        </w:r>
        <w:r>
          <w:rPr>
            <w:noProof/>
            <w:webHidden/>
          </w:rPr>
          <w:fldChar w:fldCharType="begin"/>
        </w:r>
        <w:r>
          <w:rPr>
            <w:noProof/>
            <w:webHidden/>
          </w:rPr>
          <w:instrText xml:space="preserve"> PAGEREF _Toc219372476 \h </w:instrText>
        </w:r>
        <w:r>
          <w:rPr>
            <w:noProof/>
            <w:webHidden/>
          </w:rPr>
        </w:r>
        <w:r>
          <w:rPr>
            <w:noProof/>
            <w:webHidden/>
          </w:rPr>
          <w:fldChar w:fldCharType="separate"/>
        </w:r>
        <w:r>
          <w:rPr>
            <w:noProof/>
            <w:webHidden/>
          </w:rPr>
          <w:t>4</w:t>
        </w:r>
        <w:r>
          <w:rPr>
            <w:noProof/>
            <w:webHidden/>
          </w:rPr>
          <w:fldChar w:fldCharType="end"/>
        </w:r>
      </w:hyperlink>
    </w:p>
    <w:p w14:paraId="35285F8D" w14:textId="33D42409" w:rsidR="007E6ABA" w:rsidRDefault="007E6ABA">
      <w:pPr>
        <w:pStyle w:val="TOC2"/>
        <w:tabs>
          <w:tab w:val="right" w:leader="dot" w:pos="8630"/>
        </w:tabs>
        <w:rPr>
          <w:rFonts w:asciiTheme="minorHAnsi" w:hAnsiTheme="minorHAnsi"/>
          <w:noProof/>
          <w:kern w:val="2"/>
          <w:szCs w:val="24"/>
          <w14:ligatures w14:val="standardContextual"/>
        </w:rPr>
      </w:pPr>
      <w:hyperlink w:anchor="_Toc219372477" w:history="1">
        <w:r w:rsidRPr="003B27F4">
          <w:rPr>
            <w:rStyle w:val="Hyperlink"/>
            <w:noProof/>
          </w:rPr>
          <w:t>1.2 Scope and Applicability</w:t>
        </w:r>
        <w:r>
          <w:rPr>
            <w:noProof/>
            <w:webHidden/>
          </w:rPr>
          <w:tab/>
        </w:r>
        <w:r>
          <w:rPr>
            <w:noProof/>
            <w:webHidden/>
          </w:rPr>
          <w:fldChar w:fldCharType="begin"/>
        </w:r>
        <w:r>
          <w:rPr>
            <w:noProof/>
            <w:webHidden/>
          </w:rPr>
          <w:instrText xml:space="preserve"> PAGEREF _Toc219372477 \h </w:instrText>
        </w:r>
        <w:r>
          <w:rPr>
            <w:noProof/>
            <w:webHidden/>
          </w:rPr>
        </w:r>
        <w:r>
          <w:rPr>
            <w:noProof/>
            <w:webHidden/>
          </w:rPr>
          <w:fldChar w:fldCharType="separate"/>
        </w:r>
        <w:r>
          <w:rPr>
            <w:noProof/>
            <w:webHidden/>
          </w:rPr>
          <w:t>4</w:t>
        </w:r>
        <w:r>
          <w:rPr>
            <w:noProof/>
            <w:webHidden/>
          </w:rPr>
          <w:fldChar w:fldCharType="end"/>
        </w:r>
      </w:hyperlink>
    </w:p>
    <w:p w14:paraId="68E67FC8" w14:textId="33B9B3D5" w:rsidR="007E6ABA" w:rsidRDefault="007E6ABA">
      <w:pPr>
        <w:pStyle w:val="TOC1"/>
        <w:tabs>
          <w:tab w:val="right" w:leader="dot" w:pos="8630"/>
        </w:tabs>
        <w:rPr>
          <w:rFonts w:asciiTheme="minorHAnsi" w:hAnsiTheme="minorHAnsi"/>
          <w:noProof/>
          <w:kern w:val="2"/>
          <w:szCs w:val="24"/>
          <w14:ligatures w14:val="standardContextual"/>
        </w:rPr>
      </w:pPr>
      <w:hyperlink w:anchor="_Toc219372478" w:history="1">
        <w:r w:rsidRPr="003B27F4">
          <w:rPr>
            <w:rStyle w:val="Hyperlink"/>
            <w:noProof/>
          </w:rPr>
          <w:t>2. Authority and Compliance</w:t>
        </w:r>
        <w:r>
          <w:rPr>
            <w:noProof/>
            <w:webHidden/>
          </w:rPr>
          <w:tab/>
        </w:r>
        <w:r>
          <w:rPr>
            <w:noProof/>
            <w:webHidden/>
          </w:rPr>
          <w:fldChar w:fldCharType="begin"/>
        </w:r>
        <w:r>
          <w:rPr>
            <w:noProof/>
            <w:webHidden/>
          </w:rPr>
          <w:instrText xml:space="preserve"> PAGEREF _Toc219372478 \h </w:instrText>
        </w:r>
        <w:r>
          <w:rPr>
            <w:noProof/>
            <w:webHidden/>
          </w:rPr>
        </w:r>
        <w:r>
          <w:rPr>
            <w:noProof/>
            <w:webHidden/>
          </w:rPr>
          <w:fldChar w:fldCharType="separate"/>
        </w:r>
        <w:r>
          <w:rPr>
            <w:noProof/>
            <w:webHidden/>
          </w:rPr>
          <w:t>5</w:t>
        </w:r>
        <w:r>
          <w:rPr>
            <w:noProof/>
            <w:webHidden/>
          </w:rPr>
          <w:fldChar w:fldCharType="end"/>
        </w:r>
      </w:hyperlink>
    </w:p>
    <w:p w14:paraId="6DC11A82" w14:textId="60E1E527" w:rsidR="007E6ABA" w:rsidRDefault="007E6ABA">
      <w:pPr>
        <w:pStyle w:val="TOC2"/>
        <w:tabs>
          <w:tab w:val="right" w:leader="dot" w:pos="8630"/>
        </w:tabs>
        <w:rPr>
          <w:rFonts w:asciiTheme="minorHAnsi" w:hAnsiTheme="minorHAnsi"/>
          <w:noProof/>
          <w:kern w:val="2"/>
          <w:szCs w:val="24"/>
          <w14:ligatures w14:val="standardContextual"/>
        </w:rPr>
      </w:pPr>
      <w:hyperlink w:anchor="_Toc219372479" w:history="1">
        <w:r w:rsidRPr="003B27F4">
          <w:rPr>
            <w:rStyle w:val="Hyperlink"/>
            <w:noProof/>
          </w:rPr>
          <w:t>2.1 Regulatory and Standards Framework</w:t>
        </w:r>
        <w:r>
          <w:rPr>
            <w:noProof/>
            <w:webHidden/>
          </w:rPr>
          <w:tab/>
        </w:r>
        <w:r>
          <w:rPr>
            <w:noProof/>
            <w:webHidden/>
          </w:rPr>
          <w:fldChar w:fldCharType="begin"/>
        </w:r>
        <w:r>
          <w:rPr>
            <w:noProof/>
            <w:webHidden/>
          </w:rPr>
          <w:instrText xml:space="preserve"> PAGEREF _Toc219372479 \h </w:instrText>
        </w:r>
        <w:r>
          <w:rPr>
            <w:noProof/>
            <w:webHidden/>
          </w:rPr>
        </w:r>
        <w:r>
          <w:rPr>
            <w:noProof/>
            <w:webHidden/>
          </w:rPr>
          <w:fldChar w:fldCharType="separate"/>
        </w:r>
        <w:r>
          <w:rPr>
            <w:noProof/>
            <w:webHidden/>
          </w:rPr>
          <w:t>5</w:t>
        </w:r>
        <w:r>
          <w:rPr>
            <w:noProof/>
            <w:webHidden/>
          </w:rPr>
          <w:fldChar w:fldCharType="end"/>
        </w:r>
      </w:hyperlink>
    </w:p>
    <w:p w14:paraId="2422DAEC" w14:textId="6ED05A6C" w:rsidR="007E6ABA" w:rsidRDefault="007E6ABA">
      <w:pPr>
        <w:pStyle w:val="TOC2"/>
        <w:tabs>
          <w:tab w:val="right" w:leader="dot" w:pos="8630"/>
        </w:tabs>
        <w:rPr>
          <w:rFonts w:asciiTheme="minorHAnsi" w:hAnsiTheme="minorHAnsi"/>
          <w:noProof/>
          <w:kern w:val="2"/>
          <w:szCs w:val="24"/>
          <w14:ligatures w14:val="standardContextual"/>
        </w:rPr>
      </w:pPr>
      <w:hyperlink w:anchor="_Toc219372480" w:history="1">
        <w:r w:rsidRPr="003B27F4">
          <w:rPr>
            <w:rStyle w:val="Hyperlink"/>
            <w:noProof/>
          </w:rPr>
          <w:t>2.2 Policy Authority</w:t>
        </w:r>
        <w:r>
          <w:rPr>
            <w:noProof/>
            <w:webHidden/>
          </w:rPr>
          <w:tab/>
        </w:r>
        <w:r>
          <w:rPr>
            <w:noProof/>
            <w:webHidden/>
          </w:rPr>
          <w:fldChar w:fldCharType="begin"/>
        </w:r>
        <w:r>
          <w:rPr>
            <w:noProof/>
            <w:webHidden/>
          </w:rPr>
          <w:instrText xml:space="preserve"> PAGEREF _Toc219372480 \h </w:instrText>
        </w:r>
        <w:r>
          <w:rPr>
            <w:noProof/>
            <w:webHidden/>
          </w:rPr>
        </w:r>
        <w:r>
          <w:rPr>
            <w:noProof/>
            <w:webHidden/>
          </w:rPr>
          <w:fldChar w:fldCharType="separate"/>
        </w:r>
        <w:r>
          <w:rPr>
            <w:noProof/>
            <w:webHidden/>
          </w:rPr>
          <w:t>5</w:t>
        </w:r>
        <w:r>
          <w:rPr>
            <w:noProof/>
            <w:webHidden/>
          </w:rPr>
          <w:fldChar w:fldCharType="end"/>
        </w:r>
      </w:hyperlink>
    </w:p>
    <w:p w14:paraId="68356693" w14:textId="43C0172D" w:rsidR="007E6ABA" w:rsidRDefault="007E6ABA">
      <w:pPr>
        <w:pStyle w:val="TOC1"/>
        <w:tabs>
          <w:tab w:val="right" w:leader="dot" w:pos="8630"/>
        </w:tabs>
        <w:rPr>
          <w:rFonts w:asciiTheme="minorHAnsi" w:hAnsiTheme="minorHAnsi"/>
          <w:noProof/>
          <w:kern w:val="2"/>
          <w:szCs w:val="24"/>
          <w14:ligatures w14:val="standardContextual"/>
        </w:rPr>
      </w:pPr>
      <w:hyperlink w:anchor="_Toc219372481" w:history="1">
        <w:r w:rsidRPr="003B27F4">
          <w:rPr>
            <w:rStyle w:val="Hyperlink"/>
            <w:noProof/>
          </w:rPr>
          <w:t>3. Definitions</w:t>
        </w:r>
        <w:r>
          <w:rPr>
            <w:noProof/>
            <w:webHidden/>
          </w:rPr>
          <w:tab/>
        </w:r>
        <w:r>
          <w:rPr>
            <w:noProof/>
            <w:webHidden/>
          </w:rPr>
          <w:fldChar w:fldCharType="begin"/>
        </w:r>
        <w:r>
          <w:rPr>
            <w:noProof/>
            <w:webHidden/>
          </w:rPr>
          <w:instrText xml:space="preserve"> PAGEREF _Toc219372481 \h </w:instrText>
        </w:r>
        <w:r>
          <w:rPr>
            <w:noProof/>
            <w:webHidden/>
          </w:rPr>
        </w:r>
        <w:r>
          <w:rPr>
            <w:noProof/>
            <w:webHidden/>
          </w:rPr>
          <w:fldChar w:fldCharType="separate"/>
        </w:r>
        <w:r>
          <w:rPr>
            <w:noProof/>
            <w:webHidden/>
          </w:rPr>
          <w:t>6</w:t>
        </w:r>
        <w:r>
          <w:rPr>
            <w:noProof/>
            <w:webHidden/>
          </w:rPr>
          <w:fldChar w:fldCharType="end"/>
        </w:r>
      </w:hyperlink>
    </w:p>
    <w:p w14:paraId="63AD033F" w14:textId="054D2D16" w:rsidR="007E6ABA" w:rsidRDefault="007E6ABA">
      <w:pPr>
        <w:pStyle w:val="TOC1"/>
        <w:tabs>
          <w:tab w:val="right" w:leader="dot" w:pos="8630"/>
        </w:tabs>
        <w:rPr>
          <w:rFonts w:asciiTheme="minorHAnsi" w:hAnsiTheme="minorHAnsi"/>
          <w:noProof/>
          <w:kern w:val="2"/>
          <w:szCs w:val="24"/>
          <w14:ligatures w14:val="standardContextual"/>
        </w:rPr>
      </w:pPr>
      <w:hyperlink w:anchor="_Toc219372482" w:history="1">
        <w:r w:rsidRPr="003B27F4">
          <w:rPr>
            <w:rStyle w:val="Hyperlink"/>
            <w:noProof/>
          </w:rPr>
          <w:t>4. Incident Management Framework</w:t>
        </w:r>
        <w:r>
          <w:rPr>
            <w:noProof/>
            <w:webHidden/>
          </w:rPr>
          <w:tab/>
        </w:r>
        <w:r>
          <w:rPr>
            <w:noProof/>
            <w:webHidden/>
          </w:rPr>
          <w:fldChar w:fldCharType="begin"/>
        </w:r>
        <w:r>
          <w:rPr>
            <w:noProof/>
            <w:webHidden/>
          </w:rPr>
          <w:instrText xml:space="preserve"> PAGEREF _Toc219372482 \h </w:instrText>
        </w:r>
        <w:r>
          <w:rPr>
            <w:noProof/>
            <w:webHidden/>
          </w:rPr>
        </w:r>
        <w:r>
          <w:rPr>
            <w:noProof/>
            <w:webHidden/>
          </w:rPr>
          <w:fldChar w:fldCharType="separate"/>
        </w:r>
        <w:r>
          <w:rPr>
            <w:noProof/>
            <w:webHidden/>
          </w:rPr>
          <w:t>7</w:t>
        </w:r>
        <w:r>
          <w:rPr>
            <w:noProof/>
            <w:webHidden/>
          </w:rPr>
          <w:fldChar w:fldCharType="end"/>
        </w:r>
      </w:hyperlink>
    </w:p>
    <w:p w14:paraId="7F626CA9" w14:textId="093D46E1" w:rsidR="007E6ABA" w:rsidRDefault="007E6ABA">
      <w:pPr>
        <w:pStyle w:val="TOC2"/>
        <w:tabs>
          <w:tab w:val="right" w:leader="dot" w:pos="8630"/>
        </w:tabs>
        <w:rPr>
          <w:rFonts w:asciiTheme="minorHAnsi" w:hAnsiTheme="minorHAnsi"/>
          <w:noProof/>
          <w:kern w:val="2"/>
          <w:szCs w:val="24"/>
          <w14:ligatures w14:val="standardContextual"/>
        </w:rPr>
      </w:pPr>
      <w:hyperlink w:anchor="_Toc219372483" w:history="1">
        <w:r w:rsidRPr="003B27F4">
          <w:rPr>
            <w:rStyle w:val="Hyperlink"/>
            <w:noProof/>
          </w:rPr>
          <w:t>4.1 Incident Management Life Cycle</w:t>
        </w:r>
        <w:r>
          <w:rPr>
            <w:noProof/>
            <w:webHidden/>
          </w:rPr>
          <w:tab/>
        </w:r>
        <w:r>
          <w:rPr>
            <w:noProof/>
            <w:webHidden/>
          </w:rPr>
          <w:fldChar w:fldCharType="begin"/>
        </w:r>
        <w:r>
          <w:rPr>
            <w:noProof/>
            <w:webHidden/>
          </w:rPr>
          <w:instrText xml:space="preserve"> PAGEREF _Toc219372483 \h </w:instrText>
        </w:r>
        <w:r>
          <w:rPr>
            <w:noProof/>
            <w:webHidden/>
          </w:rPr>
        </w:r>
        <w:r>
          <w:rPr>
            <w:noProof/>
            <w:webHidden/>
          </w:rPr>
          <w:fldChar w:fldCharType="separate"/>
        </w:r>
        <w:r>
          <w:rPr>
            <w:noProof/>
            <w:webHidden/>
          </w:rPr>
          <w:t>7</w:t>
        </w:r>
        <w:r>
          <w:rPr>
            <w:noProof/>
            <w:webHidden/>
          </w:rPr>
          <w:fldChar w:fldCharType="end"/>
        </w:r>
      </w:hyperlink>
    </w:p>
    <w:p w14:paraId="7DEF9B5B" w14:textId="15283578" w:rsidR="007E6ABA" w:rsidRDefault="007E6ABA">
      <w:pPr>
        <w:pStyle w:val="TOC2"/>
        <w:tabs>
          <w:tab w:val="right" w:leader="dot" w:pos="8630"/>
        </w:tabs>
        <w:rPr>
          <w:rFonts w:asciiTheme="minorHAnsi" w:hAnsiTheme="minorHAnsi"/>
          <w:noProof/>
          <w:kern w:val="2"/>
          <w:szCs w:val="24"/>
          <w14:ligatures w14:val="standardContextual"/>
        </w:rPr>
      </w:pPr>
      <w:hyperlink w:anchor="_Toc219372484" w:history="1">
        <w:r w:rsidRPr="003B27F4">
          <w:rPr>
            <w:rStyle w:val="Hyperlink"/>
            <w:noProof/>
          </w:rPr>
          <w:t>4.2 Incident Classification</w:t>
        </w:r>
        <w:r>
          <w:rPr>
            <w:noProof/>
            <w:webHidden/>
          </w:rPr>
          <w:tab/>
        </w:r>
        <w:r>
          <w:rPr>
            <w:noProof/>
            <w:webHidden/>
          </w:rPr>
          <w:fldChar w:fldCharType="begin"/>
        </w:r>
        <w:r>
          <w:rPr>
            <w:noProof/>
            <w:webHidden/>
          </w:rPr>
          <w:instrText xml:space="preserve"> PAGEREF _Toc219372484 \h </w:instrText>
        </w:r>
        <w:r>
          <w:rPr>
            <w:noProof/>
            <w:webHidden/>
          </w:rPr>
        </w:r>
        <w:r>
          <w:rPr>
            <w:noProof/>
            <w:webHidden/>
          </w:rPr>
          <w:fldChar w:fldCharType="separate"/>
        </w:r>
        <w:r>
          <w:rPr>
            <w:noProof/>
            <w:webHidden/>
          </w:rPr>
          <w:t>7</w:t>
        </w:r>
        <w:r>
          <w:rPr>
            <w:noProof/>
            <w:webHidden/>
          </w:rPr>
          <w:fldChar w:fldCharType="end"/>
        </w:r>
      </w:hyperlink>
    </w:p>
    <w:p w14:paraId="6C27FDF3" w14:textId="599CB750" w:rsidR="007E6ABA" w:rsidRDefault="007E6ABA">
      <w:pPr>
        <w:pStyle w:val="TOC2"/>
        <w:tabs>
          <w:tab w:val="right" w:leader="dot" w:pos="8630"/>
        </w:tabs>
        <w:rPr>
          <w:rFonts w:asciiTheme="minorHAnsi" w:hAnsiTheme="minorHAnsi"/>
          <w:noProof/>
          <w:kern w:val="2"/>
          <w:szCs w:val="24"/>
          <w14:ligatures w14:val="standardContextual"/>
        </w:rPr>
      </w:pPr>
      <w:hyperlink w:anchor="_Toc219372485" w:history="1">
        <w:r w:rsidRPr="003B27F4">
          <w:rPr>
            <w:rStyle w:val="Hyperlink"/>
            <w:noProof/>
          </w:rPr>
          <w:t>4.3 Incident Severity Levels</w:t>
        </w:r>
        <w:r>
          <w:rPr>
            <w:noProof/>
            <w:webHidden/>
          </w:rPr>
          <w:tab/>
        </w:r>
        <w:r>
          <w:rPr>
            <w:noProof/>
            <w:webHidden/>
          </w:rPr>
          <w:fldChar w:fldCharType="begin"/>
        </w:r>
        <w:r>
          <w:rPr>
            <w:noProof/>
            <w:webHidden/>
          </w:rPr>
          <w:instrText xml:space="preserve"> PAGEREF _Toc219372485 \h </w:instrText>
        </w:r>
        <w:r>
          <w:rPr>
            <w:noProof/>
            <w:webHidden/>
          </w:rPr>
        </w:r>
        <w:r>
          <w:rPr>
            <w:noProof/>
            <w:webHidden/>
          </w:rPr>
          <w:fldChar w:fldCharType="separate"/>
        </w:r>
        <w:r>
          <w:rPr>
            <w:noProof/>
            <w:webHidden/>
          </w:rPr>
          <w:t>8</w:t>
        </w:r>
        <w:r>
          <w:rPr>
            <w:noProof/>
            <w:webHidden/>
          </w:rPr>
          <w:fldChar w:fldCharType="end"/>
        </w:r>
      </w:hyperlink>
    </w:p>
    <w:p w14:paraId="554631E9" w14:textId="3E617716" w:rsidR="007E6ABA" w:rsidRDefault="007E6ABA">
      <w:pPr>
        <w:pStyle w:val="TOC1"/>
        <w:tabs>
          <w:tab w:val="right" w:leader="dot" w:pos="8630"/>
        </w:tabs>
        <w:rPr>
          <w:rFonts w:asciiTheme="minorHAnsi" w:hAnsiTheme="minorHAnsi"/>
          <w:noProof/>
          <w:kern w:val="2"/>
          <w:szCs w:val="24"/>
          <w14:ligatures w14:val="standardContextual"/>
        </w:rPr>
      </w:pPr>
      <w:hyperlink w:anchor="_Toc219372486" w:history="1">
        <w:r w:rsidRPr="003B27F4">
          <w:rPr>
            <w:rStyle w:val="Hyperlink"/>
            <w:noProof/>
          </w:rPr>
          <w:t>5. Roles and Responsibilities</w:t>
        </w:r>
        <w:r>
          <w:rPr>
            <w:noProof/>
            <w:webHidden/>
          </w:rPr>
          <w:tab/>
        </w:r>
        <w:r>
          <w:rPr>
            <w:noProof/>
            <w:webHidden/>
          </w:rPr>
          <w:fldChar w:fldCharType="begin"/>
        </w:r>
        <w:r>
          <w:rPr>
            <w:noProof/>
            <w:webHidden/>
          </w:rPr>
          <w:instrText xml:space="preserve"> PAGEREF _Toc219372486 \h </w:instrText>
        </w:r>
        <w:r>
          <w:rPr>
            <w:noProof/>
            <w:webHidden/>
          </w:rPr>
        </w:r>
        <w:r>
          <w:rPr>
            <w:noProof/>
            <w:webHidden/>
          </w:rPr>
          <w:fldChar w:fldCharType="separate"/>
        </w:r>
        <w:r>
          <w:rPr>
            <w:noProof/>
            <w:webHidden/>
          </w:rPr>
          <w:t>8</w:t>
        </w:r>
        <w:r>
          <w:rPr>
            <w:noProof/>
            <w:webHidden/>
          </w:rPr>
          <w:fldChar w:fldCharType="end"/>
        </w:r>
      </w:hyperlink>
    </w:p>
    <w:p w14:paraId="00F5A15F" w14:textId="0CF827EB" w:rsidR="007E6ABA" w:rsidRDefault="007E6ABA">
      <w:pPr>
        <w:pStyle w:val="TOC2"/>
        <w:tabs>
          <w:tab w:val="right" w:leader="dot" w:pos="8630"/>
        </w:tabs>
        <w:rPr>
          <w:rFonts w:asciiTheme="minorHAnsi" w:hAnsiTheme="minorHAnsi"/>
          <w:noProof/>
          <w:kern w:val="2"/>
          <w:szCs w:val="24"/>
          <w14:ligatures w14:val="standardContextual"/>
        </w:rPr>
      </w:pPr>
      <w:hyperlink w:anchor="_Toc219372487" w:history="1">
        <w:r w:rsidRPr="003B27F4">
          <w:rPr>
            <w:rStyle w:val="Hyperlink"/>
            <w:noProof/>
          </w:rPr>
          <w:t>5.1 Executive Leadership</w:t>
        </w:r>
        <w:r>
          <w:rPr>
            <w:noProof/>
            <w:webHidden/>
          </w:rPr>
          <w:tab/>
        </w:r>
        <w:r>
          <w:rPr>
            <w:noProof/>
            <w:webHidden/>
          </w:rPr>
          <w:fldChar w:fldCharType="begin"/>
        </w:r>
        <w:r>
          <w:rPr>
            <w:noProof/>
            <w:webHidden/>
          </w:rPr>
          <w:instrText xml:space="preserve"> PAGEREF _Toc219372487 \h </w:instrText>
        </w:r>
        <w:r>
          <w:rPr>
            <w:noProof/>
            <w:webHidden/>
          </w:rPr>
        </w:r>
        <w:r>
          <w:rPr>
            <w:noProof/>
            <w:webHidden/>
          </w:rPr>
          <w:fldChar w:fldCharType="separate"/>
        </w:r>
        <w:r>
          <w:rPr>
            <w:noProof/>
            <w:webHidden/>
          </w:rPr>
          <w:t>8</w:t>
        </w:r>
        <w:r>
          <w:rPr>
            <w:noProof/>
            <w:webHidden/>
          </w:rPr>
          <w:fldChar w:fldCharType="end"/>
        </w:r>
      </w:hyperlink>
    </w:p>
    <w:p w14:paraId="6A3C784D" w14:textId="150436BB" w:rsidR="007E6ABA" w:rsidRDefault="007E6ABA">
      <w:pPr>
        <w:pStyle w:val="TOC2"/>
        <w:tabs>
          <w:tab w:val="right" w:leader="dot" w:pos="8630"/>
        </w:tabs>
        <w:rPr>
          <w:rFonts w:asciiTheme="minorHAnsi" w:hAnsiTheme="minorHAnsi"/>
          <w:noProof/>
          <w:kern w:val="2"/>
          <w:szCs w:val="24"/>
          <w14:ligatures w14:val="standardContextual"/>
        </w:rPr>
      </w:pPr>
      <w:hyperlink w:anchor="_Toc219372488" w:history="1">
        <w:r w:rsidRPr="003B27F4">
          <w:rPr>
            <w:rStyle w:val="Hyperlink"/>
            <w:noProof/>
          </w:rPr>
          <w:t>5.2 Incident Response Team</w:t>
        </w:r>
        <w:r>
          <w:rPr>
            <w:noProof/>
            <w:webHidden/>
          </w:rPr>
          <w:tab/>
        </w:r>
        <w:r>
          <w:rPr>
            <w:noProof/>
            <w:webHidden/>
          </w:rPr>
          <w:fldChar w:fldCharType="begin"/>
        </w:r>
        <w:r>
          <w:rPr>
            <w:noProof/>
            <w:webHidden/>
          </w:rPr>
          <w:instrText xml:space="preserve"> PAGEREF _Toc219372488 \h </w:instrText>
        </w:r>
        <w:r>
          <w:rPr>
            <w:noProof/>
            <w:webHidden/>
          </w:rPr>
        </w:r>
        <w:r>
          <w:rPr>
            <w:noProof/>
            <w:webHidden/>
          </w:rPr>
          <w:fldChar w:fldCharType="separate"/>
        </w:r>
        <w:r>
          <w:rPr>
            <w:noProof/>
            <w:webHidden/>
          </w:rPr>
          <w:t>9</w:t>
        </w:r>
        <w:r>
          <w:rPr>
            <w:noProof/>
            <w:webHidden/>
          </w:rPr>
          <w:fldChar w:fldCharType="end"/>
        </w:r>
      </w:hyperlink>
    </w:p>
    <w:p w14:paraId="2CE0040E" w14:textId="6C84120D" w:rsidR="007E6ABA" w:rsidRDefault="007E6ABA">
      <w:pPr>
        <w:pStyle w:val="TOC2"/>
        <w:tabs>
          <w:tab w:val="right" w:leader="dot" w:pos="8630"/>
        </w:tabs>
        <w:rPr>
          <w:rFonts w:asciiTheme="minorHAnsi" w:hAnsiTheme="minorHAnsi"/>
          <w:noProof/>
          <w:kern w:val="2"/>
          <w:szCs w:val="24"/>
          <w14:ligatures w14:val="standardContextual"/>
        </w:rPr>
      </w:pPr>
      <w:hyperlink w:anchor="_Toc219372489" w:history="1">
        <w:r w:rsidRPr="003B27F4">
          <w:rPr>
            <w:rStyle w:val="Hyperlink"/>
            <w:noProof/>
          </w:rPr>
          <w:t>5.3 Supporting Roles</w:t>
        </w:r>
        <w:r>
          <w:rPr>
            <w:noProof/>
            <w:webHidden/>
          </w:rPr>
          <w:tab/>
        </w:r>
        <w:r>
          <w:rPr>
            <w:noProof/>
            <w:webHidden/>
          </w:rPr>
          <w:fldChar w:fldCharType="begin"/>
        </w:r>
        <w:r>
          <w:rPr>
            <w:noProof/>
            <w:webHidden/>
          </w:rPr>
          <w:instrText xml:space="preserve"> PAGEREF _Toc219372489 \h </w:instrText>
        </w:r>
        <w:r>
          <w:rPr>
            <w:noProof/>
            <w:webHidden/>
          </w:rPr>
        </w:r>
        <w:r>
          <w:rPr>
            <w:noProof/>
            <w:webHidden/>
          </w:rPr>
          <w:fldChar w:fldCharType="separate"/>
        </w:r>
        <w:r>
          <w:rPr>
            <w:noProof/>
            <w:webHidden/>
          </w:rPr>
          <w:t>10</w:t>
        </w:r>
        <w:r>
          <w:rPr>
            <w:noProof/>
            <w:webHidden/>
          </w:rPr>
          <w:fldChar w:fldCharType="end"/>
        </w:r>
      </w:hyperlink>
    </w:p>
    <w:p w14:paraId="29086979" w14:textId="4AFF1C6A" w:rsidR="007E6ABA" w:rsidRDefault="007E6ABA">
      <w:pPr>
        <w:pStyle w:val="TOC2"/>
        <w:tabs>
          <w:tab w:val="right" w:leader="dot" w:pos="8630"/>
        </w:tabs>
        <w:rPr>
          <w:rFonts w:asciiTheme="minorHAnsi" w:hAnsiTheme="minorHAnsi"/>
          <w:noProof/>
          <w:kern w:val="2"/>
          <w:szCs w:val="24"/>
          <w14:ligatures w14:val="standardContextual"/>
        </w:rPr>
      </w:pPr>
      <w:hyperlink w:anchor="_Toc219372490" w:history="1">
        <w:r w:rsidRPr="003B27F4">
          <w:rPr>
            <w:rStyle w:val="Hyperlink"/>
            <w:noProof/>
          </w:rPr>
          <w:t>5.4 All Personnel</w:t>
        </w:r>
        <w:r>
          <w:rPr>
            <w:noProof/>
            <w:webHidden/>
          </w:rPr>
          <w:tab/>
        </w:r>
        <w:r>
          <w:rPr>
            <w:noProof/>
            <w:webHidden/>
          </w:rPr>
          <w:fldChar w:fldCharType="begin"/>
        </w:r>
        <w:r>
          <w:rPr>
            <w:noProof/>
            <w:webHidden/>
          </w:rPr>
          <w:instrText xml:space="preserve"> PAGEREF _Toc219372490 \h </w:instrText>
        </w:r>
        <w:r>
          <w:rPr>
            <w:noProof/>
            <w:webHidden/>
          </w:rPr>
        </w:r>
        <w:r>
          <w:rPr>
            <w:noProof/>
            <w:webHidden/>
          </w:rPr>
          <w:fldChar w:fldCharType="separate"/>
        </w:r>
        <w:r>
          <w:rPr>
            <w:noProof/>
            <w:webHidden/>
          </w:rPr>
          <w:t>10</w:t>
        </w:r>
        <w:r>
          <w:rPr>
            <w:noProof/>
            <w:webHidden/>
          </w:rPr>
          <w:fldChar w:fldCharType="end"/>
        </w:r>
      </w:hyperlink>
    </w:p>
    <w:p w14:paraId="42C31F5F" w14:textId="547466A3" w:rsidR="007E6ABA" w:rsidRDefault="007E6ABA">
      <w:pPr>
        <w:pStyle w:val="TOC1"/>
        <w:tabs>
          <w:tab w:val="right" w:leader="dot" w:pos="8630"/>
        </w:tabs>
        <w:rPr>
          <w:rFonts w:asciiTheme="minorHAnsi" w:hAnsiTheme="minorHAnsi"/>
          <w:noProof/>
          <w:kern w:val="2"/>
          <w:szCs w:val="24"/>
          <w14:ligatures w14:val="standardContextual"/>
        </w:rPr>
      </w:pPr>
      <w:hyperlink w:anchor="_Toc219372491" w:history="1">
        <w:r w:rsidRPr="003B27F4">
          <w:rPr>
            <w:rStyle w:val="Hyperlink"/>
            <w:noProof/>
          </w:rPr>
          <w:t>6. Incident Detection and Reporting</w:t>
        </w:r>
        <w:r>
          <w:rPr>
            <w:noProof/>
            <w:webHidden/>
          </w:rPr>
          <w:tab/>
        </w:r>
        <w:r>
          <w:rPr>
            <w:noProof/>
            <w:webHidden/>
          </w:rPr>
          <w:fldChar w:fldCharType="begin"/>
        </w:r>
        <w:r>
          <w:rPr>
            <w:noProof/>
            <w:webHidden/>
          </w:rPr>
          <w:instrText xml:space="preserve"> PAGEREF _Toc219372491 \h </w:instrText>
        </w:r>
        <w:r>
          <w:rPr>
            <w:noProof/>
            <w:webHidden/>
          </w:rPr>
        </w:r>
        <w:r>
          <w:rPr>
            <w:noProof/>
            <w:webHidden/>
          </w:rPr>
          <w:fldChar w:fldCharType="separate"/>
        </w:r>
        <w:r>
          <w:rPr>
            <w:noProof/>
            <w:webHidden/>
          </w:rPr>
          <w:t>10</w:t>
        </w:r>
        <w:r>
          <w:rPr>
            <w:noProof/>
            <w:webHidden/>
          </w:rPr>
          <w:fldChar w:fldCharType="end"/>
        </w:r>
      </w:hyperlink>
    </w:p>
    <w:p w14:paraId="5297663D" w14:textId="579C79DA" w:rsidR="007E6ABA" w:rsidRDefault="007E6ABA">
      <w:pPr>
        <w:pStyle w:val="TOC1"/>
        <w:tabs>
          <w:tab w:val="right" w:leader="dot" w:pos="8630"/>
        </w:tabs>
        <w:rPr>
          <w:rFonts w:asciiTheme="minorHAnsi" w:hAnsiTheme="minorHAnsi"/>
          <w:noProof/>
          <w:kern w:val="2"/>
          <w:szCs w:val="24"/>
          <w14:ligatures w14:val="standardContextual"/>
        </w:rPr>
      </w:pPr>
      <w:hyperlink w:anchor="_Toc219372492" w:history="1">
        <w:r w:rsidRPr="003B27F4">
          <w:rPr>
            <w:rStyle w:val="Hyperlink"/>
            <w:noProof/>
          </w:rPr>
          <w:t>7. Incident Response Procedures</w:t>
        </w:r>
        <w:r>
          <w:rPr>
            <w:noProof/>
            <w:webHidden/>
          </w:rPr>
          <w:tab/>
        </w:r>
        <w:r>
          <w:rPr>
            <w:noProof/>
            <w:webHidden/>
          </w:rPr>
          <w:fldChar w:fldCharType="begin"/>
        </w:r>
        <w:r>
          <w:rPr>
            <w:noProof/>
            <w:webHidden/>
          </w:rPr>
          <w:instrText xml:space="preserve"> PAGEREF _Toc219372492 \h </w:instrText>
        </w:r>
        <w:r>
          <w:rPr>
            <w:noProof/>
            <w:webHidden/>
          </w:rPr>
        </w:r>
        <w:r>
          <w:rPr>
            <w:noProof/>
            <w:webHidden/>
          </w:rPr>
          <w:fldChar w:fldCharType="separate"/>
        </w:r>
        <w:r>
          <w:rPr>
            <w:noProof/>
            <w:webHidden/>
          </w:rPr>
          <w:t>11</w:t>
        </w:r>
        <w:r>
          <w:rPr>
            <w:noProof/>
            <w:webHidden/>
          </w:rPr>
          <w:fldChar w:fldCharType="end"/>
        </w:r>
      </w:hyperlink>
    </w:p>
    <w:p w14:paraId="153A0D20" w14:textId="5687AEC5" w:rsidR="007E6ABA" w:rsidRDefault="007E6ABA">
      <w:pPr>
        <w:pStyle w:val="TOC2"/>
        <w:tabs>
          <w:tab w:val="right" w:leader="dot" w:pos="8630"/>
        </w:tabs>
        <w:rPr>
          <w:rFonts w:asciiTheme="minorHAnsi" w:hAnsiTheme="minorHAnsi"/>
          <w:noProof/>
          <w:kern w:val="2"/>
          <w:szCs w:val="24"/>
          <w14:ligatures w14:val="standardContextual"/>
        </w:rPr>
      </w:pPr>
      <w:hyperlink w:anchor="_Toc219372493" w:history="1">
        <w:r w:rsidRPr="003B27F4">
          <w:rPr>
            <w:rStyle w:val="Hyperlink"/>
            <w:noProof/>
          </w:rPr>
          <w:t>7.1 Containment</w:t>
        </w:r>
        <w:r>
          <w:rPr>
            <w:noProof/>
            <w:webHidden/>
          </w:rPr>
          <w:tab/>
        </w:r>
        <w:r>
          <w:rPr>
            <w:noProof/>
            <w:webHidden/>
          </w:rPr>
          <w:fldChar w:fldCharType="begin"/>
        </w:r>
        <w:r>
          <w:rPr>
            <w:noProof/>
            <w:webHidden/>
          </w:rPr>
          <w:instrText xml:space="preserve"> PAGEREF _Toc219372493 \h </w:instrText>
        </w:r>
        <w:r>
          <w:rPr>
            <w:noProof/>
            <w:webHidden/>
          </w:rPr>
        </w:r>
        <w:r>
          <w:rPr>
            <w:noProof/>
            <w:webHidden/>
          </w:rPr>
          <w:fldChar w:fldCharType="separate"/>
        </w:r>
        <w:r>
          <w:rPr>
            <w:noProof/>
            <w:webHidden/>
          </w:rPr>
          <w:t>11</w:t>
        </w:r>
        <w:r>
          <w:rPr>
            <w:noProof/>
            <w:webHidden/>
          </w:rPr>
          <w:fldChar w:fldCharType="end"/>
        </w:r>
      </w:hyperlink>
    </w:p>
    <w:p w14:paraId="6F164BBB" w14:textId="35447E2A" w:rsidR="007E6ABA" w:rsidRDefault="007E6ABA">
      <w:pPr>
        <w:pStyle w:val="TOC2"/>
        <w:tabs>
          <w:tab w:val="right" w:leader="dot" w:pos="8630"/>
        </w:tabs>
        <w:rPr>
          <w:rFonts w:asciiTheme="minorHAnsi" w:hAnsiTheme="minorHAnsi"/>
          <w:noProof/>
          <w:kern w:val="2"/>
          <w:szCs w:val="24"/>
          <w14:ligatures w14:val="standardContextual"/>
        </w:rPr>
      </w:pPr>
      <w:hyperlink w:anchor="_Toc219372494" w:history="1">
        <w:r w:rsidRPr="003B27F4">
          <w:rPr>
            <w:rStyle w:val="Hyperlink"/>
            <w:noProof/>
          </w:rPr>
          <w:t>7.2 Eradication</w:t>
        </w:r>
        <w:r>
          <w:rPr>
            <w:noProof/>
            <w:webHidden/>
          </w:rPr>
          <w:tab/>
        </w:r>
        <w:r>
          <w:rPr>
            <w:noProof/>
            <w:webHidden/>
          </w:rPr>
          <w:fldChar w:fldCharType="begin"/>
        </w:r>
        <w:r>
          <w:rPr>
            <w:noProof/>
            <w:webHidden/>
          </w:rPr>
          <w:instrText xml:space="preserve"> PAGEREF _Toc219372494 \h </w:instrText>
        </w:r>
        <w:r>
          <w:rPr>
            <w:noProof/>
            <w:webHidden/>
          </w:rPr>
        </w:r>
        <w:r>
          <w:rPr>
            <w:noProof/>
            <w:webHidden/>
          </w:rPr>
          <w:fldChar w:fldCharType="separate"/>
        </w:r>
        <w:r>
          <w:rPr>
            <w:noProof/>
            <w:webHidden/>
          </w:rPr>
          <w:t>11</w:t>
        </w:r>
        <w:r>
          <w:rPr>
            <w:noProof/>
            <w:webHidden/>
          </w:rPr>
          <w:fldChar w:fldCharType="end"/>
        </w:r>
      </w:hyperlink>
    </w:p>
    <w:p w14:paraId="45642D3C" w14:textId="2D83D8F0" w:rsidR="007E6ABA" w:rsidRDefault="007E6ABA">
      <w:pPr>
        <w:pStyle w:val="TOC2"/>
        <w:tabs>
          <w:tab w:val="right" w:leader="dot" w:pos="8630"/>
        </w:tabs>
        <w:rPr>
          <w:rFonts w:asciiTheme="minorHAnsi" w:hAnsiTheme="minorHAnsi"/>
          <w:noProof/>
          <w:kern w:val="2"/>
          <w:szCs w:val="24"/>
          <w14:ligatures w14:val="standardContextual"/>
        </w:rPr>
      </w:pPr>
      <w:hyperlink w:anchor="_Toc219372495" w:history="1">
        <w:r w:rsidRPr="003B27F4">
          <w:rPr>
            <w:rStyle w:val="Hyperlink"/>
            <w:noProof/>
          </w:rPr>
          <w:t>7.3 Recovery</w:t>
        </w:r>
        <w:r>
          <w:rPr>
            <w:noProof/>
            <w:webHidden/>
          </w:rPr>
          <w:tab/>
        </w:r>
        <w:r>
          <w:rPr>
            <w:noProof/>
            <w:webHidden/>
          </w:rPr>
          <w:fldChar w:fldCharType="begin"/>
        </w:r>
        <w:r>
          <w:rPr>
            <w:noProof/>
            <w:webHidden/>
          </w:rPr>
          <w:instrText xml:space="preserve"> PAGEREF _Toc219372495 \h </w:instrText>
        </w:r>
        <w:r>
          <w:rPr>
            <w:noProof/>
            <w:webHidden/>
          </w:rPr>
        </w:r>
        <w:r>
          <w:rPr>
            <w:noProof/>
            <w:webHidden/>
          </w:rPr>
          <w:fldChar w:fldCharType="separate"/>
        </w:r>
        <w:r>
          <w:rPr>
            <w:noProof/>
            <w:webHidden/>
          </w:rPr>
          <w:t>11</w:t>
        </w:r>
        <w:r>
          <w:rPr>
            <w:noProof/>
            <w:webHidden/>
          </w:rPr>
          <w:fldChar w:fldCharType="end"/>
        </w:r>
      </w:hyperlink>
    </w:p>
    <w:p w14:paraId="2F282AA5" w14:textId="73961CB0" w:rsidR="007E6ABA" w:rsidRDefault="007E6ABA">
      <w:pPr>
        <w:pStyle w:val="TOC1"/>
        <w:tabs>
          <w:tab w:val="right" w:leader="dot" w:pos="8630"/>
        </w:tabs>
        <w:rPr>
          <w:rFonts w:asciiTheme="minorHAnsi" w:hAnsiTheme="minorHAnsi"/>
          <w:noProof/>
          <w:kern w:val="2"/>
          <w:szCs w:val="24"/>
          <w14:ligatures w14:val="standardContextual"/>
        </w:rPr>
      </w:pPr>
      <w:hyperlink w:anchor="_Toc219372496" w:history="1">
        <w:r w:rsidRPr="003B27F4">
          <w:rPr>
            <w:rStyle w:val="Hyperlink"/>
            <w:noProof/>
          </w:rPr>
          <w:t>8. Evidence Collection and Preservation</w:t>
        </w:r>
        <w:r>
          <w:rPr>
            <w:noProof/>
            <w:webHidden/>
          </w:rPr>
          <w:tab/>
        </w:r>
        <w:r>
          <w:rPr>
            <w:noProof/>
            <w:webHidden/>
          </w:rPr>
          <w:fldChar w:fldCharType="begin"/>
        </w:r>
        <w:r>
          <w:rPr>
            <w:noProof/>
            <w:webHidden/>
          </w:rPr>
          <w:instrText xml:space="preserve"> PAGEREF _Toc219372496 \h </w:instrText>
        </w:r>
        <w:r>
          <w:rPr>
            <w:noProof/>
            <w:webHidden/>
          </w:rPr>
        </w:r>
        <w:r>
          <w:rPr>
            <w:noProof/>
            <w:webHidden/>
          </w:rPr>
          <w:fldChar w:fldCharType="separate"/>
        </w:r>
        <w:r>
          <w:rPr>
            <w:noProof/>
            <w:webHidden/>
          </w:rPr>
          <w:t>11</w:t>
        </w:r>
        <w:r>
          <w:rPr>
            <w:noProof/>
            <w:webHidden/>
          </w:rPr>
          <w:fldChar w:fldCharType="end"/>
        </w:r>
      </w:hyperlink>
    </w:p>
    <w:p w14:paraId="32F8B93C" w14:textId="490568CB" w:rsidR="007E6ABA" w:rsidRDefault="007E6ABA">
      <w:pPr>
        <w:pStyle w:val="TOC1"/>
        <w:tabs>
          <w:tab w:val="right" w:leader="dot" w:pos="8630"/>
        </w:tabs>
        <w:rPr>
          <w:rFonts w:asciiTheme="minorHAnsi" w:hAnsiTheme="minorHAnsi"/>
          <w:noProof/>
          <w:kern w:val="2"/>
          <w:szCs w:val="24"/>
          <w14:ligatures w14:val="standardContextual"/>
        </w:rPr>
      </w:pPr>
      <w:hyperlink w:anchor="_Toc219372497" w:history="1">
        <w:r w:rsidRPr="003B27F4">
          <w:rPr>
            <w:rStyle w:val="Hyperlink"/>
            <w:noProof/>
          </w:rPr>
          <w:t>9. Incident Notification and Disclosure</w:t>
        </w:r>
        <w:r>
          <w:rPr>
            <w:noProof/>
            <w:webHidden/>
          </w:rPr>
          <w:tab/>
        </w:r>
        <w:r>
          <w:rPr>
            <w:noProof/>
            <w:webHidden/>
          </w:rPr>
          <w:fldChar w:fldCharType="begin"/>
        </w:r>
        <w:r>
          <w:rPr>
            <w:noProof/>
            <w:webHidden/>
          </w:rPr>
          <w:instrText xml:space="preserve"> PAGEREF _Toc219372497 \h </w:instrText>
        </w:r>
        <w:r>
          <w:rPr>
            <w:noProof/>
            <w:webHidden/>
          </w:rPr>
        </w:r>
        <w:r>
          <w:rPr>
            <w:noProof/>
            <w:webHidden/>
          </w:rPr>
          <w:fldChar w:fldCharType="separate"/>
        </w:r>
        <w:r>
          <w:rPr>
            <w:noProof/>
            <w:webHidden/>
          </w:rPr>
          <w:t>11</w:t>
        </w:r>
        <w:r>
          <w:rPr>
            <w:noProof/>
            <w:webHidden/>
          </w:rPr>
          <w:fldChar w:fldCharType="end"/>
        </w:r>
      </w:hyperlink>
    </w:p>
    <w:p w14:paraId="0AE6FC9B" w14:textId="4F7F37EA" w:rsidR="007E6ABA" w:rsidRDefault="007E6ABA">
      <w:pPr>
        <w:pStyle w:val="TOC1"/>
        <w:tabs>
          <w:tab w:val="right" w:leader="dot" w:pos="8630"/>
        </w:tabs>
        <w:rPr>
          <w:rFonts w:asciiTheme="minorHAnsi" w:hAnsiTheme="minorHAnsi"/>
          <w:noProof/>
          <w:kern w:val="2"/>
          <w:szCs w:val="24"/>
          <w14:ligatures w14:val="standardContextual"/>
        </w:rPr>
      </w:pPr>
      <w:hyperlink w:anchor="_Toc219372498" w:history="1">
        <w:r w:rsidRPr="003B27F4">
          <w:rPr>
            <w:rStyle w:val="Hyperlink"/>
            <w:noProof/>
          </w:rPr>
          <w:t>10. Post-Incident Activities and Continuous Improvement</w:t>
        </w:r>
        <w:r>
          <w:rPr>
            <w:noProof/>
            <w:webHidden/>
          </w:rPr>
          <w:tab/>
        </w:r>
        <w:r>
          <w:rPr>
            <w:noProof/>
            <w:webHidden/>
          </w:rPr>
          <w:fldChar w:fldCharType="begin"/>
        </w:r>
        <w:r>
          <w:rPr>
            <w:noProof/>
            <w:webHidden/>
          </w:rPr>
          <w:instrText xml:space="preserve"> PAGEREF _Toc219372498 \h </w:instrText>
        </w:r>
        <w:r>
          <w:rPr>
            <w:noProof/>
            <w:webHidden/>
          </w:rPr>
        </w:r>
        <w:r>
          <w:rPr>
            <w:noProof/>
            <w:webHidden/>
          </w:rPr>
          <w:fldChar w:fldCharType="separate"/>
        </w:r>
        <w:r>
          <w:rPr>
            <w:noProof/>
            <w:webHidden/>
          </w:rPr>
          <w:t>12</w:t>
        </w:r>
        <w:r>
          <w:rPr>
            <w:noProof/>
            <w:webHidden/>
          </w:rPr>
          <w:fldChar w:fldCharType="end"/>
        </w:r>
      </w:hyperlink>
    </w:p>
    <w:p w14:paraId="5A757690" w14:textId="7B1021FF" w:rsidR="007E6ABA" w:rsidRDefault="007E6ABA">
      <w:pPr>
        <w:pStyle w:val="TOC1"/>
        <w:tabs>
          <w:tab w:val="right" w:leader="dot" w:pos="8630"/>
        </w:tabs>
        <w:rPr>
          <w:rFonts w:asciiTheme="minorHAnsi" w:hAnsiTheme="minorHAnsi"/>
          <w:noProof/>
          <w:kern w:val="2"/>
          <w:szCs w:val="24"/>
          <w14:ligatures w14:val="standardContextual"/>
        </w:rPr>
      </w:pPr>
      <w:hyperlink w:anchor="_Toc219372499" w:history="1">
        <w:r w:rsidRPr="003B27F4">
          <w:rPr>
            <w:rStyle w:val="Hyperlink"/>
            <w:noProof/>
          </w:rPr>
          <w:t>11. Training and Awareness</w:t>
        </w:r>
        <w:r>
          <w:rPr>
            <w:noProof/>
            <w:webHidden/>
          </w:rPr>
          <w:tab/>
        </w:r>
        <w:r>
          <w:rPr>
            <w:noProof/>
            <w:webHidden/>
          </w:rPr>
          <w:fldChar w:fldCharType="begin"/>
        </w:r>
        <w:r>
          <w:rPr>
            <w:noProof/>
            <w:webHidden/>
          </w:rPr>
          <w:instrText xml:space="preserve"> PAGEREF _Toc219372499 \h </w:instrText>
        </w:r>
        <w:r>
          <w:rPr>
            <w:noProof/>
            <w:webHidden/>
          </w:rPr>
        </w:r>
        <w:r>
          <w:rPr>
            <w:noProof/>
            <w:webHidden/>
          </w:rPr>
          <w:fldChar w:fldCharType="separate"/>
        </w:r>
        <w:r>
          <w:rPr>
            <w:noProof/>
            <w:webHidden/>
          </w:rPr>
          <w:t>12</w:t>
        </w:r>
        <w:r>
          <w:rPr>
            <w:noProof/>
            <w:webHidden/>
          </w:rPr>
          <w:fldChar w:fldCharType="end"/>
        </w:r>
      </w:hyperlink>
    </w:p>
    <w:p w14:paraId="67524B40" w14:textId="3CE11BB7" w:rsidR="007E6ABA" w:rsidRDefault="007E6ABA">
      <w:pPr>
        <w:pStyle w:val="TOC1"/>
        <w:tabs>
          <w:tab w:val="right" w:leader="dot" w:pos="8630"/>
        </w:tabs>
        <w:rPr>
          <w:rFonts w:asciiTheme="minorHAnsi" w:hAnsiTheme="minorHAnsi"/>
          <w:noProof/>
          <w:kern w:val="2"/>
          <w:szCs w:val="24"/>
          <w14:ligatures w14:val="standardContextual"/>
        </w:rPr>
      </w:pPr>
      <w:hyperlink w:anchor="_Toc219372500" w:history="1">
        <w:r w:rsidRPr="003B27F4">
          <w:rPr>
            <w:rStyle w:val="Hyperlink"/>
            <w:noProof/>
          </w:rPr>
          <w:t>12. Incident Response Tools and Technology</w:t>
        </w:r>
        <w:r>
          <w:rPr>
            <w:noProof/>
            <w:webHidden/>
          </w:rPr>
          <w:tab/>
        </w:r>
        <w:r>
          <w:rPr>
            <w:noProof/>
            <w:webHidden/>
          </w:rPr>
          <w:fldChar w:fldCharType="begin"/>
        </w:r>
        <w:r>
          <w:rPr>
            <w:noProof/>
            <w:webHidden/>
          </w:rPr>
          <w:instrText xml:space="preserve"> PAGEREF _Toc219372500 \h </w:instrText>
        </w:r>
        <w:r>
          <w:rPr>
            <w:noProof/>
            <w:webHidden/>
          </w:rPr>
        </w:r>
        <w:r>
          <w:rPr>
            <w:noProof/>
            <w:webHidden/>
          </w:rPr>
          <w:fldChar w:fldCharType="separate"/>
        </w:r>
        <w:r>
          <w:rPr>
            <w:noProof/>
            <w:webHidden/>
          </w:rPr>
          <w:t>12</w:t>
        </w:r>
        <w:r>
          <w:rPr>
            <w:noProof/>
            <w:webHidden/>
          </w:rPr>
          <w:fldChar w:fldCharType="end"/>
        </w:r>
      </w:hyperlink>
    </w:p>
    <w:p w14:paraId="5B1DC764" w14:textId="16E84FA9" w:rsidR="007E6ABA" w:rsidRDefault="007E6ABA">
      <w:pPr>
        <w:pStyle w:val="TOC1"/>
        <w:tabs>
          <w:tab w:val="right" w:leader="dot" w:pos="8630"/>
        </w:tabs>
        <w:rPr>
          <w:rFonts w:asciiTheme="minorHAnsi" w:hAnsiTheme="minorHAnsi"/>
          <w:noProof/>
          <w:kern w:val="2"/>
          <w:szCs w:val="24"/>
          <w14:ligatures w14:val="standardContextual"/>
        </w:rPr>
      </w:pPr>
      <w:hyperlink w:anchor="_Toc219372501" w:history="1">
        <w:r w:rsidRPr="003B27F4">
          <w:rPr>
            <w:rStyle w:val="Hyperlink"/>
            <w:noProof/>
          </w:rPr>
          <w:t>13. Third-Party Service Providers and Incident Management</w:t>
        </w:r>
        <w:r>
          <w:rPr>
            <w:noProof/>
            <w:webHidden/>
          </w:rPr>
          <w:tab/>
        </w:r>
        <w:r>
          <w:rPr>
            <w:noProof/>
            <w:webHidden/>
          </w:rPr>
          <w:fldChar w:fldCharType="begin"/>
        </w:r>
        <w:r>
          <w:rPr>
            <w:noProof/>
            <w:webHidden/>
          </w:rPr>
          <w:instrText xml:space="preserve"> PAGEREF _Toc219372501 \h </w:instrText>
        </w:r>
        <w:r>
          <w:rPr>
            <w:noProof/>
            <w:webHidden/>
          </w:rPr>
        </w:r>
        <w:r>
          <w:rPr>
            <w:noProof/>
            <w:webHidden/>
          </w:rPr>
          <w:fldChar w:fldCharType="separate"/>
        </w:r>
        <w:r>
          <w:rPr>
            <w:noProof/>
            <w:webHidden/>
          </w:rPr>
          <w:t>12</w:t>
        </w:r>
        <w:r>
          <w:rPr>
            <w:noProof/>
            <w:webHidden/>
          </w:rPr>
          <w:fldChar w:fldCharType="end"/>
        </w:r>
      </w:hyperlink>
    </w:p>
    <w:p w14:paraId="20772BCF" w14:textId="0EA3BA47" w:rsidR="007E6ABA" w:rsidRDefault="007E6ABA">
      <w:pPr>
        <w:pStyle w:val="TOC1"/>
        <w:tabs>
          <w:tab w:val="right" w:leader="dot" w:pos="8630"/>
        </w:tabs>
        <w:rPr>
          <w:rFonts w:asciiTheme="minorHAnsi" w:hAnsiTheme="minorHAnsi"/>
          <w:noProof/>
          <w:kern w:val="2"/>
          <w:szCs w:val="24"/>
          <w14:ligatures w14:val="standardContextual"/>
        </w:rPr>
      </w:pPr>
      <w:hyperlink w:anchor="_Toc219372502" w:history="1">
        <w:r w:rsidRPr="003B27F4">
          <w:rPr>
            <w:rStyle w:val="Hyperlink"/>
            <w:noProof/>
          </w:rPr>
          <w:t>14. Business Continuity and Disaster Recovery Integration</w:t>
        </w:r>
        <w:r>
          <w:rPr>
            <w:noProof/>
            <w:webHidden/>
          </w:rPr>
          <w:tab/>
        </w:r>
        <w:r>
          <w:rPr>
            <w:noProof/>
            <w:webHidden/>
          </w:rPr>
          <w:fldChar w:fldCharType="begin"/>
        </w:r>
        <w:r>
          <w:rPr>
            <w:noProof/>
            <w:webHidden/>
          </w:rPr>
          <w:instrText xml:space="preserve"> PAGEREF _Toc219372502 \h </w:instrText>
        </w:r>
        <w:r>
          <w:rPr>
            <w:noProof/>
            <w:webHidden/>
          </w:rPr>
        </w:r>
        <w:r>
          <w:rPr>
            <w:noProof/>
            <w:webHidden/>
          </w:rPr>
          <w:fldChar w:fldCharType="separate"/>
        </w:r>
        <w:r>
          <w:rPr>
            <w:noProof/>
            <w:webHidden/>
          </w:rPr>
          <w:t>12</w:t>
        </w:r>
        <w:r>
          <w:rPr>
            <w:noProof/>
            <w:webHidden/>
          </w:rPr>
          <w:fldChar w:fldCharType="end"/>
        </w:r>
      </w:hyperlink>
    </w:p>
    <w:p w14:paraId="16D86DEE" w14:textId="117CC9A9" w:rsidR="007E6ABA" w:rsidRDefault="007E6ABA">
      <w:pPr>
        <w:pStyle w:val="TOC1"/>
        <w:tabs>
          <w:tab w:val="right" w:leader="dot" w:pos="8630"/>
        </w:tabs>
        <w:rPr>
          <w:rFonts w:asciiTheme="minorHAnsi" w:hAnsiTheme="minorHAnsi"/>
          <w:noProof/>
          <w:kern w:val="2"/>
          <w:szCs w:val="24"/>
          <w14:ligatures w14:val="standardContextual"/>
        </w:rPr>
      </w:pPr>
      <w:hyperlink w:anchor="_Toc219372503" w:history="1">
        <w:r w:rsidRPr="003B27F4">
          <w:rPr>
            <w:rStyle w:val="Hyperlink"/>
            <w:noProof/>
          </w:rPr>
          <w:t>15. Policy Review and Maintenance</w:t>
        </w:r>
        <w:r>
          <w:rPr>
            <w:noProof/>
            <w:webHidden/>
          </w:rPr>
          <w:tab/>
        </w:r>
        <w:r>
          <w:rPr>
            <w:noProof/>
            <w:webHidden/>
          </w:rPr>
          <w:fldChar w:fldCharType="begin"/>
        </w:r>
        <w:r>
          <w:rPr>
            <w:noProof/>
            <w:webHidden/>
          </w:rPr>
          <w:instrText xml:space="preserve"> PAGEREF _Toc219372503 \h </w:instrText>
        </w:r>
        <w:r>
          <w:rPr>
            <w:noProof/>
            <w:webHidden/>
          </w:rPr>
        </w:r>
        <w:r>
          <w:rPr>
            <w:noProof/>
            <w:webHidden/>
          </w:rPr>
          <w:fldChar w:fldCharType="separate"/>
        </w:r>
        <w:r>
          <w:rPr>
            <w:noProof/>
            <w:webHidden/>
          </w:rPr>
          <w:t>12</w:t>
        </w:r>
        <w:r>
          <w:rPr>
            <w:noProof/>
            <w:webHidden/>
          </w:rPr>
          <w:fldChar w:fldCharType="end"/>
        </w:r>
      </w:hyperlink>
    </w:p>
    <w:p w14:paraId="07FE131D" w14:textId="6F5B1A84" w:rsidR="007E6ABA" w:rsidRDefault="007E6ABA">
      <w:pPr>
        <w:pStyle w:val="TOC1"/>
        <w:tabs>
          <w:tab w:val="right" w:leader="dot" w:pos="8630"/>
        </w:tabs>
        <w:rPr>
          <w:rFonts w:asciiTheme="minorHAnsi" w:hAnsiTheme="minorHAnsi"/>
          <w:noProof/>
          <w:kern w:val="2"/>
          <w:szCs w:val="24"/>
          <w14:ligatures w14:val="standardContextual"/>
        </w:rPr>
      </w:pPr>
      <w:hyperlink w:anchor="_Toc219372504" w:history="1">
        <w:r w:rsidRPr="003B27F4">
          <w:rPr>
            <w:rStyle w:val="Hyperlink"/>
            <w:noProof/>
          </w:rPr>
          <w:t>16. Policy Approval</w:t>
        </w:r>
        <w:r>
          <w:rPr>
            <w:noProof/>
            <w:webHidden/>
          </w:rPr>
          <w:tab/>
        </w:r>
        <w:r>
          <w:rPr>
            <w:noProof/>
            <w:webHidden/>
          </w:rPr>
          <w:fldChar w:fldCharType="begin"/>
        </w:r>
        <w:r>
          <w:rPr>
            <w:noProof/>
            <w:webHidden/>
          </w:rPr>
          <w:instrText xml:space="preserve"> PAGEREF _Toc219372504 \h </w:instrText>
        </w:r>
        <w:r>
          <w:rPr>
            <w:noProof/>
            <w:webHidden/>
          </w:rPr>
        </w:r>
        <w:r>
          <w:rPr>
            <w:noProof/>
            <w:webHidden/>
          </w:rPr>
          <w:fldChar w:fldCharType="separate"/>
        </w:r>
        <w:r>
          <w:rPr>
            <w:noProof/>
            <w:webHidden/>
          </w:rPr>
          <w:t>13</w:t>
        </w:r>
        <w:r>
          <w:rPr>
            <w:noProof/>
            <w:webHidden/>
          </w:rPr>
          <w:fldChar w:fldCharType="end"/>
        </w:r>
      </w:hyperlink>
    </w:p>
    <w:p w14:paraId="392FF63C" w14:textId="6A8760B9" w:rsidR="007E6ABA" w:rsidRDefault="007E6ABA">
      <w:pPr>
        <w:pStyle w:val="TOC1"/>
        <w:tabs>
          <w:tab w:val="right" w:leader="dot" w:pos="8630"/>
        </w:tabs>
        <w:rPr>
          <w:rFonts w:asciiTheme="minorHAnsi" w:hAnsiTheme="minorHAnsi"/>
          <w:noProof/>
          <w:kern w:val="2"/>
          <w:szCs w:val="24"/>
          <w14:ligatures w14:val="standardContextual"/>
        </w:rPr>
      </w:pPr>
      <w:hyperlink w:anchor="_Toc219372505" w:history="1">
        <w:r w:rsidRPr="003B27F4">
          <w:rPr>
            <w:rStyle w:val="Hyperlink"/>
            <w:noProof/>
          </w:rPr>
          <w:t>17. Contact Information</w:t>
        </w:r>
        <w:r>
          <w:rPr>
            <w:noProof/>
            <w:webHidden/>
          </w:rPr>
          <w:tab/>
        </w:r>
        <w:r>
          <w:rPr>
            <w:noProof/>
            <w:webHidden/>
          </w:rPr>
          <w:fldChar w:fldCharType="begin"/>
        </w:r>
        <w:r>
          <w:rPr>
            <w:noProof/>
            <w:webHidden/>
          </w:rPr>
          <w:instrText xml:space="preserve"> PAGEREF _Toc219372505 \h </w:instrText>
        </w:r>
        <w:r>
          <w:rPr>
            <w:noProof/>
            <w:webHidden/>
          </w:rPr>
        </w:r>
        <w:r>
          <w:rPr>
            <w:noProof/>
            <w:webHidden/>
          </w:rPr>
          <w:fldChar w:fldCharType="separate"/>
        </w:r>
        <w:r>
          <w:rPr>
            <w:noProof/>
            <w:webHidden/>
          </w:rPr>
          <w:t>14</w:t>
        </w:r>
        <w:r>
          <w:rPr>
            <w:noProof/>
            <w:webHidden/>
          </w:rPr>
          <w:fldChar w:fldCharType="end"/>
        </w:r>
      </w:hyperlink>
    </w:p>
    <w:p w14:paraId="1CF52072" w14:textId="00062634" w:rsidR="00E44FC5" w:rsidRDefault="007E6ABA">
      <w:r>
        <w:fldChar w:fldCharType="end"/>
      </w:r>
      <w:r w:rsidR="00000000">
        <w:br/>
      </w:r>
    </w:p>
    <w:p w14:paraId="02EA7AF4" w14:textId="77777777" w:rsidR="00E44FC5" w:rsidRDefault="00000000">
      <w:r>
        <w:br w:type="page"/>
      </w:r>
    </w:p>
    <w:p w14:paraId="787B8554" w14:textId="77777777" w:rsidR="00E44FC5" w:rsidRDefault="00000000">
      <w:pPr>
        <w:pStyle w:val="Heading1"/>
      </w:pPr>
      <w:bookmarkStart w:id="2" w:name="_Toc219372475"/>
      <w:r>
        <w:lastRenderedPageBreak/>
        <w:t>1. Purpose</w:t>
      </w:r>
      <w:bookmarkEnd w:id="2"/>
    </w:p>
    <w:p w14:paraId="35B6EB8B" w14:textId="77777777" w:rsidR="00E44FC5" w:rsidRDefault="00000000">
      <w:r>
        <w:t>This Information Security Incident Management Policy establishes the organizational framework for planning, preparing, and managing information security incidents in accordance with ISO/IEC 27001:2022 Control 5.24 and aligned with NIST Special Publication 800-61 Revision 3 incident response best practices.</w:t>
      </w:r>
    </w:p>
    <w:p w14:paraId="4576FFFF" w14:textId="77777777" w:rsidR="00E44FC5" w:rsidRDefault="00000000">
      <w:r>
        <w:t>Following the significant LockBit 3.0 ransomware attack experienced by the organization in November 2025, this policy codifies the lessons learned and establishes a comprehensive approach to incident management that integrates detection, response, recovery, and continuous improvement across all organizational functions.</w:t>
      </w:r>
    </w:p>
    <w:p w14:paraId="0147C4F0" w14:textId="77777777" w:rsidR="00E44FC5" w:rsidRDefault="00000000">
      <w:pPr>
        <w:pStyle w:val="Heading2"/>
      </w:pPr>
      <w:bookmarkStart w:id="3" w:name="_Toc219372476"/>
      <w:r>
        <w:t>1.1 Policy Objectives</w:t>
      </w:r>
      <w:bookmarkEnd w:id="3"/>
    </w:p>
    <w:p w14:paraId="395AE2DC" w14:textId="77777777" w:rsidR="00E44FC5" w:rsidRDefault="00000000">
      <w:r>
        <w:t>This policy aims to:</w:t>
      </w:r>
    </w:p>
    <w:p w14:paraId="6EBDEA30" w14:textId="77777777" w:rsidR="00E44FC5" w:rsidRDefault="00000000">
      <w:pPr>
        <w:pStyle w:val="ListBullet"/>
      </w:pPr>
      <w:r>
        <w:t>Define clear incident management processes, roles, and responsibilities</w:t>
      </w:r>
    </w:p>
    <w:p w14:paraId="06CE17B2" w14:textId="77777777" w:rsidR="00E44FC5" w:rsidRDefault="00000000">
      <w:pPr>
        <w:pStyle w:val="ListBullet"/>
      </w:pPr>
      <w:r>
        <w:t>Establish a 24x7 incident response capability</w:t>
      </w:r>
    </w:p>
    <w:p w14:paraId="2B6FBCA4" w14:textId="77777777" w:rsidR="00E44FC5" w:rsidRDefault="00000000">
      <w:pPr>
        <w:pStyle w:val="ListBullet"/>
      </w:pPr>
      <w:r>
        <w:t>Enable rapid detection, assessment, and response to security incidents</w:t>
      </w:r>
    </w:p>
    <w:p w14:paraId="78A4A329" w14:textId="77777777" w:rsidR="00E44FC5" w:rsidRDefault="00000000">
      <w:pPr>
        <w:pStyle w:val="ListBullet"/>
      </w:pPr>
      <w:r>
        <w:t>Minimize the impact of security incidents on business operations</w:t>
      </w:r>
    </w:p>
    <w:p w14:paraId="5F1455F3" w14:textId="77777777" w:rsidR="00E44FC5" w:rsidRDefault="00000000">
      <w:pPr>
        <w:pStyle w:val="ListBullet"/>
      </w:pPr>
      <w:r>
        <w:t>Ensure compliance with legal, regulatory, and contractual notification requirements</w:t>
      </w:r>
    </w:p>
    <w:p w14:paraId="2A32476F" w14:textId="77777777" w:rsidR="00E44FC5" w:rsidRDefault="00000000">
      <w:pPr>
        <w:pStyle w:val="ListBullet"/>
      </w:pPr>
      <w:r>
        <w:t>Support business continuity and disaster recovery objectives</w:t>
      </w:r>
    </w:p>
    <w:p w14:paraId="65EB4656" w14:textId="77777777" w:rsidR="00E44FC5" w:rsidRDefault="00000000">
      <w:pPr>
        <w:pStyle w:val="ListBullet"/>
      </w:pPr>
      <w:r>
        <w:t>Facilitate continuous improvement through lessons learned analysis</w:t>
      </w:r>
    </w:p>
    <w:p w14:paraId="0DF6495B" w14:textId="77777777" w:rsidR="00E44FC5" w:rsidRDefault="00000000">
      <w:pPr>
        <w:pStyle w:val="Heading2"/>
      </w:pPr>
      <w:bookmarkStart w:id="4" w:name="_Toc219372477"/>
      <w:r>
        <w:t>1.2 Scope and Applicability</w:t>
      </w:r>
      <w:bookmarkEnd w:id="4"/>
    </w:p>
    <w:p w14:paraId="3C68E20E" w14:textId="77777777" w:rsidR="00E44FC5" w:rsidRDefault="00000000">
      <w:r>
        <w:t>This policy applies to:</w:t>
      </w:r>
    </w:p>
    <w:p w14:paraId="1EB4FD31" w14:textId="77777777" w:rsidR="00E44FC5" w:rsidRDefault="00000000">
      <w:pPr>
        <w:pStyle w:val="ListBullet"/>
      </w:pPr>
      <w:r>
        <w:t>All organizational personnel including employees, contractors, and temporary staff</w:t>
      </w:r>
    </w:p>
    <w:p w14:paraId="20620CEE" w14:textId="77777777" w:rsidR="00E44FC5" w:rsidRDefault="00000000">
      <w:pPr>
        <w:pStyle w:val="ListBullet"/>
      </w:pPr>
      <w:r>
        <w:t>All information systems, networks, applications, cloud services, and operational technology</w:t>
      </w:r>
    </w:p>
    <w:p w14:paraId="6C96CEEA" w14:textId="77777777" w:rsidR="00E44FC5" w:rsidRDefault="00000000">
      <w:pPr>
        <w:pStyle w:val="ListBullet"/>
      </w:pPr>
      <w:r>
        <w:t>All business functions: Executive Leadership, Technology, Operations, Finance, HR, and Legal</w:t>
      </w:r>
    </w:p>
    <w:p w14:paraId="708CD9A5" w14:textId="77777777" w:rsidR="00E44FC5" w:rsidRDefault="00000000">
      <w:pPr>
        <w:pStyle w:val="ListBullet"/>
      </w:pPr>
      <w:r>
        <w:t>Third-party service providers with access to organizational systems or data</w:t>
      </w:r>
    </w:p>
    <w:p w14:paraId="66868BD8" w14:textId="77777777" w:rsidR="00E44FC5" w:rsidRDefault="00000000">
      <w:pPr>
        <w:pStyle w:val="ListBullet"/>
      </w:pPr>
      <w:r>
        <w:t>Primary and secondary data centers, manufacturing facilities, and all operational locations</w:t>
      </w:r>
    </w:p>
    <w:p w14:paraId="52AFD5E1" w14:textId="77777777" w:rsidR="00E44FC5" w:rsidRDefault="00000000">
      <w:r>
        <w:br w:type="page"/>
      </w:r>
    </w:p>
    <w:p w14:paraId="3EACEE9B" w14:textId="77777777" w:rsidR="00E44FC5" w:rsidRDefault="00000000">
      <w:pPr>
        <w:pStyle w:val="Heading1"/>
      </w:pPr>
      <w:bookmarkStart w:id="5" w:name="_Toc219372478"/>
      <w:r>
        <w:lastRenderedPageBreak/>
        <w:t>2. Authority and Compliance</w:t>
      </w:r>
      <w:bookmarkEnd w:id="5"/>
    </w:p>
    <w:p w14:paraId="0B4A904C" w14:textId="77777777" w:rsidR="00E44FC5" w:rsidRDefault="00000000">
      <w:pPr>
        <w:pStyle w:val="Heading2"/>
      </w:pPr>
      <w:bookmarkStart w:id="6" w:name="_Toc219372479"/>
      <w:r>
        <w:t>2.1 Regulatory and Standards Framework</w:t>
      </w:r>
      <w:bookmarkEnd w:id="6"/>
    </w:p>
    <w:p w14:paraId="468E5ADF" w14:textId="77777777" w:rsidR="00E44FC5" w:rsidRDefault="00000000">
      <w:r>
        <w:t>This policy is established under the authority of the Chief Executive Officer and is developed to ensure compliance with:</w:t>
      </w:r>
    </w:p>
    <w:p w14:paraId="5E40FDBE" w14:textId="77777777" w:rsidR="00E44FC5" w:rsidRDefault="00000000">
      <w:pPr>
        <w:pStyle w:val="ListBullet"/>
      </w:pPr>
      <w:r>
        <w:t>International Standards:</w:t>
      </w:r>
    </w:p>
    <w:p w14:paraId="7E534EF7" w14:textId="77777777" w:rsidR="00E44FC5" w:rsidRDefault="00000000">
      <w:pPr>
        <w:pStyle w:val="ListBullet2"/>
      </w:pPr>
      <w:r>
        <w:t>ISO/IEC 27001:2022 - Information Security Management Systems (Controls 5.24, 5.25, 5.26, 5.27, 5.28)</w:t>
      </w:r>
    </w:p>
    <w:p w14:paraId="5D095DFA" w14:textId="77777777" w:rsidR="00E44FC5" w:rsidRDefault="00000000">
      <w:pPr>
        <w:pStyle w:val="ListBullet2"/>
      </w:pPr>
      <w:r>
        <w:t>ISO/IEC 27002:2022 - Information Security Controls</w:t>
      </w:r>
    </w:p>
    <w:p w14:paraId="4B673096" w14:textId="77777777" w:rsidR="00E44FC5" w:rsidRDefault="00000000">
      <w:pPr>
        <w:pStyle w:val="ListBullet2"/>
      </w:pPr>
      <w:r>
        <w:t>ISO/IEC 27035 - Information Security Incident Management</w:t>
      </w:r>
    </w:p>
    <w:p w14:paraId="50BFD27E" w14:textId="77777777" w:rsidR="00E44FC5" w:rsidRDefault="00000000">
      <w:pPr>
        <w:pStyle w:val="ListBullet"/>
      </w:pPr>
      <w:r>
        <w:t>Federal Standards and Guidance:</w:t>
      </w:r>
    </w:p>
    <w:p w14:paraId="69FB0A1B" w14:textId="77777777" w:rsidR="00E44FC5" w:rsidRDefault="00000000">
      <w:pPr>
        <w:pStyle w:val="ListBullet2"/>
      </w:pPr>
      <w:r>
        <w:t>NIST Special Publication 800-61 Revision 3 (Incident Response Recommendations)</w:t>
      </w:r>
    </w:p>
    <w:p w14:paraId="5EBFA1F2" w14:textId="77777777" w:rsidR="00E44FC5" w:rsidRDefault="00000000">
      <w:pPr>
        <w:pStyle w:val="ListBullet2"/>
      </w:pPr>
      <w:r>
        <w:t>NIST Special Publication 800-100 (Information Security Handbook)</w:t>
      </w:r>
    </w:p>
    <w:p w14:paraId="78B4AF94" w14:textId="77777777" w:rsidR="00E44FC5" w:rsidRDefault="00000000">
      <w:pPr>
        <w:pStyle w:val="ListBullet2"/>
      </w:pPr>
      <w:r>
        <w:t>NIST Special Publication 800-184 (Guide for Cybersecurity Event Recovery)</w:t>
      </w:r>
    </w:p>
    <w:p w14:paraId="46C0CBD5" w14:textId="77777777" w:rsidR="00E44FC5" w:rsidRDefault="00000000">
      <w:pPr>
        <w:pStyle w:val="ListBullet2"/>
      </w:pPr>
      <w:r>
        <w:t>NIST Cybersecurity Framework (CSF) 2.0</w:t>
      </w:r>
    </w:p>
    <w:p w14:paraId="6D588903" w14:textId="77777777" w:rsidR="00E44FC5" w:rsidRDefault="00000000">
      <w:pPr>
        <w:pStyle w:val="Heading2"/>
      </w:pPr>
      <w:bookmarkStart w:id="7" w:name="_Toc219372480"/>
      <w:r>
        <w:t>2.2 Policy Authority</w:t>
      </w:r>
      <w:bookmarkEnd w:id="7"/>
    </w:p>
    <w:p w14:paraId="788D21BC" w14:textId="77777777" w:rsidR="00E44FC5" w:rsidRDefault="00000000">
      <w:pPr>
        <w:pStyle w:val="ListBullet"/>
      </w:pPr>
      <w:r>
        <w:t>This policy is authorized and sponsored by CEO James Byrne</w:t>
      </w:r>
    </w:p>
    <w:p w14:paraId="59542DFE" w14:textId="77777777" w:rsidR="00E44FC5" w:rsidRDefault="00000000">
      <w:pPr>
        <w:pStyle w:val="ListBullet"/>
      </w:pPr>
      <w:r>
        <w:t>CISO Sarah Johnson is delegated authority for policy administration and enforcement</w:t>
      </w:r>
    </w:p>
    <w:p w14:paraId="0D755D7E" w14:textId="77777777" w:rsidR="00E44FC5" w:rsidRDefault="00000000">
      <w:pPr>
        <w:pStyle w:val="ListBullet"/>
      </w:pPr>
      <w:r>
        <w:t>Executive leadership (CTO, COO, CFO, CHRO) are responsible for implementing requirements within their respective domains</w:t>
      </w:r>
    </w:p>
    <w:p w14:paraId="6A9053AF" w14:textId="77777777" w:rsidR="00E44FC5" w:rsidRDefault="00000000">
      <w:pPr>
        <w:pStyle w:val="ListBullet"/>
      </w:pPr>
      <w:r>
        <w:t>All personnel are required to comply as a condition of employment or engagement</w:t>
      </w:r>
    </w:p>
    <w:p w14:paraId="3DE74128" w14:textId="77777777" w:rsidR="00E44FC5" w:rsidRDefault="00000000">
      <w:r>
        <w:br w:type="page"/>
      </w:r>
    </w:p>
    <w:p w14:paraId="6BBB7A8A" w14:textId="77777777" w:rsidR="00E44FC5" w:rsidRDefault="00000000">
      <w:pPr>
        <w:pStyle w:val="Heading1"/>
      </w:pPr>
      <w:bookmarkStart w:id="8" w:name="_Toc219372481"/>
      <w:r>
        <w:lastRenderedPageBreak/>
        <w:t>3. Definitions</w:t>
      </w:r>
      <w:bookmarkEnd w:id="8"/>
    </w:p>
    <w:p w14:paraId="1258E643" w14:textId="77777777" w:rsidR="00E44FC5" w:rsidRDefault="00000000">
      <w:r>
        <w:rPr>
          <w:b/>
        </w:rPr>
        <w:t xml:space="preserve">Information Security Event: </w:t>
      </w:r>
      <w:r>
        <w:t>An identified occurrence of a system, service, or network state indicating a possible breach of information security policy, failure of controls, or a previously unknown situation that may be security relevant.</w:t>
      </w:r>
    </w:p>
    <w:p w14:paraId="778661FE" w14:textId="77777777" w:rsidR="00E44FC5" w:rsidRDefault="00000000">
      <w:r>
        <w:rPr>
          <w:b/>
        </w:rPr>
        <w:t xml:space="preserve">Information Security Incident: </w:t>
      </w:r>
      <w:r>
        <w:t>A single or series of unwanted or unexpected information security events that have a significant probability of compromising business operations and threatening information security (ISO/IEC 27001:2022).</w:t>
      </w:r>
    </w:p>
    <w:p w14:paraId="796A3C50" w14:textId="77777777" w:rsidR="00E44FC5" w:rsidRDefault="00000000">
      <w:r>
        <w:rPr>
          <w:b/>
        </w:rPr>
        <w:t xml:space="preserve">Cybersecurity Incident: </w:t>
      </w:r>
      <w:r>
        <w:t>An occurrence that actually or imminently jeopardizes, without lawful authority, the integrity, confidentiality, or availability of information or an information system (NIST SP 800-61r3).</w:t>
      </w:r>
    </w:p>
    <w:p w14:paraId="7B98D0C1" w14:textId="77777777" w:rsidR="00E44FC5" w:rsidRDefault="00000000">
      <w:r>
        <w:rPr>
          <w:b/>
        </w:rPr>
        <w:t xml:space="preserve">Incident Response: </w:t>
      </w:r>
      <w:r>
        <w:t>The activities taken to prepare for, detect, analyze, contain, eradicate, and recover from information security incidents.</w:t>
      </w:r>
    </w:p>
    <w:p w14:paraId="308D7A85" w14:textId="77777777" w:rsidR="00E44FC5" w:rsidRDefault="00000000">
      <w:r>
        <w:rPr>
          <w:b/>
        </w:rPr>
        <w:t xml:space="preserve">Incident Response Team (IRT): </w:t>
      </w:r>
      <w:r>
        <w:t>The designated group of individuals responsible for receiving, reviewing, and responding to information security incident reports and activities.</w:t>
      </w:r>
    </w:p>
    <w:p w14:paraId="3EA20447" w14:textId="77777777" w:rsidR="00E44FC5" w:rsidRDefault="00000000">
      <w:r>
        <w:rPr>
          <w:b/>
        </w:rPr>
        <w:t xml:space="preserve">Major Incident: </w:t>
      </w:r>
      <w:r>
        <w:t>A high-severity incident requiring immediate escalation to executive leadership and activation of crisis management procedures.</w:t>
      </w:r>
    </w:p>
    <w:p w14:paraId="688AE7F7" w14:textId="77777777" w:rsidR="00E44FC5" w:rsidRDefault="00000000">
      <w:r>
        <w:rPr>
          <w:b/>
        </w:rPr>
        <w:t xml:space="preserve">Indicators of Compromise (IoC): </w:t>
      </w:r>
      <w:r>
        <w:t>Technical artifacts or observables that suggest an attack is imminent, currently underway, or that a compromise may have already occurred.</w:t>
      </w:r>
    </w:p>
    <w:p w14:paraId="33F1D635" w14:textId="77777777" w:rsidR="00E44FC5" w:rsidRDefault="00000000">
      <w:r>
        <w:br w:type="page"/>
      </w:r>
    </w:p>
    <w:p w14:paraId="5FB3832C" w14:textId="77777777" w:rsidR="00E44FC5" w:rsidRDefault="00000000">
      <w:pPr>
        <w:pStyle w:val="Heading1"/>
      </w:pPr>
      <w:bookmarkStart w:id="9" w:name="_Toc219372482"/>
      <w:r>
        <w:lastRenderedPageBreak/>
        <w:t>4. Incident Management Framework</w:t>
      </w:r>
      <w:bookmarkEnd w:id="9"/>
    </w:p>
    <w:p w14:paraId="04BC199C" w14:textId="77777777" w:rsidR="00E44FC5" w:rsidRDefault="00000000">
      <w:pPr>
        <w:pStyle w:val="Heading2"/>
      </w:pPr>
      <w:bookmarkStart w:id="10" w:name="_Toc219372483"/>
      <w:r>
        <w:t>4.1 Incident Management Life Cycle</w:t>
      </w:r>
      <w:bookmarkEnd w:id="10"/>
    </w:p>
    <w:p w14:paraId="3F2F3B5B" w14:textId="77777777" w:rsidR="00E44FC5" w:rsidRDefault="00000000">
      <w:r>
        <w:t>The organization adopts the NIST CSF 2.0-aligned incident management life cycle consisting of:</w:t>
      </w:r>
    </w:p>
    <w:p w14:paraId="1204E90E" w14:textId="77777777" w:rsidR="00E44FC5" w:rsidRDefault="00000000">
      <w:pPr>
        <w:pStyle w:val="ListBullet"/>
      </w:pPr>
      <w:r>
        <w:t>Preparation Phase (Govern, Identify, Protect):</w:t>
      </w:r>
    </w:p>
    <w:p w14:paraId="616D6D24" w14:textId="77777777" w:rsidR="00E44FC5" w:rsidRDefault="00000000">
      <w:pPr>
        <w:pStyle w:val="ListBullet2"/>
      </w:pPr>
      <w:r>
        <w:t>Establish incident response policies, processes, and procedures</w:t>
      </w:r>
    </w:p>
    <w:p w14:paraId="3E00DA9D" w14:textId="77777777" w:rsidR="00E44FC5" w:rsidRDefault="00000000">
      <w:pPr>
        <w:pStyle w:val="ListBullet2"/>
      </w:pPr>
      <w:r>
        <w:t>Build and train incident response capabilities</w:t>
      </w:r>
    </w:p>
    <w:p w14:paraId="41CF9F63" w14:textId="77777777" w:rsidR="00E44FC5" w:rsidRDefault="00000000">
      <w:pPr>
        <w:pStyle w:val="ListBullet2"/>
      </w:pPr>
      <w:r>
        <w:t>Deploy preventive and detective security controls</w:t>
      </w:r>
    </w:p>
    <w:p w14:paraId="55227773" w14:textId="77777777" w:rsidR="00E44FC5" w:rsidRDefault="00000000">
      <w:pPr>
        <w:pStyle w:val="ListBullet2"/>
      </w:pPr>
      <w:r>
        <w:t>Conduct threat intelligence gathering and vulnerability management</w:t>
      </w:r>
    </w:p>
    <w:p w14:paraId="264D527E" w14:textId="77777777" w:rsidR="00E44FC5" w:rsidRDefault="00000000">
      <w:pPr>
        <w:pStyle w:val="ListBullet"/>
      </w:pPr>
      <w:r>
        <w:t>Incident Response Phase (Detect, Respond, Recover):</w:t>
      </w:r>
    </w:p>
    <w:p w14:paraId="7F626BD5" w14:textId="77777777" w:rsidR="00E44FC5" w:rsidRDefault="00000000">
      <w:pPr>
        <w:pStyle w:val="ListBullet2"/>
      </w:pPr>
      <w:r>
        <w:t>Detect: Identify and analyze potential security incidents through continuous monitoring</w:t>
      </w:r>
    </w:p>
    <w:p w14:paraId="7DCFD631" w14:textId="77777777" w:rsidR="00E44FC5" w:rsidRDefault="00000000">
      <w:pPr>
        <w:pStyle w:val="ListBullet2"/>
      </w:pPr>
      <w:r>
        <w:t>Respond: Manage, investigate, contain, and eradicate confirmed incidents</w:t>
      </w:r>
    </w:p>
    <w:p w14:paraId="295913E8" w14:textId="77777777" w:rsidR="00E44FC5" w:rsidRDefault="00000000">
      <w:pPr>
        <w:pStyle w:val="ListBullet2"/>
      </w:pPr>
      <w:r>
        <w:t>Recover: Restore affected systems and operations to normal state</w:t>
      </w:r>
    </w:p>
    <w:p w14:paraId="595D79BB" w14:textId="77777777" w:rsidR="00E44FC5" w:rsidRDefault="00000000">
      <w:pPr>
        <w:pStyle w:val="ListBullet"/>
      </w:pPr>
      <w:r>
        <w:t>Continuous Improvement (Identify - Improvement):</w:t>
      </w:r>
    </w:p>
    <w:p w14:paraId="7213DB97" w14:textId="77777777" w:rsidR="00E44FC5" w:rsidRDefault="00000000">
      <w:pPr>
        <w:pStyle w:val="ListBullet2"/>
      </w:pPr>
      <w:r>
        <w:t>Conduct post-incident reviews and lessons learned analysis</w:t>
      </w:r>
    </w:p>
    <w:p w14:paraId="7EDC15D4" w14:textId="77777777" w:rsidR="00E44FC5" w:rsidRDefault="00000000">
      <w:pPr>
        <w:pStyle w:val="ListBullet2"/>
      </w:pPr>
      <w:r>
        <w:t>Update policies, procedures, and controls based on incident experience</w:t>
      </w:r>
    </w:p>
    <w:p w14:paraId="5C3E6E75" w14:textId="77777777" w:rsidR="00E44FC5" w:rsidRDefault="00000000">
      <w:pPr>
        <w:pStyle w:val="ListBullet2"/>
      </w:pPr>
      <w:r>
        <w:t>Share threat intelligence and defensive tactics across the organization</w:t>
      </w:r>
    </w:p>
    <w:p w14:paraId="622075DD" w14:textId="77777777" w:rsidR="00E44FC5" w:rsidRDefault="00000000">
      <w:pPr>
        <w:pStyle w:val="Heading2"/>
      </w:pPr>
      <w:bookmarkStart w:id="11" w:name="_Toc219372484"/>
      <w:r>
        <w:t>4.2 Incident Classification</w:t>
      </w:r>
      <w:bookmarkEnd w:id="11"/>
    </w:p>
    <w:p w14:paraId="125686B0" w14:textId="77777777" w:rsidR="00E44FC5" w:rsidRDefault="00000000">
      <w:r>
        <w:t>Incidents shall be classified by type to enable appropriate response procedures:</w:t>
      </w:r>
    </w:p>
    <w:p w14:paraId="1C79DAE4" w14:textId="77777777" w:rsidR="00E44FC5" w:rsidRDefault="00000000">
      <w:pPr>
        <w:pStyle w:val="ListBullet"/>
      </w:pPr>
      <w:r>
        <w:t>Malware infections (ransomware, trojans, viruses, worms)</w:t>
      </w:r>
    </w:p>
    <w:p w14:paraId="09CF2536" w14:textId="77777777" w:rsidR="00E44FC5" w:rsidRDefault="00000000">
      <w:pPr>
        <w:pStyle w:val="ListBullet"/>
      </w:pPr>
      <w:r>
        <w:t>Unauthorized access or intrusions</w:t>
      </w:r>
    </w:p>
    <w:p w14:paraId="6AD34DEC" w14:textId="77777777" w:rsidR="00E44FC5" w:rsidRDefault="00000000">
      <w:pPr>
        <w:pStyle w:val="ListBullet"/>
      </w:pPr>
      <w:r>
        <w:t>Denial of Service (DoS) or Distributed Denial of Service (DDoS) attacks</w:t>
      </w:r>
    </w:p>
    <w:p w14:paraId="4761579C" w14:textId="77777777" w:rsidR="00E44FC5" w:rsidRDefault="00000000">
      <w:pPr>
        <w:pStyle w:val="ListBullet"/>
      </w:pPr>
      <w:r>
        <w:t>Data breaches or unauthorized disclosure</w:t>
      </w:r>
    </w:p>
    <w:p w14:paraId="7C6AE5B1" w14:textId="77777777" w:rsidR="00E44FC5" w:rsidRDefault="00000000">
      <w:pPr>
        <w:pStyle w:val="ListBullet"/>
      </w:pPr>
      <w:r>
        <w:t>Phishing and social engineering attacks</w:t>
      </w:r>
    </w:p>
    <w:p w14:paraId="2BFAB854" w14:textId="77777777" w:rsidR="00E44FC5" w:rsidRDefault="00000000">
      <w:pPr>
        <w:pStyle w:val="ListBullet"/>
      </w:pPr>
      <w:r>
        <w:t>Account compromise or credential theft</w:t>
      </w:r>
    </w:p>
    <w:p w14:paraId="4C7E4043" w14:textId="77777777" w:rsidR="00E44FC5" w:rsidRDefault="00000000">
      <w:pPr>
        <w:pStyle w:val="ListBullet"/>
      </w:pPr>
      <w:r>
        <w:t>Web application attacks</w:t>
      </w:r>
    </w:p>
    <w:p w14:paraId="22742AB3" w14:textId="77777777" w:rsidR="00E44FC5" w:rsidRDefault="00000000">
      <w:pPr>
        <w:pStyle w:val="ListBullet"/>
      </w:pPr>
      <w:r>
        <w:t>Insider threats (malicious or unintentional)</w:t>
      </w:r>
    </w:p>
    <w:p w14:paraId="5D96DF21" w14:textId="77777777" w:rsidR="00E44FC5" w:rsidRDefault="00000000">
      <w:pPr>
        <w:pStyle w:val="ListBullet"/>
      </w:pPr>
      <w:r>
        <w:t>Physical security breaches affecting information assets</w:t>
      </w:r>
    </w:p>
    <w:p w14:paraId="7FFAE77A" w14:textId="77777777" w:rsidR="00E44FC5" w:rsidRDefault="00000000">
      <w:pPr>
        <w:pStyle w:val="ListBullet"/>
      </w:pPr>
      <w:r>
        <w:t>Supply chain compromise</w:t>
      </w:r>
    </w:p>
    <w:p w14:paraId="578F2223" w14:textId="77777777" w:rsidR="00E44FC5" w:rsidRDefault="00000000">
      <w:pPr>
        <w:pStyle w:val="ListBullet"/>
      </w:pPr>
      <w:r>
        <w:t>Operational technology (OT) and industrial control system incidents</w:t>
      </w:r>
    </w:p>
    <w:p w14:paraId="291D8B6F" w14:textId="77777777" w:rsidR="00E44FC5" w:rsidRDefault="00000000">
      <w:pPr>
        <w:pStyle w:val="Heading2"/>
      </w:pPr>
      <w:bookmarkStart w:id="12" w:name="_Toc219372485"/>
      <w:r>
        <w:lastRenderedPageBreak/>
        <w:t>4.3 Incident Severity Levels</w:t>
      </w:r>
      <w:bookmarkEnd w:id="12"/>
    </w:p>
    <w:p w14:paraId="6D7AD852" w14:textId="77777777" w:rsidR="00E44FC5" w:rsidRDefault="00000000">
      <w:r>
        <w:t>Incidents shall be prioritized based on severity to ensure appropriate resource allocation and response urgency:</w:t>
      </w:r>
    </w:p>
    <w:tbl>
      <w:tblPr>
        <w:tblStyle w:val="LightGrid-Accent1"/>
        <w:tblW w:w="0" w:type="auto"/>
        <w:tblLook w:val="04A0" w:firstRow="1" w:lastRow="0" w:firstColumn="1" w:lastColumn="0" w:noHBand="0" w:noVBand="1"/>
      </w:tblPr>
      <w:tblGrid>
        <w:gridCol w:w="2154"/>
        <w:gridCol w:w="2156"/>
        <w:gridCol w:w="2155"/>
        <w:gridCol w:w="2155"/>
      </w:tblGrid>
      <w:tr w:rsidR="00E44FC5" w14:paraId="6AC21B98" w14:textId="77777777" w:rsidTr="00E44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C9A812" w14:textId="77777777" w:rsidR="00E44FC5" w:rsidRDefault="00000000">
            <w:r>
              <w:t>Severity</w:t>
            </w:r>
          </w:p>
        </w:tc>
        <w:tc>
          <w:tcPr>
            <w:tcW w:w="2160" w:type="dxa"/>
          </w:tcPr>
          <w:p w14:paraId="7F416BC3" w14:textId="77777777" w:rsidR="00E44FC5" w:rsidRDefault="00000000">
            <w:pPr>
              <w:cnfStyle w:val="100000000000" w:firstRow="1" w:lastRow="0" w:firstColumn="0" w:lastColumn="0" w:oddVBand="0" w:evenVBand="0" w:oddHBand="0" w:evenHBand="0" w:firstRowFirstColumn="0" w:firstRowLastColumn="0" w:lastRowFirstColumn="0" w:lastRowLastColumn="0"/>
            </w:pPr>
            <w:r>
              <w:t>Impact Level</w:t>
            </w:r>
          </w:p>
        </w:tc>
        <w:tc>
          <w:tcPr>
            <w:tcW w:w="2160" w:type="dxa"/>
          </w:tcPr>
          <w:p w14:paraId="0BD02502" w14:textId="77777777" w:rsidR="00E44FC5" w:rsidRDefault="00000000">
            <w:pPr>
              <w:cnfStyle w:val="100000000000" w:firstRow="1" w:lastRow="0" w:firstColumn="0" w:lastColumn="0" w:oddVBand="0" w:evenVBand="0" w:oddHBand="0" w:evenHBand="0" w:firstRowFirstColumn="0" w:firstRowLastColumn="0" w:lastRowFirstColumn="0" w:lastRowLastColumn="0"/>
            </w:pPr>
            <w:r>
              <w:t>Response Time</w:t>
            </w:r>
          </w:p>
        </w:tc>
        <w:tc>
          <w:tcPr>
            <w:tcW w:w="2160" w:type="dxa"/>
          </w:tcPr>
          <w:p w14:paraId="4B28794B" w14:textId="77777777" w:rsidR="00E44FC5" w:rsidRDefault="00000000">
            <w:pPr>
              <w:cnfStyle w:val="100000000000" w:firstRow="1" w:lastRow="0" w:firstColumn="0" w:lastColumn="0" w:oddVBand="0" w:evenVBand="0" w:oddHBand="0" w:evenHBand="0" w:firstRowFirstColumn="0" w:firstRowLastColumn="0" w:lastRowFirstColumn="0" w:lastRowLastColumn="0"/>
            </w:pPr>
            <w:r>
              <w:t>Escalation</w:t>
            </w:r>
          </w:p>
        </w:tc>
      </w:tr>
      <w:tr w:rsidR="00E44FC5" w14:paraId="0B856702"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A97EE5" w14:textId="77777777" w:rsidR="00E44FC5" w:rsidRDefault="00000000">
            <w:r>
              <w:t>Critical</w:t>
            </w:r>
          </w:p>
        </w:tc>
        <w:tc>
          <w:tcPr>
            <w:tcW w:w="2160" w:type="dxa"/>
          </w:tcPr>
          <w:p w14:paraId="0875E785" w14:textId="77777777" w:rsidR="00E44FC5" w:rsidRDefault="00000000">
            <w:pPr>
              <w:cnfStyle w:val="000000100000" w:firstRow="0" w:lastRow="0" w:firstColumn="0" w:lastColumn="0" w:oddVBand="0" w:evenVBand="0" w:oddHBand="1" w:evenHBand="0" w:firstRowFirstColumn="0" w:firstRowLastColumn="0" w:lastRowFirstColumn="0" w:lastRowLastColumn="0"/>
            </w:pPr>
            <w:r>
              <w:t>Severe business impact, data breach, or system compromise</w:t>
            </w:r>
          </w:p>
        </w:tc>
        <w:tc>
          <w:tcPr>
            <w:tcW w:w="2160" w:type="dxa"/>
          </w:tcPr>
          <w:p w14:paraId="2E3F8201" w14:textId="77777777" w:rsidR="00E44FC5" w:rsidRDefault="00000000">
            <w:pPr>
              <w:cnfStyle w:val="000000100000" w:firstRow="0" w:lastRow="0" w:firstColumn="0" w:lastColumn="0" w:oddVBand="0" w:evenVBand="0" w:oddHBand="1" w:evenHBand="0" w:firstRowFirstColumn="0" w:firstRowLastColumn="0" w:lastRowFirstColumn="0" w:lastRowLastColumn="0"/>
            </w:pPr>
            <w:r>
              <w:t>Immediate (15 minutes)</w:t>
            </w:r>
          </w:p>
        </w:tc>
        <w:tc>
          <w:tcPr>
            <w:tcW w:w="2160" w:type="dxa"/>
          </w:tcPr>
          <w:p w14:paraId="556B2C0A" w14:textId="77777777" w:rsidR="00E44FC5" w:rsidRDefault="00000000">
            <w:pPr>
              <w:cnfStyle w:val="000000100000" w:firstRow="0" w:lastRow="0" w:firstColumn="0" w:lastColumn="0" w:oddVBand="0" w:evenVBand="0" w:oddHBand="1" w:evenHBand="0" w:firstRowFirstColumn="0" w:firstRowLastColumn="0" w:lastRowFirstColumn="0" w:lastRowLastColumn="0"/>
            </w:pPr>
            <w:r>
              <w:t>CEO, CISO, affected executives</w:t>
            </w:r>
          </w:p>
        </w:tc>
      </w:tr>
      <w:tr w:rsidR="00E44FC5" w14:paraId="71481A21" w14:textId="77777777" w:rsidTr="00E44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CD765F" w14:textId="77777777" w:rsidR="00E44FC5" w:rsidRDefault="00000000">
            <w:r>
              <w:t>High</w:t>
            </w:r>
          </w:p>
        </w:tc>
        <w:tc>
          <w:tcPr>
            <w:tcW w:w="2160" w:type="dxa"/>
          </w:tcPr>
          <w:p w14:paraId="4042C84B" w14:textId="77777777" w:rsidR="00E44FC5" w:rsidRDefault="00000000">
            <w:pPr>
              <w:cnfStyle w:val="000000010000" w:firstRow="0" w:lastRow="0" w:firstColumn="0" w:lastColumn="0" w:oddVBand="0" w:evenVBand="0" w:oddHBand="0" w:evenHBand="1" w:firstRowFirstColumn="0" w:firstRowLastColumn="0" w:lastRowFirstColumn="0" w:lastRowLastColumn="0"/>
            </w:pPr>
            <w:r>
              <w:t>Significant impact on operations or security</w:t>
            </w:r>
          </w:p>
        </w:tc>
        <w:tc>
          <w:tcPr>
            <w:tcW w:w="2160" w:type="dxa"/>
          </w:tcPr>
          <w:p w14:paraId="5D0ABE69" w14:textId="77777777" w:rsidR="00E44FC5" w:rsidRDefault="00000000">
            <w:pPr>
              <w:cnfStyle w:val="000000010000" w:firstRow="0" w:lastRow="0" w:firstColumn="0" w:lastColumn="0" w:oddVBand="0" w:evenVBand="0" w:oddHBand="0" w:evenHBand="1" w:firstRowFirstColumn="0" w:firstRowLastColumn="0" w:lastRowFirstColumn="0" w:lastRowLastColumn="0"/>
            </w:pPr>
            <w:r>
              <w:t>1 hour</w:t>
            </w:r>
          </w:p>
        </w:tc>
        <w:tc>
          <w:tcPr>
            <w:tcW w:w="2160" w:type="dxa"/>
          </w:tcPr>
          <w:p w14:paraId="0037A1D5" w14:textId="77777777" w:rsidR="00E44FC5" w:rsidRDefault="00000000">
            <w:pPr>
              <w:cnfStyle w:val="000000010000" w:firstRow="0" w:lastRow="0" w:firstColumn="0" w:lastColumn="0" w:oddVBand="0" w:evenVBand="0" w:oddHBand="0" w:evenHBand="1" w:firstRowFirstColumn="0" w:firstRowLastColumn="0" w:lastRowFirstColumn="0" w:lastRowLastColumn="0"/>
            </w:pPr>
            <w:r>
              <w:t>CISO, IT leadership</w:t>
            </w:r>
          </w:p>
        </w:tc>
      </w:tr>
      <w:tr w:rsidR="00E44FC5" w14:paraId="250B70EE"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1F5534" w14:textId="77777777" w:rsidR="00E44FC5" w:rsidRDefault="00000000">
            <w:r>
              <w:t>Medium</w:t>
            </w:r>
          </w:p>
        </w:tc>
        <w:tc>
          <w:tcPr>
            <w:tcW w:w="2160" w:type="dxa"/>
          </w:tcPr>
          <w:p w14:paraId="2B14A5CD" w14:textId="77777777" w:rsidR="00E44FC5" w:rsidRDefault="00000000">
            <w:pPr>
              <w:cnfStyle w:val="000000100000" w:firstRow="0" w:lastRow="0" w:firstColumn="0" w:lastColumn="0" w:oddVBand="0" w:evenVBand="0" w:oddHBand="1" w:evenHBand="0" w:firstRowFirstColumn="0" w:firstRowLastColumn="0" w:lastRowFirstColumn="0" w:lastRowLastColumn="0"/>
            </w:pPr>
            <w:r>
              <w:t>Moderate impact, limited scope</w:t>
            </w:r>
          </w:p>
        </w:tc>
        <w:tc>
          <w:tcPr>
            <w:tcW w:w="2160" w:type="dxa"/>
          </w:tcPr>
          <w:p w14:paraId="52297154" w14:textId="77777777" w:rsidR="00E44FC5" w:rsidRDefault="00000000">
            <w:pPr>
              <w:cnfStyle w:val="000000100000" w:firstRow="0" w:lastRow="0" w:firstColumn="0" w:lastColumn="0" w:oddVBand="0" w:evenVBand="0" w:oddHBand="1" w:evenHBand="0" w:firstRowFirstColumn="0" w:firstRowLastColumn="0" w:lastRowFirstColumn="0" w:lastRowLastColumn="0"/>
            </w:pPr>
            <w:r>
              <w:t>4 hours</w:t>
            </w:r>
          </w:p>
        </w:tc>
        <w:tc>
          <w:tcPr>
            <w:tcW w:w="2160" w:type="dxa"/>
          </w:tcPr>
          <w:p w14:paraId="1AED84C6" w14:textId="77777777" w:rsidR="00E44FC5" w:rsidRDefault="00000000">
            <w:pPr>
              <w:cnfStyle w:val="000000100000" w:firstRow="0" w:lastRow="0" w:firstColumn="0" w:lastColumn="0" w:oddVBand="0" w:evenVBand="0" w:oddHBand="1" w:evenHBand="0" w:firstRowFirstColumn="0" w:firstRowLastColumn="0" w:lastRowFirstColumn="0" w:lastRowLastColumn="0"/>
            </w:pPr>
            <w:r>
              <w:t>Security Operations Manager</w:t>
            </w:r>
          </w:p>
        </w:tc>
      </w:tr>
      <w:tr w:rsidR="00E44FC5" w14:paraId="002B856E" w14:textId="77777777" w:rsidTr="00E44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F81B80" w14:textId="77777777" w:rsidR="00E44FC5" w:rsidRDefault="00000000">
            <w:r>
              <w:t>Low</w:t>
            </w:r>
          </w:p>
        </w:tc>
        <w:tc>
          <w:tcPr>
            <w:tcW w:w="2160" w:type="dxa"/>
          </w:tcPr>
          <w:p w14:paraId="4343CA74" w14:textId="77777777" w:rsidR="00E44FC5" w:rsidRDefault="00000000">
            <w:pPr>
              <w:cnfStyle w:val="000000010000" w:firstRow="0" w:lastRow="0" w:firstColumn="0" w:lastColumn="0" w:oddVBand="0" w:evenVBand="0" w:oddHBand="0" w:evenHBand="1" w:firstRowFirstColumn="0" w:firstRowLastColumn="0" w:lastRowFirstColumn="0" w:lastRowLastColumn="0"/>
            </w:pPr>
            <w:r>
              <w:t>Minimal impact, localized effect</w:t>
            </w:r>
          </w:p>
        </w:tc>
        <w:tc>
          <w:tcPr>
            <w:tcW w:w="2160" w:type="dxa"/>
          </w:tcPr>
          <w:p w14:paraId="1ABA8C86" w14:textId="77777777" w:rsidR="00E44FC5" w:rsidRDefault="00000000">
            <w:pPr>
              <w:cnfStyle w:val="000000010000" w:firstRow="0" w:lastRow="0" w:firstColumn="0" w:lastColumn="0" w:oddVBand="0" w:evenVBand="0" w:oddHBand="0" w:evenHBand="1" w:firstRowFirstColumn="0" w:firstRowLastColumn="0" w:lastRowFirstColumn="0" w:lastRowLastColumn="0"/>
            </w:pPr>
            <w:r>
              <w:t>8 hours</w:t>
            </w:r>
          </w:p>
        </w:tc>
        <w:tc>
          <w:tcPr>
            <w:tcW w:w="2160" w:type="dxa"/>
          </w:tcPr>
          <w:p w14:paraId="01ADB5FE" w14:textId="77777777" w:rsidR="00E44FC5" w:rsidRDefault="00000000">
            <w:pPr>
              <w:cnfStyle w:val="000000010000" w:firstRow="0" w:lastRow="0" w:firstColumn="0" w:lastColumn="0" w:oddVBand="0" w:evenVBand="0" w:oddHBand="0" w:evenHBand="1" w:firstRowFirstColumn="0" w:firstRowLastColumn="0" w:lastRowFirstColumn="0" w:lastRowLastColumn="0"/>
            </w:pPr>
            <w:r>
              <w:t>SOC Analyst</w:t>
            </w:r>
          </w:p>
        </w:tc>
      </w:tr>
    </w:tbl>
    <w:p w14:paraId="44BB57A3" w14:textId="77777777" w:rsidR="00E44FC5" w:rsidRDefault="00000000">
      <w:pPr>
        <w:pStyle w:val="Heading1"/>
      </w:pPr>
      <w:bookmarkStart w:id="13" w:name="_Toc219372486"/>
      <w:r>
        <w:t>5. Roles and Responsibilities</w:t>
      </w:r>
      <w:bookmarkEnd w:id="13"/>
    </w:p>
    <w:p w14:paraId="621DE6D9" w14:textId="77777777" w:rsidR="00E44FC5" w:rsidRDefault="00000000">
      <w:pPr>
        <w:pStyle w:val="Heading2"/>
      </w:pPr>
      <w:bookmarkStart w:id="14" w:name="_Toc219372487"/>
      <w:r>
        <w:t>5.1 Executive Leadership</w:t>
      </w:r>
      <w:bookmarkEnd w:id="14"/>
    </w:p>
    <w:p w14:paraId="302DFC7B" w14:textId="77777777" w:rsidR="00E44FC5" w:rsidRDefault="00000000">
      <w:pPr>
        <w:pStyle w:val="ListBullet"/>
      </w:pPr>
      <w:r>
        <w:t>Chief Executive Officer (CEO) - James Byrne</w:t>
      </w:r>
    </w:p>
    <w:p w14:paraId="6F3BD8DE" w14:textId="77777777" w:rsidR="00E44FC5" w:rsidRDefault="00000000">
      <w:pPr>
        <w:pStyle w:val="ListBullet2"/>
      </w:pPr>
      <w:r>
        <w:t>Provide executive sponsorship and ultimate accountability for incident management</w:t>
      </w:r>
    </w:p>
    <w:p w14:paraId="65FBA2D9" w14:textId="77777777" w:rsidR="00E44FC5" w:rsidRDefault="00000000">
      <w:pPr>
        <w:pStyle w:val="ListBullet2"/>
      </w:pPr>
      <w:r>
        <w:t>Ensure adequate resources are allocated for incident response capabilities</w:t>
      </w:r>
    </w:p>
    <w:p w14:paraId="01A355BF" w14:textId="77777777" w:rsidR="00E44FC5" w:rsidRDefault="00000000">
      <w:pPr>
        <w:pStyle w:val="ListBullet2"/>
      </w:pPr>
      <w:r>
        <w:t>Make strategic decisions for Critical severity incidents</w:t>
      </w:r>
    </w:p>
    <w:p w14:paraId="721D3DFA" w14:textId="77777777" w:rsidR="00E44FC5" w:rsidRDefault="00000000">
      <w:pPr>
        <w:pStyle w:val="ListBullet2"/>
      </w:pPr>
      <w:r>
        <w:t>Approve major changes to incident management processes</w:t>
      </w:r>
    </w:p>
    <w:p w14:paraId="66DF857F" w14:textId="77777777" w:rsidR="00E44FC5" w:rsidRDefault="00000000">
      <w:pPr>
        <w:pStyle w:val="ListBullet"/>
      </w:pPr>
      <w:r>
        <w:t>Chief Information Security Officer (CISO) - Sarah Johnson</w:t>
      </w:r>
    </w:p>
    <w:p w14:paraId="28115140" w14:textId="77777777" w:rsidR="00E44FC5" w:rsidRDefault="00000000">
      <w:pPr>
        <w:pStyle w:val="ListBullet2"/>
      </w:pPr>
      <w:r>
        <w:t>Oversee enterprise incident management program and Security Operations Center</w:t>
      </w:r>
    </w:p>
    <w:p w14:paraId="3B66BE3F" w14:textId="77777777" w:rsidR="00E44FC5" w:rsidRDefault="00000000">
      <w:pPr>
        <w:pStyle w:val="ListBullet2"/>
      </w:pPr>
      <w:r>
        <w:t>Lead Incident Response Team and coordinate response activities</w:t>
      </w:r>
    </w:p>
    <w:p w14:paraId="6F9D40FD" w14:textId="77777777" w:rsidR="00E44FC5" w:rsidRDefault="00000000">
      <w:pPr>
        <w:pStyle w:val="ListBullet2"/>
      </w:pPr>
      <w:r>
        <w:t>Approve incident response procedures and playbooks</w:t>
      </w:r>
    </w:p>
    <w:p w14:paraId="7ED31C66" w14:textId="77777777" w:rsidR="00E44FC5" w:rsidRDefault="00000000">
      <w:pPr>
        <w:pStyle w:val="ListBullet2"/>
      </w:pPr>
      <w:r>
        <w:t>Report incident metrics and status to executive leadership</w:t>
      </w:r>
    </w:p>
    <w:p w14:paraId="03F563E1" w14:textId="77777777" w:rsidR="00E44FC5" w:rsidRDefault="00000000">
      <w:pPr>
        <w:pStyle w:val="ListBullet2"/>
      </w:pPr>
      <w:r>
        <w:t>Manage relationships with external incident response service providers</w:t>
      </w:r>
    </w:p>
    <w:p w14:paraId="780554B9" w14:textId="77777777" w:rsidR="00E44FC5" w:rsidRDefault="00000000">
      <w:pPr>
        <w:pStyle w:val="ListBullet2"/>
      </w:pPr>
      <w:r>
        <w:t>Oversee digital forensic investigations and evidence preservation</w:t>
      </w:r>
    </w:p>
    <w:p w14:paraId="7F9040ED" w14:textId="77777777" w:rsidR="00E44FC5" w:rsidRDefault="00000000">
      <w:pPr>
        <w:pStyle w:val="ListBullet"/>
      </w:pPr>
      <w:r>
        <w:t>Chief Technology Officer (CTO) - David Thompson</w:t>
      </w:r>
    </w:p>
    <w:p w14:paraId="5C17D0E3" w14:textId="77777777" w:rsidR="00E44FC5" w:rsidRDefault="00000000">
      <w:pPr>
        <w:pStyle w:val="ListBullet2"/>
      </w:pPr>
      <w:r>
        <w:lastRenderedPageBreak/>
        <w:t>Ensure incident response considerations are integrated into system design and architecture</w:t>
      </w:r>
    </w:p>
    <w:p w14:paraId="18B579FF" w14:textId="77777777" w:rsidR="00E44FC5" w:rsidRDefault="00000000">
      <w:pPr>
        <w:pStyle w:val="ListBullet2"/>
      </w:pPr>
      <w:r>
        <w:t>Provide technical expertise for complex incident investigations</w:t>
      </w:r>
    </w:p>
    <w:p w14:paraId="0515E3D6" w14:textId="77777777" w:rsidR="00E44FC5" w:rsidRDefault="00000000">
      <w:pPr>
        <w:pStyle w:val="ListBullet2"/>
      </w:pPr>
      <w:r>
        <w:t>Coordinate software development team support during incidents affecting applications</w:t>
      </w:r>
    </w:p>
    <w:p w14:paraId="33D2450F" w14:textId="77777777" w:rsidR="00E44FC5" w:rsidRDefault="00000000">
      <w:pPr>
        <w:pStyle w:val="ListBullet2"/>
      </w:pPr>
      <w:r>
        <w:t>Implement technical controls to prevent incident recurrence</w:t>
      </w:r>
    </w:p>
    <w:p w14:paraId="24B032C2" w14:textId="77777777" w:rsidR="00E44FC5" w:rsidRDefault="00000000">
      <w:pPr>
        <w:pStyle w:val="ListBullet"/>
      </w:pPr>
      <w:r>
        <w:t>Chief Operations Officer (COO) - Robert Chen</w:t>
      </w:r>
    </w:p>
    <w:p w14:paraId="1697FBF2" w14:textId="77777777" w:rsidR="00E44FC5" w:rsidRDefault="00000000">
      <w:pPr>
        <w:pStyle w:val="ListBullet2"/>
      </w:pPr>
      <w:r>
        <w:t>Coordinate operational response for incidents affecting manufacturing and logistics</w:t>
      </w:r>
    </w:p>
    <w:p w14:paraId="5FA9209E" w14:textId="77777777" w:rsidR="00E44FC5" w:rsidRDefault="00000000">
      <w:pPr>
        <w:pStyle w:val="ListBullet2"/>
      </w:pPr>
      <w:r>
        <w:t>Ensure operational technology security incidents are properly escalated</w:t>
      </w:r>
    </w:p>
    <w:p w14:paraId="765545F4" w14:textId="77777777" w:rsidR="00E44FC5" w:rsidRDefault="00000000">
      <w:pPr>
        <w:pStyle w:val="ListBullet2"/>
      </w:pPr>
      <w:r>
        <w:t>Support business continuity activation during major incidents</w:t>
      </w:r>
    </w:p>
    <w:p w14:paraId="4069ABCF" w14:textId="77777777" w:rsidR="00E44FC5" w:rsidRDefault="00000000">
      <w:pPr>
        <w:pStyle w:val="ListBullet2"/>
      </w:pPr>
      <w:r>
        <w:t>Coordinate with facilities management for physical security incidents</w:t>
      </w:r>
    </w:p>
    <w:p w14:paraId="30F0FBF1" w14:textId="77777777" w:rsidR="00E44FC5" w:rsidRDefault="00000000">
      <w:pPr>
        <w:pStyle w:val="ListBullet"/>
      </w:pPr>
      <w:r>
        <w:t>Chief Financial Officer (CFO) - Lisa Martinez</w:t>
      </w:r>
    </w:p>
    <w:p w14:paraId="27FE1AED" w14:textId="77777777" w:rsidR="00E44FC5" w:rsidRDefault="00000000">
      <w:pPr>
        <w:pStyle w:val="ListBullet2"/>
      </w:pPr>
      <w:r>
        <w:t>Ensure incident response budget is adequate and properly allocated</w:t>
      </w:r>
    </w:p>
    <w:p w14:paraId="5A5BCFC9" w14:textId="77777777" w:rsidR="00E44FC5" w:rsidRDefault="00000000">
      <w:pPr>
        <w:pStyle w:val="ListBullet2"/>
      </w:pPr>
      <w:r>
        <w:t>Coordinate financial system incident response and recovery</w:t>
      </w:r>
    </w:p>
    <w:p w14:paraId="0F3F3C1F" w14:textId="77777777" w:rsidR="00E44FC5" w:rsidRDefault="00000000">
      <w:pPr>
        <w:pStyle w:val="ListBullet2"/>
      </w:pPr>
      <w:r>
        <w:t>Support cyber insurance claim processes following incidents</w:t>
      </w:r>
    </w:p>
    <w:p w14:paraId="07F22C89" w14:textId="77777777" w:rsidR="00E44FC5" w:rsidRDefault="00000000">
      <w:pPr>
        <w:pStyle w:val="ListBullet2"/>
      </w:pPr>
      <w:r>
        <w:t>Oversee audit coordination for incident-related compliance requirements</w:t>
      </w:r>
    </w:p>
    <w:p w14:paraId="70A32AE1" w14:textId="77777777" w:rsidR="00E44FC5" w:rsidRDefault="00000000">
      <w:pPr>
        <w:pStyle w:val="ListBullet"/>
      </w:pPr>
      <w:r>
        <w:t>Chief Human Resources Officer (CHRO) - Amanda Taylor</w:t>
      </w:r>
    </w:p>
    <w:p w14:paraId="3EB0F2E6" w14:textId="77777777" w:rsidR="00E44FC5" w:rsidRDefault="00000000">
      <w:pPr>
        <w:pStyle w:val="ListBullet2"/>
      </w:pPr>
      <w:r>
        <w:t>Coordinate HR response for incidents involving insider threats</w:t>
      </w:r>
    </w:p>
    <w:p w14:paraId="25633075" w14:textId="77777777" w:rsidR="00E44FC5" w:rsidRDefault="00000000">
      <w:pPr>
        <w:pStyle w:val="ListBullet2"/>
      </w:pPr>
      <w:r>
        <w:t>Ensure personnel security procedures support incident prevention</w:t>
      </w:r>
    </w:p>
    <w:p w14:paraId="6946B63E" w14:textId="77777777" w:rsidR="00E44FC5" w:rsidRDefault="00000000">
      <w:pPr>
        <w:pStyle w:val="ListBullet2"/>
      </w:pPr>
      <w:r>
        <w:t>Manage employee communications during major security incidents</w:t>
      </w:r>
    </w:p>
    <w:p w14:paraId="663D8EF8" w14:textId="6BAA79DA" w:rsidR="00E44FC5" w:rsidRDefault="00000000" w:rsidP="007E6ABA">
      <w:pPr>
        <w:pStyle w:val="ListBullet2"/>
      </w:pPr>
      <w:r>
        <w:t>Coordinate legal support for employment-related incident response actions</w:t>
      </w:r>
    </w:p>
    <w:p w14:paraId="62A29B48" w14:textId="77777777" w:rsidR="00E44FC5" w:rsidRDefault="00000000">
      <w:pPr>
        <w:pStyle w:val="Heading2"/>
      </w:pPr>
      <w:bookmarkStart w:id="15" w:name="_Toc219372488"/>
      <w:r>
        <w:t>5.2 Incident Response Team</w:t>
      </w:r>
      <w:bookmarkEnd w:id="15"/>
    </w:p>
    <w:p w14:paraId="132BF52C" w14:textId="77777777" w:rsidR="00E44FC5" w:rsidRDefault="00000000">
      <w:r>
        <w:t>The Incident Response Team operates within the Security Operations Center under CISO leadership and consists of:</w:t>
      </w:r>
    </w:p>
    <w:p w14:paraId="18694E90" w14:textId="77777777" w:rsidR="00E44FC5" w:rsidRDefault="00000000">
      <w:pPr>
        <w:pStyle w:val="ListBullet"/>
      </w:pPr>
      <w:r>
        <w:t>Incident Response Manager: Leads incident response activities, coordinates team members, manages incident lifecycle</w:t>
      </w:r>
    </w:p>
    <w:p w14:paraId="1AF798EC" w14:textId="77777777" w:rsidR="00E44FC5" w:rsidRDefault="00000000">
      <w:pPr>
        <w:pStyle w:val="ListBullet"/>
      </w:pPr>
      <w:r>
        <w:t>Security Analysts: Monitor security events, perform initial triage, conduct investigations</w:t>
      </w:r>
    </w:p>
    <w:p w14:paraId="27B24876" w14:textId="77777777" w:rsidR="00E44FC5" w:rsidRDefault="00000000">
      <w:pPr>
        <w:pStyle w:val="ListBullet"/>
      </w:pPr>
      <w:r>
        <w:t>Incident Handlers: Execute containment and eradication actions, coordinate recovery activities</w:t>
      </w:r>
    </w:p>
    <w:p w14:paraId="7D92AF94" w14:textId="77777777" w:rsidR="00E44FC5" w:rsidRDefault="00000000">
      <w:pPr>
        <w:pStyle w:val="ListBullet"/>
      </w:pPr>
      <w:r>
        <w:t>Digital Forensics Specialists: Conduct forensic examinations, preserve and analyze evidence</w:t>
      </w:r>
    </w:p>
    <w:p w14:paraId="7F66C35D" w14:textId="77777777" w:rsidR="00E44FC5" w:rsidRDefault="00000000">
      <w:pPr>
        <w:pStyle w:val="ListBullet"/>
      </w:pPr>
      <w:r>
        <w:lastRenderedPageBreak/>
        <w:t>Threat Intelligence Analysts: Provide threat context, analyze adversary tactics and techniques</w:t>
      </w:r>
    </w:p>
    <w:p w14:paraId="2461B7B4" w14:textId="77777777" w:rsidR="00E44FC5" w:rsidRDefault="00000000">
      <w:pPr>
        <w:pStyle w:val="Heading2"/>
      </w:pPr>
      <w:bookmarkStart w:id="16" w:name="_Toc219372489"/>
      <w:r>
        <w:t>5.3 Supporting Roles</w:t>
      </w:r>
      <w:bookmarkEnd w:id="16"/>
    </w:p>
    <w:p w14:paraId="53D1440A" w14:textId="77777777" w:rsidR="00E44FC5" w:rsidRDefault="00000000">
      <w:pPr>
        <w:pStyle w:val="ListBullet"/>
      </w:pPr>
      <w:r>
        <w:t>IT Operations: Provide system administration support, implement technical response actions</w:t>
      </w:r>
    </w:p>
    <w:p w14:paraId="1E2C10B2" w14:textId="77777777" w:rsidR="00E44FC5" w:rsidRDefault="00000000">
      <w:pPr>
        <w:pStyle w:val="ListBullet"/>
      </w:pPr>
      <w:r>
        <w:t>Network Engineering: Support network-based containment, analyze network traffic, implement access controls</w:t>
      </w:r>
    </w:p>
    <w:p w14:paraId="1B894712" w14:textId="77777777" w:rsidR="00E44FC5" w:rsidRDefault="00000000">
      <w:pPr>
        <w:pStyle w:val="ListBullet"/>
      </w:pPr>
      <w:r>
        <w:t>Legal Counsel: Advise on legal and regulatory requirements, coordinate law enforcement interactions</w:t>
      </w:r>
    </w:p>
    <w:p w14:paraId="7C783F2C" w14:textId="77777777" w:rsidR="00E44FC5" w:rsidRDefault="00000000">
      <w:pPr>
        <w:pStyle w:val="ListBullet"/>
      </w:pPr>
      <w:r>
        <w:t>Public Relations: Manage external communications, coordinate media response</w:t>
      </w:r>
    </w:p>
    <w:p w14:paraId="2C1C7FAF" w14:textId="77777777" w:rsidR="00E44FC5" w:rsidRDefault="00000000">
      <w:pPr>
        <w:pStyle w:val="ListBullet"/>
      </w:pPr>
      <w:r>
        <w:t>Business Unit Leaders: Provide business context, prioritize recovery activities, validate system restoration</w:t>
      </w:r>
    </w:p>
    <w:p w14:paraId="5C5B2A6C" w14:textId="77777777" w:rsidR="00E44FC5" w:rsidRDefault="00000000">
      <w:pPr>
        <w:pStyle w:val="ListBullet"/>
      </w:pPr>
      <w:r>
        <w:t>Third-Party Service Providers: Support incident response per contractual agreements and service level requirements</w:t>
      </w:r>
    </w:p>
    <w:p w14:paraId="307766E0" w14:textId="77777777" w:rsidR="00E44FC5" w:rsidRDefault="00000000">
      <w:pPr>
        <w:pStyle w:val="Heading2"/>
      </w:pPr>
      <w:bookmarkStart w:id="17" w:name="_Toc219372490"/>
      <w:r>
        <w:t>5.4 All Personnel</w:t>
      </w:r>
      <w:bookmarkEnd w:id="17"/>
    </w:p>
    <w:p w14:paraId="6FB25997" w14:textId="77777777" w:rsidR="00E44FC5" w:rsidRDefault="00000000">
      <w:r>
        <w:t>All organizational personnel have responsibility to:</w:t>
      </w:r>
    </w:p>
    <w:p w14:paraId="2823FB3B" w14:textId="77777777" w:rsidR="00E44FC5" w:rsidRDefault="00000000">
      <w:pPr>
        <w:pStyle w:val="ListBullet"/>
      </w:pPr>
      <w:r>
        <w:t>Report suspected security incidents immediately via established channels</w:t>
      </w:r>
    </w:p>
    <w:p w14:paraId="0769C634" w14:textId="77777777" w:rsidR="00E44FC5" w:rsidRDefault="00000000">
      <w:pPr>
        <w:pStyle w:val="ListBullet"/>
      </w:pPr>
      <w:r>
        <w:t>Preserve evidence and maintain system state when safe to do so</w:t>
      </w:r>
    </w:p>
    <w:p w14:paraId="7FE55C1A" w14:textId="77777777" w:rsidR="00E44FC5" w:rsidRDefault="00000000">
      <w:pPr>
        <w:pStyle w:val="ListBullet"/>
      </w:pPr>
      <w:r>
        <w:t>Cooperate with incident response team investigations</w:t>
      </w:r>
    </w:p>
    <w:p w14:paraId="1D0B5FE3" w14:textId="77777777" w:rsidR="00E44FC5" w:rsidRDefault="00000000">
      <w:pPr>
        <w:pStyle w:val="ListBullet"/>
      </w:pPr>
      <w:r>
        <w:t>Follow incident response procedures and directives</w:t>
      </w:r>
    </w:p>
    <w:p w14:paraId="001EAD50" w14:textId="0CDC78FF" w:rsidR="00E44FC5" w:rsidRDefault="00000000" w:rsidP="007E6ABA">
      <w:pPr>
        <w:pStyle w:val="ListBullet"/>
      </w:pPr>
      <w:r>
        <w:t>Maintain confidentiality of incident information</w:t>
      </w:r>
    </w:p>
    <w:p w14:paraId="33EB7442" w14:textId="77777777" w:rsidR="00E44FC5" w:rsidRDefault="00000000">
      <w:pPr>
        <w:pStyle w:val="Heading1"/>
      </w:pPr>
      <w:bookmarkStart w:id="18" w:name="_Toc219372491"/>
      <w:r>
        <w:t>6. Incident Detection and Reporting</w:t>
      </w:r>
      <w:bookmarkEnd w:id="18"/>
    </w:p>
    <w:p w14:paraId="6AD7E988" w14:textId="77777777" w:rsidR="00E44FC5" w:rsidRDefault="00000000">
      <w:r>
        <w:t>The organization maintains continuous 24x7 monitoring and detection capabilities through Security Information and Event Management (SIEM), Intrusion Detection Systems (IDS), Endpoint Detection and Response (EDR), and other security technologies.</w:t>
      </w:r>
    </w:p>
    <w:p w14:paraId="782701A9" w14:textId="77777777" w:rsidR="00E44FC5" w:rsidRDefault="00000000">
      <w:r>
        <w:t>Incident reporting channels include:</w:t>
      </w:r>
    </w:p>
    <w:p w14:paraId="0B77A8F5" w14:textId="77777777" w:rsidR="00E44FC5" w:rsidRDefault="00000000">
      <w:pPr>
        <w:pStyle w:val="ListBullet"/>
      </w:pPr>
      <w:r>
        <w:t>Security Operations Center (SOC): SOC-hotline@organization.com or (XXX) XXX-XXXX (24x7)</w:t>
      </w:r>
    </w:p>
    <w:p w14:paraId="08997C86" w14:textId="77777777" w:rsidR="00E44FC5" w:rsidRDefault="00000000">
      <w:pPr>
        <w:pStyle w:val="ListBullet"/>
      </w:pPr>
      <w:r>
        <w:t>Internal Security Portal: https://security.organization.local/report-incident</w:t>
      </w:r>
    </w:p>
    <w:p w14:paraId="034AD908" w14:textId="77777777" w:rsidR="00E44FC5" w:rsidRDefault="00000000">
      <w:pPr>
        <w:pStyle w:val="ListBullet"/>
      </w:pPr>
      <w:r>
        <w:t>IT Service Desk: (XXX) XXX-XXXX or servicedesk@organization.com</w:t>
      </w:r>
    </w:p>
    <w:p w14:paraId="3BEF8B2D" w14:textId="04F3E87B" w:rsidR="00E44FC5" w:rsidRDefault="00000000" w:rsidP="007E6ABA">
      <w:pPr>
        <w:pStyle w:val="ListBullet"/>
      </w:pPr>
      <w:r>
        <w:t>Direct to CISO: ciso@organization.com (for sensitive or escalated matters)</w:t>
      </w:r>
    </w:p>
    <w:p w14:paraId="6FBB1490" w14:textId="77777777" w:rsidR="00E44FC5" w:rsidRDefault="00000000">
      <w:pPr>
        <w:pStyle w:val="Heading1"/>
      </w:pPr>
      <w:bookmarkStart w:id="19" w:name="_Toc219372492"/>
      <w:r>
        <w:lastRenderedPageBreak/>
        <w:t>7. Incident Response Procedures</w:t>
      </w:r>
      <w:bookmarkEnd w:id="19"/>
    </w:p>
    <w:p w14:paraId="7710C2A2" w14:textId="77777777" w:rsidR="00E44FC5" w:rsidRDefault="00000000">
      <w:r>
        <w:t>Upon incident detection, the Security Operations Center shall perform triage, classification, investigation, containment, eradication, and recovery following established procedures aligned with NIST SP 800-61r3 guidelines.</w:t>
      </w:r>
    </w:p>
    <w:p w14:paraId="5907B776" w14:textId="77777777" w:rsidR="00E44FC5" w:rsidRDefault="00000000">
      <w:pPr>
        <w:pStyle w:val="Heading2"/>
      </w:pPr>
      <w:bookmarkStart w:id="20" w:name="_Toc219372493"/>
      <w:r>
        <w:t>7.1 Containment</w:t>
      </w:r>
      <w:bookmarkEnd w:id="20"/>
    </w:p>
    <w:p w14:paraId="18161864" w14:textId="77777777" w:rsidR="00E44FC5" w:rsidRDefault="00000000">
      <w:r>
        <w:t>Containment actions include isolating affected systems, disabling compromised accounts, blocking malicious indicators, and implementing additional security controls to prevent lateral movement.</w:t>
      </w:r>
    </w:p>
    <w:p w14:paraId="22B264BC" w14:textId="77777777" w:rsidR="00E44FC5" w:rsidRDefault="00000000">
      <w:pPr>
        <w:pStyle w:val="Heading2"/>
      </w:pPr>
      <w:bookmarkStart w:id="21" w:name="_Toc219372494"/>
      <w:r>
        <w:t>7.2 Eradication</w:t>
      </w:r>
      <w:bookmarkEnd w:id="21"/>
    </w:p>
    <w:p w14:paraId="30CF40D0" w14:textId="77777777" w:rsidR="00E44FC5" w:rsidRDefault="00000000">
      <w:r>
        <w:t>Eradication activities eliminate threats through malware removal, patching vulnerabilities, password resets, and rebuilding compromised systems from verified clean backups.</w:t>
      </w:r>
    </w:p>
    <w:p w14:paraId="19F62E1A" w14:textId="77777777" w:rsidR="00E44FC5" w:rsidRDefault="00000000">
      <w:pPr>
        <w:pStyle w:val="Heading2"/>
      </w:pPr>
      <w:bookmarkStart w:id="22" w:name="_Toc219372495"/>
      <w:r>
        <w:t>7.3 Recovery</w:t>
      </w:r>
      <w:bookmarkEnd w:id="22"/>
    </w:p>
    <w:p w14:paraId="14535A50" w14:textId="77777777" w:rsidR="00E44FC5" w:rsidRDefault="00000000">
      <w:r>
        <w:t>Recovery procedures restore normal operations while maintaining security, with priority given to critical systems per established Recovery Time Objectives (RTOs):</w:t>
      </w:r>
    </w:p>
    <w:tbl>
      <w:tblPr>
        <w:tblStyle w:val="LightGrid-Accent1"/>
        <w:tblW w:w="0" w:type="auto"/>
        <w:tblLook w:val="04A0" w:firstRow="1" w:lastRow="0" w:firstColumn="1" w:lastColumn="0" w:noHBand="0" w:noVBand="1"/>
      </w:tblPr>
      <w:tblGrid>
        <w:gridCol w:w="2877"/>
        <w:gridCol w:w="2871"/>
        <w:gridCol w:w="2872"/>
      </w:tblGrid>
      <w:tr w:rsidR="00E44FC5" w14:paraId="20189176" w14:textId="77777777" w:rsidTr="00E44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BC71BF" w14:textId="77777777" w:rsidR="00E44FC5" w:rsidRDefault="00000000">
            <w:r>
              <w:t>System Category</w:t>
            </w:r>
          </w:p>
        </w:tc>
        <w:tc>
          <w:tcPr>
            <w:tcW w:w="2880" w:type="dxa"/>
          </w:tcPr>
          <w:p w14:paraId="44649F8D" w14:textId="77777777" w:rsidR="00E44FC5" w:rsidRDefault="00000000">
            <w:pPr>
              <w:cnfStyle w:val="100000000000" w:firstRow="1" w:lastRow="0" w:firstColumn="0" w:lastColumn="0" w:oddVBand="0" w:evenVBand="0" w:oddHBand="0" w:evenHBand="0" w:firstRowFirstColumn="0" w:firstRowLastColumn="0" w:lastRowFirstColumn="0" w:lastRowLastColumn="0"/>
            </w:pPr>
            <w:r>
              <w:t>RTO</w:t>
            </w:r>
          </w:p>
        </w:tc>
        <w:tc>
          <w:tcPr>
            <w:tcW w:w="2880" w:type="dxa"/>
          </w:tcPr>
          <w:p w14:paraId="6349C507" w14:textId="77777777" w:rsidR="00E44FC5" w:rsidRDefault="00000000">
            <w:pPr>
              <w:cnfStyle w:val="100000000000" w:firstRow="1" w:lastRow="0" w:firstColumn="0" w:lastColumn="0" w:oddVBand="0" w:evenVBand="0" w:oddHBand="0" w:evenHBand="0" w:firstRowFirstColumn="0" w:firstRowLastColumn="0" w:lastRowFirstColumn="0" w:lastRowLastColumn="0"/>
            </w:pPr>
            <w:r>
              <w:t>RPO</w:t>
            </w:r>
          </w:p>
        </w:tc>
      </w:tr>
      <w:tr w:rsidR="00E44FC5" w14:paraId="7C3AF81D"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910F44" w14:textId="77777777" w:rsidR="00E44FC5" w:rsidRDefault="00000000">
            <w:r>
              <w:t>IT Infrastructure (Authentication, Directory Services)</w:t>
            </w:r>
          </w:p>
        </w:tc>
        <w:tc>
          <w:tcPr>
            <w:tcW w:w="2880" w:type="dxa"/>
          </w:tcPr>
          <w:p w14:paraId="7D0394C4" w14:textId="77777777" w:rsidR="00E44FC5" w:rsidRDefault="00000000">
            <w:pPr>
              <w:cnfStyle w:val="000000100000" w:firstRow="0" w:lastRow="0" w:firstColumn="0" w:lastColumn="0" w:oddVBand="0" w:evenVBand="0" w:oddHBand="1" w:evenHBand="0" w:firstRowFirstColumn="0" w:firstRowLastColumn="0" w:lastRowFirstColumn="0" w:lastRowLastColumn="0"/>
            </w:pPr>
            <w:r>
              <w:t>2 hours</w:t>
            </w:r>
          </w:p>
        </w:tc>
        <w:tc>
          <w:tcPr>
            <w:tcW w:w="2880" w:type="dxa"/>
          </w:tcPr>
          <w:p w14:paraId="0D6F2715" w14:textId="77777777" w:rsidR="00E44FC5" w:rsidRDefault="00000000">
            <w:pPr>
              <w:cnfStyle w:val="000000100000" w:firstRow="0" w:lastRow="0" w:firstColumn="0" w:lastColumn="0" w:oddVBand="0" w:evenVBand="0" w:oddHBand="1" w:evenHBand="0" w:firstRowFirstColumn="0" w:firstRowLastColumn="0" w:lastRowFirstColumn="0" w:lastRowLastColumn="0"/>
            </w:pPr>
            <w:r>
              <w:t>30 minutes</w:t>
            </w:r>
          </w:p>
        </w:tc>
      </w:tr>
      <w:tr w:rsidR="00E44FC5" w14:paraId="1C129E5B" w14:textId="77777777" w:rsidTr="00E44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D662B" w14:textId="77777777" w:rsidR="00E44FC5" w:rsidRDefault="00000000">
            <w:r>
              <w:t>Financial Systems (ERP, Accounting)</w:t>
            </w:r>
          </w:p>
        </w:tc>
        <w:tc>
          <w:tcPr>
            <w:tcW w:w="2880" w:type="dxa"/>
          </w:tcPr>
          <w:p w14:paraId="1D5586B8" w14:textId="77777777" w:rsidR="00E44FC5" w:rsidRDefault="00000000">
            <w:pPr>
              <w:cnfStyle w:val="000000010000" w:firstRow="0" w:lastRow="0" w:firstColumn="0" w:lastColumn="0" w:oddVBand="0" w:evenVBand="0" w:oddHBand="0" w:evenHBand="1" w:firstRowFirstColumn="0" w:firstRowLastColumn="0" w:lastRowFirstColumn="0" w:lastRowLastColumn="0"/>
            </w:pPr>
            <w:r>
              <w:t>4 hours</w:t>
            </w:r>
          </w:p>
        </w:tc>
        <w:tc>
          <w:tcPr>
            <w:tcW w:w="2880" w:type="dxa"/>
          </w:tcPr>
          <w:p w14:paraId="751E0780" w14:textId="77777777" w:rsidR="00E44FC5" w:rsidRDefault="00000000">
            <w:pPr>
              <w:cnfStyle w:val="000000010000" w:firstRow="0" w:lastRow="0" w:firstColumn="0" w:lastColumn="0" w:oddVBand="0" w:evenVBand="0" w:oddHBand="0" w:evenHBand="1" w:firstRowFirstColumn="0" w:firstRowLastColumn="0" w:lastRowFirstColumn="0" w:lastRowLastColumn="0"/>
            </w:pPr>
            <w:r>
              <w:t>1 hour</w:t>
            </w:r>
          </w:p>
        </w:tc>
      </w:tr>
      <w:tr w:rsidR="00E44FC5" w14:paraId="181AE560"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1CF6B" w14:textId="77777777" w:rsidR="00E44FC5" w:rsidRDefault="00000000">
            <w:r>
              <w:t>Manufacturing Systems (MES, SCADA)</w:t>
            </w:r>
          </w:p>
        </w:tc>
        <w:tc>
          <w:tcPr>
            <w:tcW w:w="2880" w:type="dxa"/>
          </w:tcPr>
          <w:p w14:paraId="0A8F04DB" w14:textId="77777777" w:rsidR="00E44FC5" w:rsidRDefault="00000000">
            <w:pPr>
              <w:cnfStyle w:val="000000100000" w:firstRow="0" w:lastRow="0" w:firstColumn="0" w:lastColumn="0" w:oddVBand="0" w:evenVBand="0" w:oddHBand="1" w:evenHBand="0" w:firstRowFirstColumn="0" w:firstRowLastColumn="0" w:lastRowFirstColumn="0" w:lastRowLastColumn="0"/>
            </w:pPr>
            <w:r>
              <w:t>8 hours</w:t>
            </w:r>
          </w:p>
        </w:tc>
        <w:tc>
          <w:tcPr>
            <w:tcW w:w="2880" w:type="dxa"/>
          </w:tcPr>
          <w:p w14:paraId="2BB9F5E4" w14:textId="77777777" w:rsidR="00E44FC5" w:rsidRDefault="00000000">
            <w:pPr>
              <w:cnfStyle w:val="000000100000" w:firstRow="0" w:lastRow="0" w:firstColumn="0" w:lastColumn="0" w:oddVBand="0" w:evenVBand="0" w:oddHBand="1" w:evenHBand="0" w:firstRowFirstColumn="0" w:firstRowLastColumn="0" w:lastRowFirstColumn="0" w:lastRowLastColumn="0"/>
            </w:pPr>
            <w:r>
              <w:t>4 hours</w:t>
            </w:r>
          </w:p>
        </w:tc>
      </w:tr>
    </w:tbl>
    <w:p w14:paraId="1F43F843" w14:textId="77777777" w:rsidR="00E44FC5" w:rsidRDefault="00000000">
      <w:pPr>
        <w:pStyle w:val="Heading1"/>
      </w:pPr>
      <w:bookmarkStart w:id="23" w:name="_Toc219372496"/>
      <w:r>
        <w:t>8. Evidence Collection and Preservation</w:t>
      </w:r>
      <w:bookmarkEnd w:id="23"/>
    </w:p>
    <w:p w14:paraId="17C12445" w14:textId="570E7EDE" w:rsidR="00E44FC5" w:rsidRDefault="00000000">
      <w:r>
        <w:t>Digital evidence collection follows forensically sound procedures with proper chain-of-custody documentation, cryptographic hash verification, and secure storage in accordance with legal and regulatory requirements.</w:t>
      </w:r>
    </w:p>
    <w:p w14:paraId="679923A3" w14:textId="77777777" w:rsidR="00E44FC5" w:rsidRDefault="00000000">
      <w:pPr>
        <w:pStyle w:val="Heading1"/>
      </w:pPr>
      <w:bookmarkStart w:id="24" w:name="_Toc219372497"/>
      <w:r>
        <w:t>9. Incident Notification and Disclosure</w:t>
      </w:r>
      <w:bookmarkEnd w:id="24"/>
    </w:p>
    <w:p w14:paraId="04034794" w14:textId="27B11937" w:rsidR="00E44FC5" w:rsidRDefault="00000000">
      <w:r>
        <w:t>The organization shall comply with all applicable data breach notification laws and regulations. Notifications to affected individuals, regulators, customers, partners, and other stakeholders shall be coordinated through Legal counsel and executed within required timeframes.</w:t>
      </w:r>
    </w:p>
    <w:p w14:paraId="0CDDBA2E" w14:textId="77777777" w:rsidR="00E44FC5" w:rsidRDefault="00000000">
      <w:pPr>
        <w:pStyle w:val="Heading1"/>
      </w:pPr>
      <w:bookmarkStart w:id="25" w:name="_Toc219372498"/>
      <w:r>
        <w:lastRenderedPageBreak/>
        <w:t>10. Post-Incident Activities and Continuous Improvement</w:t>
      </w:r>
      <w:bookmarkEnd w:id="25"/>
    </w:p>
    <w:p w14:paraId="6F757F37" w14:textId="208B2AF3" w:rsidR="00E44FC5" w:rsidRDefault="00000000">
      <w:r>
        <w:t>Within 30 days of incident closure, a formal post-incident review shall be conducted to document lessons learned, identify corrective actions, update security controls, and improve incident response procedures. Findings are integrated into the organization's continuous improvement program.</w:t>
      </w:r>
    </w:p>
    <w:p w14:paraId="099E4E87" w14:textId="77777777" w:rsidR="00E44FC5" w:rsidRDefault="00000000">
      <w:pPr>
        <w:pStyle w:val="Heading1"/>
      </w:pPr>
      <w:bookmarkStart w:id="26" w:name="_Toc219372499"/>
      <w:r>
        <w:t>11. Training and Awareness</w:t>
      </w:r>
      <w:bookmarkEnd w:id="26"/>
    </w:p>
    <w:p w14:paraId="7B884EBD" w14:textId="6BAB91B5" w:rsidR="00E44FC5" w:rsidRDefault="00000000">
      <w:r>
        <w:t>Incident response personnel receive initial and annual training. Tabletop exercises are conducted quarterly, functional exercises semi-annually, and full-scale simulations annually. All personnel complete security awareness training covering incident recognition and reporting.</w:t>
      </w:r>
    </w:p>
    <w:p w14:paraId="3741AAD0" w14:textId="77777777" w:rsidR="00E44FC5" w:rsidRDefault="00000000">
      <w:pPr>
        <w:pStyle w:val="Heading1"/>
      </w:pPr>
      <w:bookmarkStart w:id="27" w:name="_Toc219372500"/>
      <w:r>
        <w:t>12. Incident Response Tools and Technology</w:t>
      </w:r>
      <w:bookmarkEnd w:id="27"/>
    </w:p>
    <w:p w14:paraId="3319EC6C" w14:textId="4F79EC40" w:rsidR="00E44FC5" w:rsidRDefault="00000000">
      <w:r>
        <w:t>The organization maintains a 24x7 Security Operations Center equipped with SIEM, SOAR, EDR, network traffic analysis, threat intelligence platforms, digital forensics tools, malware analysis sandboxes, and incident tracking systems.</w:t>
      </w:r>
    </w:p>
    <w:p w14:paraId="048FBF15" w14:textId="77777777" w:rsidR="00E44FC5" w:rsidRDefault="00000000">
      <w:pPr>
        <w:pStyle w:val="Heading1"/>
      </w:pPr>
      <w:bookmarkStart w:id="28" w:name="_Toc219372501"/>
      <w:r>
        <w:t>13. Third-Party Service Providers and Incident Management</w:t>
      </w:r>
      <w:bookmarkEnd w:id="28"/>
    </w:p>
    <w:p w14:paraId="0161388B" w14:textId="4740E284" w:rsidR="00E44FC5" w:rsidRDefault="00000000">
      <w:r>
        <w:t>Contracts with third-party providers define incident notification requirements, response capabilities, data breach obligations, forensic investigation support, and shared responsibility models for cloud and managed services (AWS, Azure).</w:t>
      </w:r>
    </w:p>
    <w:p w14:paraId="09C2DCC1" w14:textId="77777777" w:rsidR="00E44FC5" w:rsidRDefault="00000000">
      <w:pPr>
        <w:pStyle w:val="Heading1"/>
      </w:pPr>
      <w:bookmarkStart w:id="29" w:name="_Toc219372502"/>
      <w:r>
        <w:t>14. Business Continuity and Disaster Recovery Integration</w:t>
      </w:r>
      <w:bookmarkEnd w:id="29"/>
    </w:p>
    <w:p w14:paraId="51247E94" w14:textId="44864E9E" w:rsidR="00E44FC5" w:rsidRDefault="00000000">
      <w:r>
        <w:t>Security incidents may trigger business continuity or disaster recovery procedures when critical systems are unavailable, data centers are disrupted, or widespread service disruption exceeds defined thresholds. Incident recovery aligns with established business continuity objectives and utilizes primary/secondary data centers plus cloud backup systems.</w:t>
      </w:r>
    </w:p>
    <w:p w14:paraId="0018E6E6" w14:textId="77777777" w:rsidR="00E44FC5" w:rsidRDefault="00000000">
      <w:pPr>
        <w:pStyle w:val="Heading1"/>
      </w:pPr>
      <w:bookmarkStart w:id="30" w:name="_Toc219372503"/>
      <w:r>
        <w:t>15. Policy Review and Maintenance</w:t>
      </w:r>
      <w:bookmarkEnd w:id="30"/>
    </w:p>
    <w:p w14:paraId="565EA95F" w14:textId="77777777" w:rsidR="00E44FC5" w:rsidRDefault="00000000">
      <w:r>
        <w:t>This policy shall be reviewed annually, following major security incidents, or when organizational structure, regulatory requirements, or industry best practices change significantly.</w:t>
      </w:r>
    </w:p>
    <w:p w14:paraId="0894749D" w14:textId="77777777" w:rsidR="00E44FC5" w:rsidRDefault="00000000">
      <w:r>
        <w:t>Supporting documentation includes:</w:t>
      </w:r>
    </w:p>
    <w:p w14:paraId="424A56A5" w14:textId="77777777" w:rsidR="00E44FC5" w:rsidRDefault="00000000">
      <w:pPr>
        <w:pStyle w:val="ListBullet"/>
      </w:pPr>
      <w:r>
        <w:t>Incident Response Plan (detailed operational procedures)</w:t>
      </w:r>
    </w:p>
    <w:p w14:paraId="38EAC6D7" w14:textId="77777777" w:rsidR="00E44FC5" w:rsidRDefault="00000000">
      <w:pPr>
        <w:pStyle w:val="ListBullet"/>
      </w:pPr>
      <w:r>
        <w:lastRenderedPageBreak/>
        <w:t>Incident Response Playbooks (scenario-specific procedures)</w:t>
      </w:r>
    </w:p>
    <w:p w14:paraId="21DB0A36" w14:textId="77777777" w:rsidR="00E44FC5" w:rsidRDefault="00000000">
      <w:pPr>
        <w:pStyle w:val="ListBullet"/>
      </w:pPr>
      <w:r>
        <w:t>Digital Forensics Procedures</w:t>
      </w:r>
    </w:p>
    <w:p w14:paraId="6B2386DE" w14:textId="77777777" w:rsidR="00E44FC5" w:rsidRDefault="00000000">
      <w:pPr>
        <w:pStyle w:val="ListBullet"/>
      </w:pPr>
      <w:r>
        <w:t>Evidence Handling and Chain of Custody Procedures</w:t>
      </w:r>
    </w:p>
    <w:p w14:paraId="4CF9D6E7" w14:textId="77777777" w:rsidR="00E44FC5" w:rsidRDefault="00000000">
      <w:pPr>
        <w:pStyle w:val="ListBullet"/>
      </w:pPr>
      <w:r>
        <w:t>Business Continuity Plan</w:t>
      </w:r>
    </w:p>
    <w:p w14:paraId="27B63742" w14:textId="77777777" w:rsidR="00E44FC5" w:rsidRDefault="00000000">
      <w:pPr>
        <w:pStyle w:val="ListBullet"/>
      </w:pPr>
      <w:r>
        <w:t>ICT Continuity Plan</w:t>
      </w:r>
    </w:p>
    <w:p w14:paraId="1472A291" w14:textId="77777777" w:rsidR="00E44FC5" w:rsidRDefault="00000000">
      <w:pPr>
        <w:pStyle w:val="ListBullet"/>
      </w:pPr>
      <w:r>
        <w:t>Data Breach Response Procedures</w:t>
      </w:r>
    </w:p>
    <w:p w14:paraId="2AE5AF51" w14:textId="58E64F0D" w:rsidR="007E6ABA" w:rsidRDefault="00000000" w:rsidP="007E6ABA">
      <w:pPr>
        <w:pStyle w:val="ListBullet"/>
      </w:pPr>
      <w:r>
        <w:t>Crisis Communication Plan</w:t>
      </w:r>
    </w:p>
    <w:p w14:paraId="29881376" w14:textId="77777777" w:rsidR="00E44FC5" w:rsidRDefault="00000000">
      <w:pPr>
        <w:pStyle w:val="Heading1"/>
      </w:pPr>
      <w:bookmarkStart w:id="31" w:name="_Toc219372504"/>
      <w:r>
        <w:t>16. Policy Approval</w:t>
      </w:r>
      <w:bookmarkEnd w:id="31"/>
    </w:p>
    <w:p w14:paraId="645F6BBC" w14:textId="77777777" w:rsidR="00E44FC5" w:rsidRDefault="00000000">
      <w:r>
        <w:t>This Information Security Incident Management Policy has been reviewed and approved by the following authorized executives:</w:t>
      </w:r>
    </w:p>
    <w:tbl>
      <w:tblPr>
        <w:tblStyle w:val="LightGrid-Accent1"/>
        <w:tblW w:w="0" w:type="auto"/>
        <w:tblLook w:val="04A0" w:firstRow="1" w:lastRow="0" w:firstColumn="1" w:lastColumn="0" w:noHBand="0" w:noVBand="1"/>
      </w:tblPr>
      <w:tblGrid>
        <w:gridCol w:w="1551"/>
        <w:gridCol w:w="1341"/>
        <w:gridCol w:w="2864"/>
        <w:gridCol w:w="2864"/>
      </w:tblGrid>
      <w:tr w:rsidR="00E44FC5" w14:paraId="44997188" w14:textId="77777777" w:rsidTr="00E44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B4EB48" w14:textId="77777777" w:rsidR="00E44FC5" w:rsidRDefault="00000000">
            <w:r>
              <w:t>Role</w:t>
            </w:r>
          </w:p>
        </w:tc>
        <w:tc>
          <w:tcPr>
            <w:tcW w:w="2160" w:type="dxa"/>
          </w:tcPr>
          <w:p w14:paraId="26B2F6C9" w14:textId="77777777" w:rsidR="00E44FC5" w:rsidRDefault="00000000">
            <w:pPr>
              <w:cnfStyle w:val="100000000000" w:firstRow="1" w:lastRow="0" w:firstColumn="0" w:lastColumn="0" w:oddVBand="0" w:evenVBand="0" w:oddHBand="0" w:evenHBand="0" w:firstRowFirstColumn="0" w:firstRowLastColumn="0" w:lastRowFirstColumn="0" w:lastRowLastColumn="0"/>
            </w:pPr>
            <w:r>
              <w:t>Name</w:t>
            </w:r>
          </w:p>
        </w:tc>
        <w:tc>
          <w:tcPr>
            <w:tcW w:w="2160" w:type="dxa"/>
          </w:tcPr>
          <w:p w14:paraId="3AB23764" w14:textId="77777777" w:rsidR="00E44FC5" w:rsidRDefault="00000000">
            <w:pPr>
              <w:cnfStyle w:val="100000000000" w:firstRow="1" w:lastRow="0" w:firstColumn="0" w:lastColumn="0" w:oddVBand="0" w:evenVBand="0" w:oddHBand="0" w:evenHBand="0" w:firstRowFirstColumn="0" w:firstRowLastColumn="0" w:lastRowFirstColumn="0" w:lastRowLastColumn="0"/>
            </w:pPr>
            <w:r>
              <w:t>Signature</w:t>
            </w:r>
          </w:p>
        </w:tc>
        <w:tc>
          <w:tcPr>
            <w:tcW w:w="2160" w:type="dxa"/>
          </w:tcPr>
          <w:p w14:paraId="6203BDE9" w14:textId="77777777" w:rsidR="00E44FC5" w:rsidRDefault="00000000">
            <w:pPr>
              <w:cnfStyle w:val="100000000000" w:firstRow="1" w:lastRow="0" w:firstColumn="0" w:lastColumn="0" w:oddVBand="0" w:evenVBand="0" w:oddHBand="0" w:evenHBand="0" w:firstRowFirstColumn="0" w:firstRowLastColumn="0" w:lastRowFirstColumn="0" w:lastRowLastColumn="0"/>
            </w:pPr>
            <w:r>
              <w:t>Date</w:t>
            </w:r>
          </w:p>
        </w:tc>
      </w:tr>
      <w:tr w:rsidR="00E44FC5" w14:paraId="37A77DC0"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A538BC" w14:textId="77777777" w:rsidR="00E44FC5" w:rsidRDefault="00000000">
            <w:r>
              <w:t>Chief Executive Officer</w:t>
            </w:r>
          </w:p>
        </w:tc>
        <w:tc>
          <w:tcPr>
            <w:tcW w:w="2160" w:type="dxa"/>
          </w:tcPr>
          <w:p w14:paraId="567E6554" w14:textId="77777777" w:rsidR="00E44FC5" w:rsidRDefault="00000000">
            <w:pPr>
              <w:cnfStyle w:val="000000100000" w:firstRow="0" w:lastRow="0" w:firstColumn="0" w:lastColumn="0" w:oddVBand="0" w:evenVBand="0" w:oddHBand="1" w:evenHBand="0" w:firstRowFirstColumn="0" w:firstRowLastColumn="0" w:lastRowFirstColumn="0" w:lastRowLastColumn="0"/>
            </w:pPr>
            <w:r>
              <w:t>James Byrne</w:t>
            </w:r>
          </w:p>
        </w:tc>
        <w:tc>
          <w:tcPr>
            <w:tcW w:w="2160" w:type="dxa"/>
          </w:tcPr>
          <w:p w14:paraId="4A0229F9" w14:textId="77777777" w:rsidR="00E44FC5" w:rsidRDefault="00000000">
            <w:pPr>
              <w:cnfStyle w:val="000000100000" w:firstRow="0" w:lastRow="0" w:firstColumn="0" w:lastColumn="0" w:oddVBand="0" w:evenVBand="0" w:oddHBand="1" w:evenHBand="0" w:firstRowFirstColumn="0" w:firstRowLastColumn="0" w:lastRowFirstColumn="0" w:lastRowLastColumn="0"/>
            </w:pPr>
            <w:r>
              <w:t>____________________</w:t>
            </w:r>
          </w:p>
        </w:tc>
        <w:tc>
          <w:tcPr>
            <w:tcW w:w="2160" w:type="dxa"/>
          </w:tcPr>
          <w:p w14:paraId="501102DB" w14:textId="77777777" w:rsidR="00E44FC5" w:rsidRDefault="00000000">
            <w:pPr>
              <w:cnfStyle w:val="000000100000" w:firstRow="0" w:lastRow="0" w:firstColumn="0" w:lastColumn="0" w:oddVBand="0" w:evenVBand="0" w:oddHBand="1" w:evenHBand="0" w:firstRowFirstColumn="0" w:firstRowLastColumn="0" w:lastRowFirstColumn="0" w:lastRowLastColumn="0"/>
            </w:pPr>
            <w:r>
              <w:t>____________________</w:t>
            </w:r>
          </w:p>
        </w:tc>
      </w:tr>
      <w:tr w:rsidR="00E44FC5" w14:paraId="0CF2AD08" w14:textId="77777777" w:rsidTr="00E44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9001B2" w14:textId="77777777" w:rsidR="00E44FC5" w:rsidRDefault="00000000">
            <w:r>
              <w:t>Chief Information Security Officer</w:t>
            </w:r>
          </w:p>
        </w:tc>
        <w:tc>
          <w:tcPr>
            <w:tcW w:w="2160" w:type="dxa"/>
          </w:tcPr>
          <w:p w14:paraId="429DE66D" w14:textId="77777777" w:rsidR="00E44FC5" w:rsidRDefault="00000000">
            <w:pPr>
              <w:cnfStyle w:val="000000010000" w:firstRow="0" w:lastRow="0" w:firstColumn="0" w:lastColumn="0" w:oddVBand="0" w:evenVBand="0" w:oddHBand="0" w:evenHBand="1" w:firstRowFirstColumn="0" w:firstRowLastColumn="0" w:lastRowFirstColumn="0" w:lastRowLastColumn="0"/>
            </w:pPr>
            <w:r>
              <w:t>Sarah Johnson</w:t>
            </w:r>
          </w:p>
        </w:tc>
        <w:tc>
          <w:tcPr>
            <w:tcW w:w="2160" w:type="dxa"/>
          </w:tcPr>
          <w:p w14:paraId="3E9DB87E" w14:textId="77777777" w:rsidR="00E44FC5" w:rsidRDefault="00000000">
            <w:pPr>
              <w:cnfStyle w:val="000000010000" w:firstRow="0" w:lastRow="0" w:firstColumn="0" w:lastColumn="0" w:oddVBand="0" w:evenVBand="0" w:oddHBand="0" w:evenHBand="1" w:firstRowFirstColumn="0" w:firstRowLastColumn="0" w:lastRowFirstColumn="0" w:lastRowLastColumn="0"/>
            </w:pPr>
            <w:r>
              <w:t>____________________</w:t>
            </w:r>
          </w:p>
        </w:tc>
        <w:tc>
          <w:tcPr>
            <w:tcW w:w="2160" w:type="dxa"/>
          </w:tcPr>
          <w:p w14:paraId="43BB8BE5" w14:textId="77777777" w:rsidR="00E44FC5" w:rsidRDefault="00000000">
            <w:pPr>
              <w:cnfStyle w:val="000000010000" w:firstRow="0" w:lastRow="0" w:firstColumn="0" w:lastColumn="0" w:oddVBand="0" w:evenVBand="0" w:oddHBand="0" w:evenHBand="1" w:firstRowFirstColumn="0" w:firstRowLastColumn="0" w:lastRowFirstColumn="0" w:lastRowLastColumn="0"/>
            </w:pPr>
            <w:r>
              <w:t>____________________</w:t>
            </w:r>
          </w:p>
        </w:tc>
      </w:tr>
      <w:tr w:rsidR="00E44FC5" w14:paraId="784BB2AA"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E4C167" w14:textId="77777777" w:rsidR="00E44FC5" w:rsidRDefault="00000000">
            <w:r>
              <w:t>Chief Technology Officer</w:t>
            </w:r>
          </w:p>
        </w:tc>
        <w:tc>
          <w:tcPr>
            <w:tcW w:w="2160" w:type="dxa"/>
          </w:tcPr>
          <w:p w14:paraId="66DC80C8" w14:textId="77777777" w:rsidR="00E44FC5" w:rsidRDefault="00000000">
            <w:pPr>
              <w:cnfStyle w:val="000000100000" w:firstRow="0" w:lastRow="0" w:firstColumn="0" w:lastColumn="0" w:oddVBand="0" w:evenVBand="0" w:oddHBand="1" w:evenHBand="0" w:firstRowFirstColumn="0" w:firstRowLastColumn="0" w:lastRowFirstColumn="0" w:lastRowLastColumn="0"/>
            </w:pPr>
            <w:r>
              <w:t>David Thompson</w:t>
            </w:r>
          </w:p>
        </w:tc>
        <w:tc>
          <w:tcPr>
            <w:tcW w:w="2160" w:type="dxa"/>
          </w:tcPr>
          <w:p w14:paraId="344555DE" w14:textId="77777777" w:rsidR="00E44FC5" w:rsidRDefault="00000000">
            <w:pPr>
              <w:cnfStyle w:val="000000100000" w:firstRow="0" w:lastRow="0" w:firstColumn="0" w:lastColumn="0" w:oddVBand="0" w:evenVBand="0" w:oddHBand="1" w:evenHBand="0" w:firstRowFirstColumn="0" w:firstRowLastColumn="0" w:lastRowFirstColumn="0" w:lastRowLastColumn="0"/>
            </w:pPr>
            <w:r>
              <w:t>____________________</w:t>
            </w:r>
          </w:p>
        </w:tc>
        <w:tc>
          <w:tcPr>
            <w:tcW w:w="2160" w:type="dxa"/>
          </w:tcPr>
          <w:p w14:paraId="62FBFDFD" w14:textId="77777777" w:rsidR="00E44FC5" w:rsidRDefault="00000000">
            <w:pPr>
              <w:cnfStyle w:val="000000100000" w:firstRow="0" w:lastRow="0" w:firstColumn="0" w:lastColumn="0" w:oddVBand="0" w:evenVBand="0" w:oddHBand="1" w:evenHBand="0" w:firstRowFirstColumn="0" w:firstRowLastColumn="0" w:lastRowFirstColumn="0" w:lastRowLastColumn="0"/>
            </w:pPr>
            <w:r>
              <w:t>____________________</w:t>
            </w:r>
          </w:p>
        </w:tc>
      </w:tr>
      <w:tr w:rsidR="00E44FC5" w14:paraId="53A2D891" w14:textId="77777777" w:rsidTr="00E44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122935" w14:textId="77777777" w:rsidR="00E44FC5" w:rsidRDefault="00000000">
            <w:r>
              <w:t>Chief Operations Officer</w:t>
            </w:r>
          </w:p>
        </w:tc>
        <w:tc>
          <w:tcPr>
            <w:tcW w:w="2160" w:type="dxa"/>
          </w:tcPr>
          <w:p w14:paraId="52C39D0F" w14:textId="77777777" w:rsidR="00E44FC5" w:rsidRDefault="00000000">
            <w:pPr>
              <w:cnfStyle w:val="000000010000" w:firstRow="0" w:lastRow="0" w:firstColumn="0" w:lastColumn="0" w:oddVBand="0" w:evenVBand="0" w:oddHBand="0" w:evenHBand="1" w:firstRowFirstColumn="0" w:firstRowLastColumn="0" w:lastRowFirstColumn="0" w:lastRowLastColumn="0"/>
            </w:pPr>
            <w:r>
              <w:t>Robert Chen</w:t>
            </w:r>
          </w:p>
        </w:tc>
        <w:tc>
          <w:tcPr>
            <w:tcW w:w="2160" w:type="dxa"/>
          </w:tcPr>
          <w:p w14:paraId="356D3B3E" w14:textId="77777777" w:rsidR="00E44FC5" w:rsidRDefault="00000000">
            <w:pPr>
              <w:cnfStyle w:val="000000010000" w:firstRow="0" w:lastRow="0" w:firstColumn="0" w:lastColumn="0" w:oddVBand="0" w:evenVBand="0" w:oddHBand="0" w:evenHBand="1" w:firstRowFirstColumn="0" w:firstRowLastColumn="0" w:lastRowFirstColumn="0" w:lastRowLastColumn="0"/>
            </w:pPr>
            <w:r>
              <w:t>____________________</w:t>
            </w:r>
          </w:p>
        </w:tc>
        <w:tc>
          <w:tcPr>
            <w:tcW w:w="2160" w:type="dxa"/>
          </w:tcPr>
          <w:p w14:paraId="3A86777D" w14:textId="77777777" w:rsidR="00E44FC5" w:rsidRDefault="00000000">
            <w:pPr>
              <w:cnfStyle w:val="000000010000" w:firstRow="0" w:lastRow="0" w:firstColumn="0" w:lastColumn="0" w:oddVBand="0" w:evenVBand="0" w:oddHBand="0" w:evenHBand="1" w:firstRowFirstColumn="0" w:firstRowLastColumn="0" w:lastRowFirstColumn="0" w:lastRowLastColumn="0"/>
            </w:pPr>
            <w:r>
              <w:t>____________________</w:t>
            </w:r>
          </w:p>
        </w:tc>
      </w:tr>
      <w:tr w:rsidR="00E44FC5" w14:paraId="0BDCC2E0" w14:textId="77777777" w:rsidTr="00E44F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5B0A92" w14:textId="77777777" w:rsidR="00E44FC5" w:rsidRDefault="00000000">
            <w:r>
              <w:t>Chief Financial Officer</w:t>
            </w:r>
          </w:p>
        </w:tc>
        <w:tc>
          <w:tcPr>
            <w:tcW w:w="2160" w:type="dxa"/>
          </w:tcPr>
          <w:p w14:paraId="24B138FD" w14:textId="77777777" w:rsidR="00E44FC5" w:rsidRDefault="00000000">
            <w:pPr>
              <w:cnfStyle w:val="000000100000" w:firstRow="0" w:lastRow="0" w:firstColumn="0" w:lastColumn="0" w:oddVBand="0" w:evenVBand="0" w:oddHBand="1" w:evenHBand="0" w:firstRowFirstColumn="0" w:firstRowLastColumn="0" w:lastRowFirstColumn="0" w:lastRowLastColumn="0"/>
            </w:pPr>
            <w:r>
              <w:t>Lisa Martinez</w:t>
            </w:r>
          </w:p>
        </w:tc>
        <w:tc>
          <w:tcPr>
            <w:tcW w:w="2160" w:type="dxa"/>
          </w:tcPr>
          <w:p w14:paraId="3DE4135C" w14:textId="77777777" w:rsidR="00E44FC5" w:rsidRDefault="00000000">
            <w:pPr>
              <w:cnfStyle w:val="000000100000" w:firstRow="0" w:lastRow="0" w:firstColumn="0" w:lastColumn="0" w:oddVBand="0" w:evenVBand="0" w:oddHBand="1" w:evenHBand="0" w:firstRowFirstColumn="0" w:firstRowLastColumn="0" w:lastRowFirstColumn="0" w:lastRowLastColumn="0"/>
            </w:pPr>
            <w:r>
              <w:t>____________________</w:t>
            </w:r>
          </w:p>
        </w:tc>
        <w:tc>
          <w:tcPr>
            <w:tcW w:w="2160" w:type="dxa"/>
          </w:tcPr>
          <w:p w14:paraId="71C774E7" w14:textId="77777777" w:rsidR="00E44FC5" w:rsidRDefault="00000000">
            <w:pPr>
              <w:cnfStyle w:val="000000100000" w:firstRow="0" w:lastRow="0" w:firstColumn="0" w:lastColumn="0" w:oddVBand="0" w:evenVBand="0" w:oddHBand="1" w:evenHBand="0" w:firstRowFirstColumn="0" w:firstRowLastColumn="0" w:lastRowFirstColumn="0" w:lastRowLastColumn="0"/>
            </w:pPr>
            <w:r>
              <w:t>____________________</w:t>
            </w:r>
          </w:p>
        </w:tc>
      </w:tr>
      <w:tr w:rsidR="00E44FC5" w14:paraId="21FBE424" w14:textId="77777777" w:rsidTr="00E44F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2CAFB7" w14:textId="77777777" w:rsidR="00E44FC5" w:rsidRDefault="00000000">
            <w:r>
              <w:t>Chief Human Resources Officer</w:t>
            </w:r>
          </w:p>
        </w:tc>
        <w:tc>
          <w:tcPr>
            <w:tcW w:w="2160" w:type="dxa"/>
          </w:tcPr>
          <w:p w14:paraId="605DDCFD" w14:textId="77777777" w:rsidR="00E44FC5" w:rsidRDefault="00000000">
            <w:pPr>
              <w:cnfStyle w:val="000000010000" w:firstRow="0" w:lastRow="0" w:firstColumn="0" w:lastColumn="0" w:oddVBand="0" w:evenVBand="0" w:oddHBand="0" w:evenHBand="1" w:firstRowFirstColumn="0" w:firstRowLastColumn="0" w:lastRowFirstColumn="0" w:lastRowLastColumn="0"/>
            </w:pPr>
            <w:r>
              <w:t>Amanda Taylor</w:t>
            </w:r>
          </w:p>
        </w:tc>
        <w:tc>
          <w:tcPr>
            <w:tcW w:w="2160" w:type="dxa"/>
          </w:tcPr>
          <w:p w14:paraId="0BF3CA21" w14:textId="77777777" w:rsidR="00E44FC5" w:rsidRDefault="00000000">
            <w:pPr>
              <w:cnfStyle w:val="000000010000" w:firstRow="0" w:lastRow="0" w:firstColumn="0" w:lastColumn="0" w:oddVBand="0" w:evenVBand="0" w:oddHBand="0" w:evenHBand="1" w:firstRowFirstColumn="0" w:firstRowLastColumn="0" w:lastRowFirstColumn="0" w:lastRowLastColumn="0"/>
            </w:pPr>
            <w:r>
              <w:t>____________________</w:t>
            </w:r>
          </w:p>
        </w:tc>
        <w:tc>
          <w:tcPr>
            <w:tcW w:w="2160" w:type="dxa"/>
          </w:tcPr>
          <w:p w14:paraId="229DFCE7" w14:textId="77777777" w:rsidR="00E44FC5" w:rsidRDefault="00000000">
            <w:pPr>
              <w:cnfStyle w:val="000000010000" w:firstRow="0" w:lastRow="0" w:firstColumn="0" w:lastColumn="0" w:oddVBand="0" w:evenVBand="0" w:oddHBand="0" w:evenHBand="1" w:firstRowFirstColumn="0" w:firstRowLastColumn="0" w:lastRowFirstColumn="0" w:lastRowLastColumn="0"/>
            </w:pPr>
            <w:r>
              <w:t>____________________</w:t>
            </w:r>
          </w:p>
        </w:tc>
      </w:tr>
    </w:tbl>
    <w:p w14:paraId="547E01E3" w14:textId="77777777" w:rsidR="007E6ABA" w:rsidRDefault="007E6ABA">
      <w:pPr>
        <w:pStyle w:val="Heading1"/>
      </w:pPr>
    </w:p>
    <w:p w14:paraId="0EC7399A" w14:textId="77777777" w:rsidR="007E6ABA" w:rsidRDefault="007E6ABA">
      <w:pPr>
        <w:rPr>
          <w:rFonts w:asciiTheme="majorHAnsi" w:eastAsiaTheme="majorEastAsia" w:hAnsiTheme="majorHAnsi" w:cstheme="majorBidi"/>
          <w:b/>
          <w:bCs/>
          <w:color w:val="365F91" w:themeColor="accent1" w:themeShade="BF"/>
          <w:sz w:val="28"/>
          <w:szCs w:val="28"/>
        </w:rPr>
      </w:pPr>
      <w:r>
        <w:br w:type="page"/>
      </w:r>
    </w:p>
    <w:p w14:paraId="63252C55" w14:textId="09659FC8" w:rsidR="00E44FC5" w:rsidRDefault="007E6ABA">
      <w:pPr>
        <w:pStyle w:val="Heading1"/>
      </w:pPr>
      <w:bookmarkStart w:id="32" w:name="_Toc219372505"/>
      <w:r>
        <w:lastRenderedPageBreak/>
        <w:t xml:space="preserve">17. </w:t>
      </w:r>
      <w:r w:rsidR="00000000">
        <w:t>Contact Information</w:t>
      </w:r>
      <w:bookmarkEnd w:id="32"/>
    </w:p>
    <w:p w14:paraId="60B3685D" w14:textId="4FEEBD9A" w:rsidR="00E44FC5" w:rsidRDefault="00000000">
      <w:r>
        <w:rPr>
          <w:b/>
        </w:rPr>
        <w:t>For questions regarding this policy:</w:t>
      </w:r>
      <w:r>
        <w:rPr>
          <w:b/>
        </w:rPr>
        <w:br/>
      </w:r>
      <w:r>
        <w:t>Chief Information Security Officer</w:t>
      </w:r>
      <w:r>
        <w:br/>
        <w:t>Sarah Johnson</w:t>
      </w:r>
      <w:r>
        <w:br/>
        <w:t>Email: ciso@organization.com</w:t>
      </w:r>
      <w:r>
        <w:br/>
      </w:r>
      <w:r>
        <w:br/>
      </w:r>
      <w:r>
        <w:rPr>
          <w:b/>
          <w:sz w:val="28"/>
        </w:rPr>
        <w:t>24x7 Security Incident Reporting:</w:t>
      </w:r>
      <w:r>
        <w:rPr>
          <w:b/>
          <w:sz w:val="28"/>
        </w:rPr>
        <w:br/>
      </w:r>
      <w:r>
        <w:t>Security Operations Center Hotline:</w:t>
      </w:r>
      <w:r>
        <w:br/>
        <w:t>Phone: (XXX) XXX-XXXX</w:t>
      </w:r>
      <w:r>
        <w:br/>
        <w:t>Email: SOC-hotline@organization.com</w:t>
      </w:r>
      <w:r>
        <w:br/>
        <w:t>Portal: https://security.organization.local/report-incident</w:t>
      </w:r>
    </w:p>
    <w:p w14:paraId="68124502" w14:textId="6A169A45" w:rsidR="00E44FC5" w:rsidRDefault="00000000">
      <w:pPr>
        <w:jc w:val="center"/>
      </w:pPr>
      <w:r>
        <w:rPr>
          <w:b/>
        </w:rPr>
        <w:br/>
      </w:r>
      <w:r>
        <w:rPr>
          <w:b/>
        </w:rPr>
        <w:br/>
        <w:t>END OF POLICY DOCUMEN</w:t>
      </w:r>
      <w:r w:rsidR="007E6ABA">
        <w:rPr>
          <w:b/>
        </w:rPr>
        <w:t>T</w:t>
      </w:r>
    </w:p>
    <w:sectPr w:rsidR="00E44FC5"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79D23" w14:textId="77777777" w:rsidR="009B01F4" w:rsidRDefault="009B01F4">
      <w:pPr>
        <w:spacing w:after="0" w:line="240" w:lineRule="auto"/>
      </w:pPr>
      <w:r>
        <w:separator/>
      </w:r>
    </w:p>
  </w:endnote>
  <w:endnote w:type="continuationSeparator" w:id="0">
    <w:p w14:paraId="4B98FA36" w14:textId="77777777" w:rsidR="009B01F4" w:rsidRDefault="009B0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1B763" w14:textId="77777777" w:rsidR="00E44FC5" w:rsidRDefault="00000000">
    <w:pPr>
      <w:pStyle w:val="Footer"/>
      <w:jc w:val="center"/>
    </w:pPr>
    <w:r>
      <w:rPr>
        <w:color w:val="666666"/>
        <w:sz w:val="20"/>
      </w:rPr>
      <w:t xml:space="preserve">Confidential </w:t>
    </w:r>
    <w:r>
      <w:rPr>
        <w:color w:val="666666"/>
        <w:sz w:val="20"/>
      </w:rPr>
      <w:t xml:space="preserve">- Internal Use Only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9C810" w14:textId="77777777" w:rsidR="009B01F4" w:rsidRDefault="009B01F4">
      <w:pPr>
        <w:spacing w:after="0" w:line="240" w:lineRule="auto"/>
      </w:pPr>
      <w:r>
        <w:separator/>
      </w:r>
    </w:p>
  </w:footnote>
  <w:footnote w:type="continuationSeparator" w:id="0">
    <w:p w14:paraId="7F1BFD76" w14:textId="77777777" w:rsidR="009B01F4" w:rsidRDefault="009B0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45D0" w14:textId="77777777" w:rsidR="00E44FC5" w:rsidRDefault="00000000">
    <w:pPr>
      <w:pStyle w:val="Header"/>
      <w:jc w:val="center"/>
    </w:pPr>
    <w:r>
      <w:rPr>
        <w:color w:val="666666"/>
        <w:sz w:val="20"/>
      </w:rPr>
      <w:t>Information Security Incident Management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746990">
    <w:abstractNumId w:val="8"/>
  </w:num>
  <w:num w:numId="2" w16cid:durableId="1345745860">
    <w:abstractNumId w:val="6"/>
  </w:num>
  <w:num w:numId="3" w16cid:durableId="1168714558">
    <w:abstractNumId w:val="5"/>
  </w:num>
  <w:num w:numId="4" w16cid:durableId="16007807">
    <w:abstractNumId w:val="4"/>
  </w:num>
  <w:num w:numId="5" w16cid:durableId="1241283982">
    <w:abstractNumId w:val="7"/>
  </w:num>
  <w:num w:numId="6" w16cid:durableId="1304702564">
    <w:abstractNumId w:val="3"/>
  </w:num>
  <w:num w:numId="7" w16cid:durableId="1528370176">
    <w:abstractNumId w:val="2"/>
  </w:num>
  <w:num w:numId="8" w16cid:durableId="1169560605">
    <w:abstractNumId w:val="1"/>
  </w:num>
  <w:num w:numId="9" w16cid:durableId="1159885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37B4"/>
    <w:rsid w:val="007E6ABA"/>
    <w:rsid w:val="009B01F4"/>
    <w:rsid w:val="00AA1D8D"/>
    <w:rsid w:val="00B47730"/>
    <w:rsid w:val="00CB0664"/>
    <w:rsid w:val="00CE2EB7"/>
    <w:rsid w:val="00E44F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F92A3"/>
  <w14:defaultImageDpi w14:val="300"/>
  <w15:docId w15:val="{1FD5E9D1-A29D-40C2-9B95-D5BD45310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E6ABA"/>
    <w:pPr>
      <w:spacing w:after="100"/>
    </w:pPr>
  </w:style>
  <w:style w:type="paragraph" w:styleId="TOC2">
    <w:name w:val="toc 2"/>
    <w:basedOn w:val="Normal"/>
    <w:next w:val="Normal"/>
    <w:autoRedefine/>
    <w:uiPriority w:val="39"/>
    <w:unhideWhenUsed/>
    <w:rsid w:val="007E6ABA"/>
    <w:pPr>
      <w:spacing w:after="100"/>
      <w:ind w:left="240"/>
    </w:pPr>
  </w:style>
  <w:style w:type="character" w:styleId="Hyperlink">
    <w:name w:val="Hyperlink"/>
    <w:basedOn w:val="DefaultParagraphFont"/>
    <w:uiPriority w:val="99"/>
    <w:unhideWhenUsed/>
    <w:rsid w:val="007E6A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2810</Words>
  <Characters>16022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Cyber Risk Solutions</cp:lastModifiedBy>
  <cp:revision>2</cp:revision>
  <dcterms:created xsi:type="dcterms:W3CDTF">2026-01-15T20:28:00Z</dcterms:created>
  <dcterms:modified xsi:type="dcterms:W3CDTF">2026-01-15T20:28:00Z</dcterms:modified>
  <cp:category/>
</cp:coreProperties>
</file>