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pStyle w:val="Title"/>
      </w:pPr>
      <w:r>
        <w:t xml:space="preserve">Information Security Policy</w:t>
      </w:r>
    </w:p>
    <w:p>
      <w:pPr>
        <w:pStyle w:val="Subtitle"/>
      </w:pPr>
      <w:r>
        <w:t xml:space="preserve">Version 1.0</w:t>
      </w:r>
    </w:p>
    <w:p>
      <w:pPr>
        <w:pStyle w:val="Subtitle"/>
      </w:pPr>
      <w:r>
        <w:t xml:space="preserve">Effective Date: November 18, 2025</w:t>
      </w:r>
    </w:p>
    <w:p>
      <w:pPr>
        <w:spacing w:before="480"/>
        <w:jc w:val="center"/>
      </w:pPr>
      <w:r>
        <w:rPr>
          <w:b/>
          <w:bCs/>
          <w:color w:val="C00000"/>
          <w:sz w:val="22"/>
          <w:szCs w:val="22"/>
        </w:rPr>
        <w:t xml:space="preserve">Document Classification: Internal - Confidential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November 18,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Last Reviewed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November 18,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Document Owner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Information Security Officer (CISO)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Approval Authority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Chief Executive Officer (CEO)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</w:rPr>
              <w:t xml:space="preserve">Internal - Confidential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r>
        <w:t xml:space="preserve">This Information Security Policy establishes the strategic direction and high-level requirements to ensure that information security practices across the organization are reasonable, appropriate, effective, and risk-based. This policy ensures the protection of organizational information assets to maintain confidentiality, integrity, and availability while supporting business objectives and compliance with applicable laws, regulations, and contractual obligations.</w:t>
      </w:r>
    </w:p>
    <w:p/>
    <w:p>
      <w:pPr>
        <w:pStyle w:val="Heading2"/>
      </w:pPr>
      <w:r>
        <w:t xml:space="preserve">1.1 Policy Objectives</w:t>
      </w:r>
    </w:p>
    <w:p>
      <w:r>
        <w:t xml:space="preserve">This policy aims to:</w:t>
      </w:r>
    </w:p>
    <w:p>
      <w:pPr>
        <w:pStyle w:val="ListParagraph"/>
        <w:numPr>
          <w:ilvl w:val="0"/>
          <w:numId w:val="2"/>
        </w:numPr>
      </w:pPr>
      <w:r>
        <w:t xml:space="preserve">Establish executive leadership and accountability for information security</w:t>
      </w:r>
    </w:p>
    <w:p>
      <w:pPr>
        <w:pStyle w:val="ListParagraph"/>
        <w:numPr>
          <w:ilvl w:val="0"/>
          <w:numId w:val="2"/>
        </w:numPr>
      </w:pPr>
      <w:r>
        <w:t xml:space="preserve">Provide a framework for implementing and managing information security controls</w:t>
      </w:r>
    </w:p>
    <w:p>
      <w:pPr>
        <w:pStyle w:val="ListParagraph"/>
        <w:numPr>
          <w:ilvl w:val="0"/>
          <w:numId w:val="2"/>
        </w:numPr>
      </w:pPr>
      <w:r>
        <w:t xml:space="preserve">Ensure integration of information security into business processes and enterprise architecture</w:t>
      </w:r>
    </w:p>
    <w:p>
      <w:pPr>
        <w:pStyle w:val="ListParagraph"/>
        <w:numPr>
          <w:ilvl w:val="0"/>
          <w:numId w:val="2"/>
        </w:numPr>
      </w:pPr>
      <w:r>
        <w:t xml:space="preserve">Support compliance with regulatory requirements and industry standards</w:t>
      </w:r>
    </w:p>
    <w:p>
      <w:pPr>
        <w:pStyle w:val="ListParagraph"/>
        <w:numPr>
          <w:ilvl w:val="0"/>
          <w:numId w:val="2"/>
        </w:numPr>
      </w:pPr>
      <w:r>
        <w:t xml:space="preserve">Facilitate continual improvement of the Information Security Management System (ISMS)</w:t>
      </w:r>
    </w:p>
    <w:p>
      <w:pPr>
        <w:pStyle w:val="ListParagraph"/>
        <w:numPr>
          <w:ilvl w:val="0"/>
          <w:numId w:val="2"/>
        </w:numPr>
      </w:pPr>
      <w:r>
        <w:t xml:space="preserve">Protect the organization from information security risks and incidents</w:t>
      </w:r>
    </w:p>
    <w:p>
      <w:pPr>
        <w:pStyle w:val="Heading1"/>
        <w:pageBreakBefore/>
      </w:pPr>
      <w:r>
        <w:t xml:space="preserve">2. Scope</w:t>
      </w:r>
    </w:p>
    <w:p>
      <w:pPr>
        <w:pStyle w:val="Heading2"/>
      </w:pPr>
      <w:r>
        <w:t xml:space="preserve">2.1 Applicability</w:t>
      </w:r>
    </w:p>
    <w:p>
      <w:r>
        <w:t xml:space="preserve">This policy applies to:</w:t>
      </w:r>
    </w:p>
    <w:p>
      <w:pPr>
        <w:pStyle w:val="ListParagraph"/>
        <w:numPr>
          <w:ilvl w:val="0"/>
          <w:numId w:val="2"/>
        </w:numPr>
      </w:pPr>
      <w:r>
        <w:t xml:space="preserve">All organizational personnel (employees, contractors, temporary staff, and third parties)</w:t>
      </w:r>
    </w:p>
    <w:p>
      <w:pPr>
        <w:pStyle w:val="ListParagraph"/>
        <w:numPr>
          <w:ilvl w:val="0"/>
          <w:numId w:val="2"/>
        </w:numPr>
      </w:pPr>
      <w:r>
        <w:t xml:space="preserve">All information systems, networks, applications, and data owned, managed, or processed by the organization</w:t>
      </w:r>
    </w:p>
    <w:p>
      <w:pPr>
        <w:pStyle w:val="ListParagraph"/>
        <w:numPr>
          <w:ilvl w:val="0"/>
          <w:numId w:val="2"/>
        </w:numPr>
      </w:pPr>
      <w:r>
        <w:t xml:space="preserve">All physical locations and facilities where organizational information is processed, stored, or transmitted</w:t>
      </w:r>
    </w:p>
    <w:p>
      <w:pPr>
        <w:pStyle w:val="ListParagraph"/>
        <w:numPr>
          <w:ilvl w:val="0"/>
          <w:numId w:val="2"/>
        </w:numPr>
      </w:pPr>
      <w:r>
        <w:t xml:space="preserve">All business functions including Executive Leadership, Human Resources and Legal, Technology and Development, Operations, Finance, and Information Security</w:t>
      </w:r>
    </w:p>
    <w:p/>
    <w:p>
      <w:pPr>
        <w:pStyle w:val="Heading2"/>
      </w:pPr>
      <w:r>
        <w:t xml:space="preserve">2.2 Exclusions</w:t>
      </w:r>
    </w:p>
    <w:p>
      <w:r>
        <w:t xml:space="preserve">This policy does not apply to:</w:t>
      </w:r>
    </w:p>
    <w:p>
      <w:pPr>
        <w:pStyle w:val="ListParagraph"/>
        <w:numPr>
          <w:ilvl w:val="0"/>
          <w:numId w:val="2"/>
        </w:numPr>
      </w:pPr>
      <w:r>
        <w:t xml:space="preserve">Personal devices used for personal purposes that do not access organizational resources</w:t>
      </w:r>
    </w:p>
    <w:p>
      <w:pPr>
        <w:pStyle w:val="ListParagraph"/>
        <w:numPr>
          <w:ilvl w:val="0"/>
          <w:numId w:val="2"/>
        </w:numPr>
      </w:pPr>
      <w:r>
        <w:t xml:space="preserve">Information systems explicitly exempted by executive management with documented risk acceptance</w:t>
      </w:r>
    </w:p>
    <w:p>
      <w:pPr>
        <w:pStyle w:val="Heading1"/>
        <w:pageBreakBefore/>
      </w:pPr>
      <w:r>
        <w:t xml:space="preserve">3. Authority and Compliance</w:t>
      </w:r>
    </w:p>
    <w:p>
      <w:pPr>
        <w:pStyle w:val="Heading2"/>
      </w:pPr>
      <w:r>
        <w:t xml:space="preserve">3.1 Regulatory and Standards Framework</w:t>
      </w:r>
    </w:p>
    <w:p>
      <w:r>
        <w:t xml:space="preserve">This policy is established under the authority of the Chief Executive Officer and is developed to ensure compliance with:</w:t>
      </w:r>
    </w:p>
    <w:p/>
    <w:p>
      <w:r>
        <w:rPr>
          <w:b/>
          <w:bCs/>
        </w:rPr>
        <w:t xml:space="preserve">Federal Standards and Guidance:</w:t>
      </w:r>
    </w:p>
    <w:p>
      <w:pPr>
        <w:pStyle w:val="ListParagraph"/>
        <w:numPr>
          <w:ilvl w:val="0"/>
          <w:numId w:val="2"/>
        </w:numPr>
      </w:pPr>
      <w:r>
        <w:t xml:space="preserve">NIST Special Publication 800-100 (Information Security Handbook: A Guide for Managers)</w:t>
      </w:r>
    </w:p>
    <w:p>
      <w:pPr>
        <w:pStyle w:val="ListParagraph"/>
        <w:numPr>
          <w:ilvl w:val="0"/>
          <w:numId w:val="2"/>
        </w:numPr>
      </w:pPr>
      <w:r>
        <w:t xml:space="preserve">NIST Special Publication 800-53 (Security and Privacy Controls for Information Systems)</w:t>
      </w:r>
    </w:p>
    <w:p>
      <w:pPr>
        <w:pStyle w:val="ListParagraph"/>
        <w:numPr>
          <w:ilvl w:val="0"/>
          <w:numId w:val="2"/>
        </w:numPr>
      </w:pPr>
      <w:r>
        <w:t xml:space="preserve">NIST Special Publication 800-34 Rev. 1 (Contingency Planning Guide)</w:t>
      </w:r>
    </w:p>
    <w:p>
      <w:pPr>
        <w:pStyle w:val="ListParagraph"/>
        <w:numPr>
          <w:ilvl w:val="0"/>
          <w:numId w:val="2"/>
        </w:numPr>
      </w:pPr>
      <w:r>
        <w:t xml:space="preserve">NIST Cybersecurity Framework (CSF)</w:t>
      </w:r>
    </w:p>
    <w:p/>
    <w:p>
      <w:r>
        <w:rPr>
          <w:b/>
          <w:bCs/>
        </w:rPr>
        <w:t xml:space="preserve">International Standards:</w:t>
      </w:r>
    </w:p>
    <w:p>
      <w:pPr>
        <w:pStyle w:val="ListParagraph"/>
        <w:numPr>
          <w:ilvl w:val="0"/>
          <w:numId w:val="2"/>
        </w:numPr>
      </w:pPr>
      <w:r>
        <w:t xml:space="preserve">ISO/IEC 27001:2022 (Information Security Management Systems - Requirements)</w:t>
      </w:r>
    </w:p>
    <w:p>
      <w:pPr>
        <w:pStyle w:val="ListParagraph"/>
        <w:numPr>
          <w:ilvl w:val="0"/>
          <w:numId w:val="2"/>
        </w:numPr>
      </w:pPr>
      <w:r>
        <w:t xml:space="preserve">ISO/IEC 27002:2022 (Information Security Controls)</w:t>
      </w:r>
    </w:p>
    <w:p>
      <w:pPr>
        <w:pStyle w:val="ListParagraph"/>
        <w:numPr>
          <w:ilvl w:val="0"/>
          <w:numId w:val="2"/>
        </w:numPr>
      </w:pPr>
      <w:r>
        <w:t xml:space="preserve">ISO 31000:2018 (Risk Management - Guidelines)</w:t>
      </w:r>
    </w:p>
    <w:p/>
    <w:p>
      <w:r>
        <w:rPr>
          <w:b/>
          <w:bCs/>
        </w:rPr>
        <w:t xml:space="preserve">Applicable Laws and Regulations:</w:t>
      </w:r>
    </w:p>
    <w:p>
      <w:pPr>
        <w:pStyle w:val="ListParagraph"/>
        <w:numPr>
          <w:ilvl w:val="0"/>
          <w:numId w:val="2"/>
        </w:numPr>
      </w:pPr>
      <w:r>
        <w:t xml:space="preserve">Federal Information Security Management Act (FISMA) principles</w:t>
      </w:r>
    </w:p>
    <w:p>
      <w:pPr>
        <w:pStyle w:val="ListParagraph"/>
        <w:numPr>
          <w:ilvl w:val="0"/>
          <w:numId w:val="2"/>
        </w:numPr>
      </w:pPr>
      <w:r>
        <w:t xml:space="preserve">State and local privacy laws</w:t>
      </w:r>
    </w:p>
    <w:p>
      <w:pPr>
        <w:pStyle w:val="ListParagraph"/>
        <w:numPr>
          <w:ilvl w:val="0"/>
          <w:numId w:val="2"/>
        </w:numPr>
      </w:pPr>
      <w:r>
        <w:t xml:space="preserve">Industry-specific regulations applicable to organizational operations</w:t>
      </w:r>
    </w:p>
    <w:p>
      <w:pPr>
        <w:pStyle w:val="ListParagraph"/>
        <w:numPr>
          <w:ilvl w:val="0"/>
          <w:numId w:val="2"/>
        </w:numPr>
      </w:pPr>
      <w:r>
        <w:t xml:space="preserve">Contractual obligations with customers, partners, and service providers</w:t>
      </w:r>
    </w:p>
    <w:p>
      <w:pPr>
        <w:pStyle w:val="Heading2"/>
      </w:pPr>
      <w:r>
        <w:t xml:space="preserve">3.2 Policy Authority</w:t>
      </w:r>
    </w:p>
    <w:p>
      <w:pPr>
        <w:pStyle w:val="ListParagraph"/>
        <w:numPr>
          <w:ilvl w:val="0"/>
          <w:numId w:val="2"/>
        </w:numPr>
      </w:pPr>
      <w:r>
        <w:t xml:space="preserve">This policy is authorized and sponsored by the Chief Executive Officer</w:t>
      </w:r>
    </w:p>
    <w:p>
      <w:pPr>
        <w:pStyle w:val="ListParagraph"/>
        <w:numPr>
          <w:ilvl w:val="0"/>
          <w:numId w:val="2"/>
        </w:numPr>
      </w:pPr>
      <w:r>
        <w:t xml:space="preserve">The Chief Information Security Officer is delegated authority for policy administration and enforcement</w:t>
      </w:r>
    </w:p>
    <w:p>
      <w:pPr>
        <w:pStyle w:val="ListParagraph"/>
        <w:numPr>
          <w:ilvl w:val="0"/>
          <w:numId w:val="2"/>
        </w:numPr>
      </w:pPr>
      <w:r>
        <w:t xml:space="preserve">Department heads are responsible for implementing policy requirements within their respective areas</w:t>
      </w:r>
    </w:p>
    <w:p>
      <w:pPr>
        <w:pStyle w:val="ListParagraph"/>
        <w:numPr>
          <w:ilvl w:val="0"/>
          <w:numId w:val="2"/>
        </w:numPr>
      </w:pPr>
      <w:r>
        <w:t xml:space="preserve">All personnel are required to comply with this policy as a condition of employment or engagement</w:t>
      </w:r>
    </w:p>
    <w:p>
      <w:pPr>
        <w:pStyle w:val="Heading2"/>
      </w:pPr>
      <w:r>
        <w:t xml:space="preserve">3.3 Non-Compliance</w:t>
      </w:r>
    </w:p>
    <w:p>
      <w:r>
        <w:t xml:space="preserve">Violations of this policy may result in:</w:t>
      </w:r>
    </w:p>
    <w:p>
      <w:pPr>
        <w:pStyle w:val="ListParagraph"/>
        <w:numPr>
          <w:ilvl w:val="0"/>
          <w:numId w:val="2"/>
        </w:numPr>
      </w:pPr>
      <w:r>
        <w:t xml:space="preserve">Disciplinary action up to and including termination of employment or contract</w:t>
      </w:r>
    </w:p>
    <w:p>
      <w:pPr>
        <w:pStyle w:val="ListParagraph"/>
        <w:numPr>
          <w:ilvl w:val="0"/>
          <w:numId w:val="2"/>
        </w:numPr>
      </w:pPr>
      <w:r>
        <w:t xml:space="preserve">Legal action where applicable</w:t>
      </w:r>
    </w:p>
    <w:p>
      <w:pPr>
        <w:pStyle w:val="ListParagraph"/>
        <w:numPr>
          <w:ilvl w:val="0"/>
          <w:numId w:val="2"/>
        </w:numPr>
      </w:pPr>
      <w:r>
        <w:t xml:space="preserve">Notification to law enforcement for criminal violations</w:t>
      </w:r>
    </w:p>
    <w:p>
      <w:pPr>
        <w:pStyle w:val="ListParagraph"/>
        <w:numPr>
          <w:ilvl w:val="0"/>
          <w:numId w:val="2"/>
        </w:numPr>
      </w:pPr>
      <w:r>
        <w:t xml:space="preserve">Financial penalties as defined in employment agreements or contracts</w:t>
      </w:r>
    </w:p>
    <w:p>
      <w:pPr>
        <w:pStyle w:val="Heading1"/>
        <w:pageBreakBefore/>
      </w:pPr>
      <w:r>
        <w:t xml:space="preserve">4. Definitions</w:t>
      </w:r>
    </w:p>
    <w:p>
      <w:r>
        <w:rPr>
          <w:b/>
          <w:bCs/>
        </w:rPr>
        <w:t xml:space="preserve">Information Security Management System (ISMS): </w:t>
      </w:r>
      <w:r>
        <w:t xml:space="preserve">The framework of policies, procedures, guidelines, and associated resources and activities, collectively managed by the organization to protect information assets.</w:t>
      </w:r>
    </w:p>
    <w:p/>
    <w:p>
      <w:r>
        <w:rPr>
          <w:b/>
          <w:bCs/>
        </w:rPr>
        <w:t xml:space="preserve">Information Asset: </w:t>
      </w:r>
      <w:r>
        <w:t xml:space="preserve">Any data, information system, network component, or physical resource that has value to the organization and requires protection.</w:t>
      </w:r>
    </w:p>
    <w:p/>
    <w:p>
      <w:r>
        <w:rPr>
          <w:b/>
          <w:bCs/>
        </w:rPr>
        <w:t xml:space="preserve">Confidentiality: </w:t>
      </w:r>
      <w:r>
        <w:t xml:space="preserve">The property that information is not made available or disclosed to unauthorized individuals, entities, or processes.</w:t>
      </w:r>
    </w:p>
    <w:p/>
    <w:p>
      <w:r>
        <w:rPr>
          <w:b/>
          <w:bCs/>
        </w:rPr>
        <w:t xml:space="preserve">Integrity: </w:t>
      </w:r>
      <w:r>
        <w:t xml:space="preserve">The property that information has not been modified or destroyed in an unauthorized manner.</w:t>
      </w:r>
    </w:p>
    <w:p/>
    <w:p>
      <w:r>
        <w:rPr>
          <w:b/>
          <w:bCs/>
        </w:rPr>
        <w:t xml:space="preserve">Availability: </w:t>
      </w:r>
      <w:r>
        <w:t xml:space="preserve">The property of being accessible and usable upon demand by an authorized entity.</w:t>
      </w:r>
    </w:p>
    <w:p/>
    <w:p>
      <w:r>
        <w:rPr>
          <w:b/>
          <w:bCs/>
        </w:rPr>
        <w:t xml:space="preserve">Risk: </w:t>
      </w:r>
      <w:r>
        <w:t xml:space="preserve">The effect of uncertainty on objectives (ISO 31000:2018).</w:t>
      </w:r>
    </w:p>
    <w:p/>
    <w:p>
      <w:r>
        <w:rPr>
          <w:b/>
          <w:bCs/>
        </w:rPr>
        <w:t xml:space="preserve">Information Security Incident: </w:t>
      </w:r>
      <w:r>
        <w:t xml:space="preserve">A single or series of unwanted or unexpected information security events that have a significant probability of compromising business operations and threatening information security.</w:t>
      </w:r>
    </w:p>
    <w:p/>
    <w:p>
      <w:r>
        <w:t xml:space="preserve">For additional definitions, refer to the Information Security Glossary maintained by the CISO office.</w:t>
      </w:r>
    </w:p>
    <w:p>
      <w:pPr>
        <w:pStyle w:val="Heading1"/>
        <w:pageBreakBefore/>
      </w:pPr>
      <w:r>
        <w:t xml:space="preserve">5. Roles and Responsibilities</w:t>
      </w:r>
    </w:p>
    <w:p>
      <w:r>
        <w:t xml:space="preserve">The following roles have defined responsibilities for information security:</w:t>
      </w:r>
    </w:p>
    <w:p/>
    <w:p>
      <w:pPr>
        <w:pStyle w:val="Heading2"/>
      </w:pPr>
      <w:r>
        <w:t xml:space="preserve">5.1 Executive Leadership</w:t>
      </w:r>
    </w:p>
    <w:p>
      <w:pPr>
        <w:pStyle w:val="Heading3"/>
      </w:pPr>
      <w:r>
        <w:t xml:space="preserve">Chief Executive Officer (CEO) - James Byrne</w:t>
      </w:r>
    </w:p>
    <w:p>
      <w:r>
        <w:t xml:space="preserve">The CEO has ultimate accountability for information security and shall:</w:t>
      </w:r>
    </w:p>
    <w:p>
      <w:pPr>
        <w:pStyle w:val="ListParagraph"/>
        <w:numPr>
          <w:ilvl w:val="0"/>
          <w:numId w:val="2"/>
        </w:numPr>
      </w:pPr>
      <w:r>
        <w:t xml:space="preserve">Demonstrate commitment to the ISMS by ensuring the information security policy and objectives are established</w:t>
      </w:r>
    </w:p>
    <w:p>
      <w:pPr>
        <w:pStyle w:val="ListParagraph"/>
        <w:numPr>
          <w:ilvl w:val="0"/>
          <w:numId w:val="2"/>
        </w:numPr>
      </w:pPr>
      <w:r>
        <w:t xml:space="preserve">Ensure integration of ISMS requirements into organizational processes</w:t>
      </w:r>
    </w:p>
    <w:p>
      <w:pPr>
        <w:pStyle w:val="ListParagraph"/>
        <w:numPr>
          <w:ilvl w:val="0"/>
          <w:numId w:val="2"/>
        </w:numPr>
      </w:pPr>
      <w:r>
        <w:t xml:space="preserve">Ensure resources needed for the ISMS are available</w:t>
      </w:r>
    </w:p>
    <w:p>
      <w:pPr>
        <w:pStyle w:val="ListParagraph"/>
        <w:numPr>
          <w:ilvl w:val="0"/>
          <w:numId w:val="2"/>
        </w:numPr>
      </w:pPr>
      <w:r>
        <w:t xml:space="preserve">Direct and support personnel to contribute to ISMS effectiveness</w:t>
      </w:r>
    </w:p>
    <w:p>
      <w:pPr>
        <w:pStyle w:val="ListParagraph"/>
        <w:numPr>
          <w:ilvl w:val="0"/>
          <w:numId w:val="2"/>
        </w:numPr>
      </w:pPr>
      <w:r>
        <w:t xml:space="preserve">Support continual improvement of the ISMS</w:t>
      </w:r>
    </w:p>
    <w:p>
      <w:pPr>
        <w:pStyle w:val="Heading2"/>
      </w:pPr>
      <w:r>
        <w:t xml:space="preserve">5.2 Chief Information Security Officer (CISO) - Sarah Johnson</w:t>
      </w:r>
    </w:p>
    <w:p>
      <w:r>
        <w:t xml:space="preserve">The CISO is delegated authority for enterprise information security and shall:</w:t>
      </w:r>
    </w:p>
    <w:p>
      <w:pPr>
        <w:pStyle w:val="ListParagraph"/>
        <w:numPr>
          <w:ilvl w:val="0"/>
          <w:numId w:val="2"/>
        </w:numPr>
      </w:pPr>
      <w:r>
        <w:t xml:space="preserve">Develop, implement, and maintain the ISMS in accordance with this policy</w:t>
      </w:r>
    </w:p>
    <w:p>
      <w:pPr>
        <w:pStyle w:val="ListParagraph"/>
        <w:numPr>
          <w:ilvl w:val="0"/>
          <w:numId w:val="2"/>
        </w:numPr>
      </w:pPr>
      <w:r>
        <w:t xml:space="preserve">Establish information security governance structure and processes</w:t>
      </w:r>
    </w:p>
    <w:p>
      <w:pPr>
        <w:pStyle w:val="ListParagraph"/>
        <w:numPr>
          <w:ilvl w:val="0"/>
          <w:numId w:val="2"/>
        </w:numPr>
      </w:pPr>
      <w:r>
        <w:t xml:space="preserve">Conduct enterprise information security risk assessments and treatment</w:t>
      </w:r>
    </w:p>
    <w:p>
      <w:pPr>
        <w:pStyle w:val="ListParagraph"/>
        <w:numPr>
          <w:ilvl w:val="0"/>
          <w:numId w:val="2"/>
        </w:numPr>
      </w:pPr>
      <w:r>
        <w:t xml:space="preserve">Report on ISMS performance to executive management</w:t>
      </w:r>
    </w:p>
    <w:p>
      <w:pPr>
        <w:pStyle w:val="ListParagraph"/>
        <w:numPr>
          <w:ilvl w:val="0"/>
          <w:numId w:val="2"/>
        </w:numPr>
      </w:pPr>
      <w:r>
        <w:t xml:space="preserve">Manage the Security Operations Center and incident response capabilities</w:t>
      </w:r>
    </w:p>
    <w:p>
      <w:pPr>
        <w:pStyle w:val="ListParagraph"/>
        <w:numPr>
          <w:ilvl w:val="0"/>
          <w:numId w:val="2"/>
        </w:numPr>
      </w:pPr>
      <w:r>
        <w:t xml:space="preserve">Oversee digital forensic investigations and evidence preservation</w:t>
      </w:r>
    </w:p>
    <w:p>
      <w:pPr>
        <w:pStyle w:val="Heading2"/>
      </w:pPr>
      <w:r>
        <w:t xml:space="preserve">5.3 Other Executive Roles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Chief Technology Officer (CTO) - David Thompson: </w:t>
      </w:r>
      <w:r>
        <w:t xml:space="preserve">Ensures information security is integrated into system design, development, and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Chief Operations Officer (COO) - Robert Chen: </w:t>
      </w:r>
      <w:r>
        <w:t xml:space="preserve">Ensures operational processes incorporate information security controls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Chief Financial Officer (CFO) - Lisa Martinez: </w:t>
      </w:r>
      <w:r>
        <w:t xml:space="preserve">Ensures financial systems maintain appropriate security controls and allocates budget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Chief Human Resources Officer (CHRO) - Amanda Taylor: </w:t>
      </w:r>
      <w:r>
        <w:t xml:space="preserve">Implements personnel security controls including background screening and training</w:t>
      </w:r>
    </w:p>
    <w:p>
      <w:pPr>
        <w:pStyle w:val="Heading2"/>
      </w:pPr>
      <w:r>
        <w:t xml:space="preserve">5.4 All Personnel</w:t>
      </w:r>
    </w:p>
    <w:p>
      <w:r>
        <w:t xml:space="preserve">All personnel shall:</w:t>
      </w:r>
    </w:p>
    <w:p>
      <w:pPr>
        <w:pStyle w:val="ListParagraph"/>
        <w:numPr>
          <w:ilvl w:val="0"/>
          <w:numId w:val="2"/>
        </w:numPr>
      </w:pPr>
      <w:r>
        <w:t xml:space="preserve">Comply with information security policies, standards, and procedures</w:t>
      </w:r>
    </w:p>
    <w:p>
      <w:pPr>
        <w:pStyle w:val="ListParagraph"/>
        <w:numPr>
          <w:ilvl w:val="0"/>
          <w:numId w:val="2"/>
        </w:numPr>
      </w:pPr>
      <w:r>
        <w:t xml:space="preserve">Complete required information security awareness training</w:t>
      </w:r>
    </w:p>
    <w:p>
      <w:pPr>
        <w:pStyle w:val="ListParagraph"/>
        <w:numPr>
          <w:ilvl w:val="0"/>
          <w:numId w:val="2"/>
        </w:numPr>
      </w:pPr>
      <w:r>
        <w:t xml:space="preserve">Report suspected security incidents immediately</w:t>
      </w:r>
    </w:p>
    <w:p>
      <w:pPr>
        <w:pStyle w:val="ListParagraph"/>
        <w:numPr>
          <w:ilvl w:val="0"/>
          <w:numId w:val="2"/>
        </w:numPr>
      </w:pPr>
      <w:r>
        <w:t xml:space="preserve">Protect authentication credentials and access devices</w:t>
      </w:r>
    </w:p>
    <w:p>
      <w:pPr>
        <w:pStyle w:val="ListParagraph"/>
        <w:numPr>
          <w:ilvl w:val="0"/>
          <w:numId w:val="2"/>
        </w:numPr>
      </w:pPr>
      <w:r>
        <w:t xml:space="preserve">Return all organizational assets upon termination or change of role</w:t>
      </w:r>
    </w:p>
    <w:p>
      <w:pPr>
        <w:pStyle w:val="Heading1"/>
        <w:pageBreakBefore/>
      </w:pPr>
      <w:r>
        <w:t xml:space="preserve">6. Policy Statements</w:t>
      </w:r>
    </w:p>
    <w:p>
      <w:r>
        <w:t xml:space="preserve">The organization establishes the following information security requirements across all operational areas:</w:t>
      </w:r>
    </w:p>
    <w:p>
      <w:pPr>
        <w:pStyle w:val="Heading2"/>
      </w:pPr>
      <w:r>
        <w:t xml:space="preserve">6.1 Organization of Information Security</w:t>
      </w:r>
    </w:p>
    <w:p>
      <w:pPr>
        <w:pStyle w:val="ListParagraph"/>
        <w:numPr>
          <w:ilvl w:val="0"/>
          <w:numId w:val="2"/>
        </w:numPr>
      </w:pPr>
      <w:r>
        <w:t xml:space="preserve">Executive management shall provide visible leadership and support for information security</w:t>
      </w:r>
    </w:p>
    <w:p>
      <w:pPr>
        <w:pStyle w:val="ListParagraph"/>
        <w:numPr>
          <w:ilvl w:val="0"/>
          <w:numId w:val="2"/>
        </w:numPr>
      </w:pPr>
      <w:r>
        <w:t xml:space="preserve">An Information Security Steering Committee shall be established with representation from all major business functions</w:t>
      </w:r>
    </w:p>
    <w:p>
      <w:pPr>
        <w:pStyle w:val="ListParagraph"/>
        <w:numPr>
          <w:ilvl w:val="0"/>
          <w:numId w:val="2"/>
        </w:numPr>
      </w:pPr>
      <w:r>
        <w:t xml:space="preserve">Information security roles and responsibilities shall be clearly defined and communicated</w:t>
      </w:r>
    </w:p>
    <w:p>
      <w:pPr>
        <w:pStyle w:val="ListParagraph"/>
        <w:numPr>
          <w:ilvl w:val="0"/>
          <w:numId w:val="2"/>
        </w:numPr>
      </w:pPr>
      <w:r>
        <w:t xml:space="preserve">Segregation of duties shall be implemented to prevent conflicts of interest</w:t>
      </w:r>
    </w:p>
    <w:p>
      <w:pPr>
        <w:pStyle w:val="Heading2"/>
      </w:pPr>
      <w:r>
        <w:t xml:space="preserve">6.2 Information Security Policies and Standards</w:t>
      </w:r>
    </w:p>
    <w:p>
      <w:pPr>
        <w:pStyle w:val="ListParagraph"/>
        <w:numPr>
          <w:ilvl w:val="0"/>
          <w:numId w:val="2"/>
        </w:numPr>
      </w:pPr>
      <w:r>
        <w:t xml:space="preserve">The CISO Office shall develop and maintain enterprise information security policies and standards</w:t>
      </w:r>
    </w:p>
    <w:p>
      <w:pPr>
        <w:pStyle w:val="ListParagraph"/>
        <w:numPr>
          <w:ilvl w:val="0"/>
          <w:numId w:val="2"/>
        </w:numPr>
      </w:pPr>
      <w:r>
        <w:t xml:space="preserve">Policies shall be reviewed at least annually and updated as needed</w:t>
      </w:r>
    </w:p>
    <w:p>
      <w:pPr>
        <w:pStyle w:val="ListParagraph"/>
        <w:numPr>
          <w:ilvl w:val="0"/>
          <w:numId w:val="2"/>
        </w:numPr>
      </w:pPr>
      <w:r>
        <w:t xml:space="preserve">All personnel shall be informed of information security requirements relevant to their roles</w:t>
      </w:r>
    </w:p>
    <w:p>
      <w:pPr>
        <w:pStyle w:val="Heading2"/>
      </w:pPr>
      <w:r>
        <w:t xml:space="preserve">6.3 IT Asset Management</w:t>
      </w:r>
    </w:p>
    <w:p>
      <w:pPr>
        <w:pStyle w:val="ListParagraph"/>
        <w:numPr>
          <w:ilvl w:val="0"/>
          <w:numId w:val="2"/>
        </w:numPr>
      </w:pPr>
      <w:r>
        <w:t xml:space="preserve">A comprehensive inventory of all information systems and IT assets shall be maintained</w:t>
      </w:r>
    </w:p>
    <w:p>
      <w:pPr>
        <w:pStyle w:val="ListParagraph"/>
        <w:numPr>
          <w:ilvl w:val="0"/>
          <w:numId w:val="2"/>
        </w:numPr>
      </w:pPr>
      <w:r>
        <w:t xml:space="preserve">Information assets shall be classified based on confidentiality, integrity, and availability requirements</w:t>
      </w:r>
    </w:p>
    <w:p>
      <w:pPr>
        <w:pStyle w:val="ListParagraph"/>
        <w:numPr>
          <w:ilvl w:val="0"/>
          <w:numId w:val="2"/>
        </w:numPr>
      </w:pPr>
      <w:r>
        <w:t xml:space="preserve">Acceptable use requirements shall be defined and communicated</w:t>
      </w:r>
    </w:p>
    <w:p>
      <w:pPr>
        <w:pStyle w:val="ListParagraph"/>
        <w:numPr>
          <w:ilvl w:val="0"/>
          <w:numId w:val="2"/>
        </w:numPr>
      </w:pPr>
      <w:r>
        <w:t xml:space="preserve">All organizational assets shall be returned upon termination of employment or contract</w:t>
      </w:r>
    </w:p>
    <w:p>
      <w:pPr>
        <w:pStyle w:val="Heading2"/>
      </w:pPr>
      <w:r>
        <w:t xml:space="preserve">6.4 Access Control</w:t>
      </w:r>
    </w:p>
    <w:p>
      <w:pPr>
        <w:pStyle w:val="ListParagraph"/>
        <w:numPr>
          <w:ilvl w:val="0"/>
          <w:numId w:val="2"/>
        </w:numPr>
      </w:pPr>
      <w:r>
        <w:t xml:space="preserve">Access to information systems shall be granted based on business need, least privilege, and need-to-know</w:t>
      </w:r>
    </w:p>
    <w:p>
      <w:pPr>
        <w:pStyle w:val="ListParagraph"/>
        <w:numPr>
          <w:ilvl w:val="0"/>
          <w:numId w:val="2"/>
        </w:numPr>
      </w:pPr>
      <w:r>
        <w:t xml:space="preserve">Multi-factor authentication shall be implemented for remote access and privileged accounts</w:t>
      </w:r>
    </w:p>
    <w:p>
      <w:pPr>
        <w:pStyle w:val="ListParagraph"/>
        <w:numPr>
          <w:ilvl w:val="0"/>
          <w:numId w:val="2"/>
        </w:numPr>
      </w:pPr>
      <w:r>
        <w:t xml:space="preserve">User access rights shall be reviewed at least annually</w:t>
      </w:r>
    </w:p>
    <w:p>
      <w:pPr>
        <w:pStyle w:val="ListParagraph"/>
        <w:numPr>
          <w:ilvl w:val="0"/>
          <w:numId w:val="2"/>
        </w:numPr>
      </w:pPr>
      <w:r>
        <w:t xml:space="preserve">Access shall be removed immediately upon termination</w:t>
      </w:r>
    </w:p>
    <w:p>
      <w:pPr>
        <w:pStyle w:val="Heading2"/>
      </w:pPr>
      <w:r>
        <w:t xml:space="preserve">6.5 Physical and Environmental Security</w:t>
      </w:r>
    </w:p>
    <w:p>
      <w:pPr>
        <w:pStyle w:val="ListParagraph"/>
        <w:numPr>
          <w:ilvl w:val="0"/>
          <w:numId w:val="2"/>
        </w:numPr>
      </w:pPr>
      <w:r>
        <w:t xml:space="preserve">Physical security perimeters shall be established around areas containing information systems</w:t>
      </w:r>
    </w:p>
    <w:p>
      <w:pPr>
        <w:pStyle w:val="ListParagraph"/>
        <w:numPr>
          <w:ilvl w:val="0"/>
          <w:numId w:val="2"/>
        </w:numPr>
      </w:pPr>
      <w:r>
        <w:t xml:space="preserve">Physical access to information processing facilities shall be restricted to authorized personnel</w:t>
      </w:r>
    </w:p>
    <w:p>
      <w:pPr>
        <w:pStyle w:val="ListParagraph"/>
        <w:numPr>
          <w:ilvl w:val="0"/>
          <w:numId w:val="2"/>
        </w:numPr>
      </w:pPr>
      <w:r>
        <w:t xml:space="preserve">Environmental controls shall be implemented for critical systems</w:t>
      </w:r>
    </w:p>
    <w:p>
      <w:pPr>
        <w:pStyle w:val="ListParagraph"/>
        <w:numPr>
          <w:ilvl w:val="0"/>
          <w:numId w:val="2"/>
        </w:numPr>
      </w:pPr>
      <w:r>
        <w:t xml:space="preserve">Clear desk and clear screen policies shall be enforced</w:t>
      </w:r>
    </w:p>
    <w:p>
      <w:pPr>
        <w:pStyle w:val="Heading2"/>
      </w:pPr>
      <w:r>
        <w:t xml:space="preserve">6.6 Network and Communications Security</w:t>
      </w:r>
    </w:p>
    <w:p>
      <w:pPr>
        <w:pStyle w:val="ListParagraph"/>
        <w:numPr>
          <w:ilvl w:val="0"/>
          <w:numId w:val="2"/>
        </w:numPr>
      </w:pPr>
      <w:r>
        <w:t xml:space="preserve">Networks shall be segmented based on security zones and business functions</w:t>
      </w:r>
    </w:p>
    <w:p>
      <w:pPr>
        <w:pStyle w:val="ListParagraph"/>
        <w:numPr>
          <w:ilvl w:val="0"/>
          <w:numId w:val="2"/>
        </w:numPr>
      </w:pPr>
      <w:r>
        <w:t xml:space="preserve">Perimeter security controls shall be implemented including firewalls and intrusion prevention</w:t>
      </w:r>
    </w:p>
    <w:p>
      <w:pPr>
        <w:pStyle w:val="ListParagraph"/>
        <w:numPr>
          <w:ilvl w:val="0"/>
          <w:numId w:val="2"/>
        </w:numPr>
      </w:pPr>
      <w:r>
        <w:t xml:space="preserve">Sensitive information transfers shall be encrypted</w:t>
      </w:r>
    </w:p>
    <w:p>
      <w:pPr>
        <w:pStyle w:val="ListParagraph"/>
        <w:numPr>
          <w:ilvl w:val="0"/>
          <w:numId w:val="2"/>
        </w:numPr>
      </w:pPr>
      <w:r>
        <w:t xml:space="preserve">Network activity shall be monitored for security threats</w:t>
      </w:r>
    </w:p>
    <w:p>
      <w:pPr>
        <w:pStyle w:val="Heading2"/>
      </w:pPr>
      <w:r>
        <w:t xml:space="preserve">6.7 Operations Security</w:t>
      </w:r>
    </w:p>
    <w:p>
      <w:pPr>
        <w:pStyle w:val="ListParagraph"/>
        <w:numPr>
          <w:ilvl w:val="0"/>
          <w:numId w:val="2"/>
        </w:numPr>
      </w:pPr>
      <w:r>
        <w:t xml:space="preserve">Operating procedures shall be documented, authorized, and regularly reviewed</w:t>
      </w:r>
    </w:p>
    <w:p>
      <w:pPr>
        <w:pStyle w:val="ListParagraph"/>
        <w:numPr>
          <w:ilvl w:val="0"/>
          <w:numId w:val="2"/>
        </w:numPr>
      </w:pPr>
      <w:r>
        <w:t xml:space="preserve">Formal change management processes shall be established</w:t>
      </w:r>
    </w:p>
    <w:p>
      <w:pPr>
        <w:pStyle w:val="ListParagraph"/>
        <w:numPr>
          <w:ilvl w:val="0"/>
          <w:numId w:val="2"/>
        </w:numPr>
      </w:pPr>
      <w:r>
        <w:t xml:space="preserve">Anti-malware solutions shall be implemented on all endpoints and servers</w:t>
      </w:r>
    </w:p>
    <w:p>
      <w:pPr>
        <w:pStyle w:val="ListParagraph"/>
        <w:numPr>
          <w:ilvl w:val="0"/>
          <w:numId w:val="2"/>
        </w:numPr>
      </w:pPr>
      <w:r>
        <w:t xml:space="preserve">Backup controls shall be implemented and tested annually</w:t>
      </w:r>
    </w:p>
    <w:p>
      <w:pPr>
        <w:pStyle w:val="ListParagraph"/>
        <w:numPr>
          <w:ilvl w:val="0"/>
          <w:numId w:val="2"/>
        </w:numPr>
      </w:pPr>
      <w:r>
        <w:t xml:space="preserve">Security event logging and monitoring shall be implemented</w:t>
      </w:r>
    </w:p>
    <w:p>
      <w:pPr>
        <w:pStyle w:val="ListParagraph"/>
        <w:numPr>
          <w:ilvl w:val="0"/>
          <w:numId w:val="2"/>
        </w:numPr>
      </w:pPr>
      <w:r>
        <w:t xml:space="preserve">Vulnerability assessments shall be conducted at least quarterly</w:t>
      </w:r>
    </w:p>
    <w:p>
      <w:pPr>
        <w:pStyle w:val="Heading2"/>
      </w:pPr>
      <w:r>
        <w:t xml:space="preserve">6.8 Cryptographic Controls</w:t>
      </w:r>
    </w:p>
    <w:p>
      <w:pPr>
        <w:pStyle w:val="ListParagraph"/>
        <w:numPr>
          <w:ilvl w:val="0"/>
          <w:numId w:val="2"/>
        </w:numPr>
      </w:pPr>
      <w:r>
        <w:t xml:space="preserve">Cryptographic standards shall define approved algorithms and key management requirements</w:t>
      </w:r>
    </w:p>
    <w:p>
      <w:pPr>
        <w:pStyle w:val="ListParagraph"/>
        <w:numPr>
          <w:ilvl w:val="0"/>
          <w:numId w:val="2"/>
        </w:numPr>
      </w:pPr>
      <w:r>
        <w:t xml:space="preserve">Sensitive data shall be encrypted at rest and in transit</w:t>
      </w:r>
    </w:p>
    <w:p>
      <w:pPr>
        <w:pStyle w:val="ListParagraph"/>
        <w:numPr>
          <w:ilvl w:val="0"/>
          <w:numId w:val="2"/>
        </w:numPr>
      </w:pPr>
      <w:r>
        <w:t xml:space="preserve">Encryption keys shall be protected using appropriate key management systems</w:t>
      </w:r>
    </w:p>
    <w:p>
      <w:pPr>
        <w:pStyle w:val="Heading2"/>
      </w:pPr>
      <w:r>
        <w:t xml:space="preserve">6.9 System Development and Maintenance</w:t>
      </w:r>
    </w:p>
    <w:p>
      <w:pPr>
        <w:pStyle w:val="ListParagraph"/>
        <w:numPr>
          <w:ilvl w:val="0"/>
          <w:numId w:val="2"/>
        </w:numPr>
      </w:pPr>
      <w:r>
        <w:t xml:space="preserve">Security shall be integrated into all phases of the system development lifecycle</w:t>
      </w:r>
    </w:p>
    <w:p>
      <w:pPr>
        <w:pStyle w:val="ListParagraph"/>
        <w:numPr>
          <w:ilvl w:val="0"/>
          <w:numId w:val="2"/>
        </w:numPr>
      </w:pPr>
      <w:r>
        <w:t xml:space="preserve">System security plans shall be developed for each information system</w:t>
      </w:r>
    </w:p>
    <w:p>
      <w:pPr>
        <w:pStyle w:val="ListParagraph"/>
        <w:numPr>
          <w:ilvl w:val="0"/>
          <w:numId w:val="2"/>
        </w:numPr>
      </w:pPr>
      <w:r>
        <w:t xml:space="preserve">Secure coding practices shall be followed for all development activities</w:t>
      </w:r>
    </w:p>
    <w:p>
      <w:pPr>
        <w:pStyle w:val="ListParagraph"/>
        <w:numPr>
          <w:ilvl w:val="0"/>
          <w:numId w:val="2"/>
        </w:numPr>
      </w:pPr>
      <w:r>
        <w:t xml:space="preserve">Security testing shall be conducted before deploying new systems or major changes</w:t>
      </w:r>
    </w:p>
    <w:p>
      <w:pPr>
        <w:pStyle w:val="Heading2"/>
      </w:pPr>
      <w:r>
        <w:t xml:space="preserve">6.10 Supply Chain Risk Management</w:t>
      </w:r>
    </w:p>
    <w:p>
      <w:pPr>
        <w:pStyle w:val="ListParagraph"/>
        <w:numPr>
          <w:ilvl w:val="0"/>
          <w:numId w:val="2"/>
        </w:numPr>
      </w:pPr>
      <w:r>
        <w:t xml:space="preserve">Information security risks of using third-party services shall be assessed</w:t>
      </w:r>
    </w:p>
    <w:p>
      <w:pPr>
        <w:pStyle w:val="ListParagraph"/>
        <w:numPr>
          <w:ilvl w:val="0"/>
          <w:numId w:val="2"/>
        </w:numPr>
      </w:pPr>
      <w:r>
        <w:t xml:space="preserve">Security requirements shall be included in contracts with third parties</w:t>
      </w:r>
    </w:p>
    <w:p>
      <w:pPr>
        <w:pStyle w:val="ListParagraph"/>
        <w:numPr>
          <w:ilvl w:val="0"/>
          <w:numId w:val="2"/>
        </w:numPr>
      </w:pPr>
      <w:r>
        <w:t xml:space="preserve">Third-party access shall be authorized and monitored</w:t>
      </w:r>
    </w:p>
    <w:p>
      <w:pPr>
        <w:pStyle w:val="ListParagraph"/>
        <w:numPr>
          <w:ilvl w:val="0"/>
          <w:numId w:val="2"/>
        </w:numPr>
      </w:pPr>
      <w:r>
        <w:t xml:space="preserve">Cloud services shall be assessed for security before adoption</w:t>
      </w:r>
    </w:p>
    <w:p>
      <w:pPr>
        <w:pStyle w:val="Heading2"/>
      </w:pPr>
      <w:r>
        <w:t xml:space="preserve">6.11 Information Security Incident Management</w:t>
      </w:r>
    </w:p>
    <w:p>
      <w:pPr>
        <w:pStyle w:val="ListParagraph"/>
        <w:numPr>
          <w:ilvl w:val="0"/>
          <w:numId w:val="2"/>
        </w:numPr>
      </w:pPr>
      <w:r>
        <w:t xml:space="preserve">An incident response program shall be established and maintained with 24x7 capability</w:t>
      </w:r>
    </w:p>
    <w:p>
      <w:pPr>
        <w:pStyle w:val="ListParagraph"/>
        <w:numPr>
          <w:ilvl w:val="0"/>
          <w:numId w:val="2"/>
        </w:numPr>
      </w:pPr>
      <w:r>
        <w:t xml:space="preserve">All personnel shall report suspected security incidents immediately</w:t>
      </w:r>
    </w:p>
    <w:p>
      <w:pPr>
        <w:pStyle w:val="ListParagraph"/>
        <w:numPr>
          <w:ilvl w:val="0"/>
          <w:numId w:val="2"/>
        </w:numPr>
      </w:pPr>
      <w:r>
        <w:t xml:space="preserve">Incident response procedures shall address detection, containment, eradication, and recovery</w:t>
      </w:r>
    </w:p>
    <w:p>
      <w:pPr>
        <w:pStyle w:val="ListParagraph"/>
        <w:numPr>
          <w:ilvl w:val="0"/>
          <w:numId w:val="2"/>
        </w:numPr>
      </w:pPr>
      <w:r>
        <w:t xml:space="preserve">Digital forensics capabilities shall be maintained for evidence collection and analysis</w:t>
      </w:r>
    </w:p>
    <w:p>
      <w:pPr>
        <w:pStyle w:val="ListParagraph"/>
        <w:numPr>
          <w:ilvl w:val="0"/>
          <w:numId w:val="2"/>
        </w:numPr>
      </w:pPr>
      <w:r>
        <w:t xml:space="preserve">Post-incident reviews shall be conducted to identify lessons learned</w:t>
      </w:r>
    </w:p>
    <w:p>
      <w:pPr>
        <w:pStyle w:val="Heading2"/>
      </w:pPr>
      <w:r>
        <w:t xml:space="preserve">6.12 Business Continuity Management</w:t>
      </w:r>
    </w:p>
    <w:p>
      <w:pPr>
        <w:pStyle w:val="ListParagraph"/>
        <w:numPr>
          <w:ilvl w:val="0"/>
          <w:numId w:val="2"/>
        </w:numPr>
      </w:pPr>
      <w:r>
        <w:t xml:space="preserve">Business continuity and disaster recovery plans shall be established and maintained</w:t>
      </w:r>
    </w:p>
    <w:p>
      <w:pPr>
        <w:pStyle w:val="ListParagraph"/>
        <w:numPr>
          <w:ilvl w:val="0"/>
          <w:numId w:val="2"/>
        </w:numPr>
      </w:pPr>
      <w:r>
        <w:t xml:space="preserve">Business Impact Analyses shall be conducted to identify critical business functions</w:t>
      </w:r>
    </w:p>
    <w:p>
      <w:pPr>
        <w:pStyle w:val="ListParagraph"/>
        <w:numPr>
          <w:ilvl w:val="0"/>
          <w:numId w:val="2"/>
        </w:numPr>
      </w:pPr>
      <w:r>
        <w:t xml:space="preserve">Recovery Time Objectives (RTO) and Recovery Point Objectives (RPO) shall be defined</w:t>
      </w:r>
    </w:p>
    <w:p>
      <w:pPr>
        <w:pStyle w:val="ListParagraph"/>
        <w:numPr>
          <w:ilvl w:val="0"/>
          <w:numId w:val="2"/>
        </w:numPr>
      </w:pPr>
      <w:r>
        <w:t xml:space="preserve">Business continuity and disaster recovery plans shall be tested at least annually</w:t>
      </w:r>
    </w:p>
    <w:p>
      <w:pPr>
        <w:pStyle w:val="Heading2"/>
      </w:pPr>
      <w:r>
        <w:t xml:space="preserve">6.13 Compliance and Assurance</w:t>
      </w:r>
    </w:p>
    <w:p>
      <w:pPr>
        <w:pStyle w:val="ListParagraph"/>
        <w:numPr>
          <w:ilvl w:val="0"/>
          <w:numId w:val="2"/>
        </w:numPr>
      </w:pPr>
      <w:r>
        <w:t xml:space="preserve">Applicable laws, regulations, and contractual requirements shall be identified and documented</w:t>
      </w:r>
    </w:p>
    <w:p>
      <w:pPr>
        <w:pStyle w:val="ListParagraph"/>
        <w:numPr>
          <w:ilvl w:val="0"/>
          <w:numId w:val="2"/>
        </w:numPr>
      </w:pPr>
      <w:r>
        <w:t xml:space="preserve">Independent reviews of the information security program shall be conducted annually</w:t>
      </w:r>
    </w:p>
    <w:p>
      <w:pPr>
        <w:pStyle w:val="ListParagraph"/>
        <w:numPr>
          <w:ilvl w:val="0"/>
          <w:numId w:val="2"/>
        </w:numPr>
      </w:pPr>
      <w:r>
        <w:t xml:space="preserve">Internal audits shall verify implementation of security requirements</w:t>
      </w:r>
    </w:p>
    <w:p>
      <w:pPr>
        <w:pStyle w:val="ListParagraph"/>
        <w:numPr>
          <w:ilvl w:val="0"/>
          <w:numId w:val="2"/>
        </w:numPr>
      </w:pPr>
      <w:r>
        <w:t xml:space="preserve">Controls shall be implemented to protect personal information and privacy</w:t>
      </w:r>
    </w:p>
    <w:p>
      <w:pPr>
        <w:pStyle w:val="Heading1"/>
        <w:pageBreakBefore/>
      </w:pPr>
      <w:r>
        <w:t xml:space="preserve">7. Policy Review</w:t>
      </w:r>
    </w:p>
    <w:p>
      <w:r>
        <w:t xml:space="preserve">This policy shall be reviewed:</w:t>
      </w:r>
    </w:p>
    <w:p>
      <w:pPr>
        <w:pStyle w:val="ListParagraph"/>
        <w:numPr>
          <w:ilvl w:val="0"/>
          <w:numId w:val="2"/>
        </w:numPr>
      </w:pPr>
      <w:r>
        <w:t xml:space="preserve">At least annually by the CISO Office</w:t>
      </w:r>
    </w:p>
    <w:p>
      <w:pPr>
        <w:pStyle w:val="ListParagraph"/>
        <w:numPr>
          <w:ilvl w:val="0"/>
          <w:numId w:val="2"/>
        </w:numPr>
      </w:pPr>
      <w:r>
        <w:t xml:space="preserve">When significant organizational changes occur</w:t>
      </w:r>
    </w:p>
    <w:p>
      <w:pPr>
        <w:pStyle w:val="ListParagraph"/>
        <w:numPr>
          <w:ilvl w:val="0"/>
          <w:numId w:val="2"/>
        </w:numPr>
      </w:pPr>
      <w:r>
        <w:t xml:space="preserve">After major security incidents</w:t>
      </w:r>
    </w:p>
    <w:p>
      <w:pPr>
        <w:pStyle w:val="ListParagraph"/>
        <w:numPr>
          <w:ilvl w:val="0"/>
          <w:numId w:val="2"/>
        </w:numPr>
      </w:pPr>
      <w:r>
        <w:t xml:space="preserve">When regulatory requirements change</w:t>
      </w:r>
    </w:p>
    <w:p>
      <w:pPr>
        <w:pStyle w:val="ListParagraph"/>
        <w:numPr>
          <w:ilvl w:val="0"/>
          <w:numId w:val="2"/>
        </w:numPr>
      </w:pPr>
      <w:r>
        <w:t xml:space="preserve">When industry best practices evolve significantly</w:t>
      </w:r>
    </w:p>
    <w:p>
      <w:pPr>
        <w:pStyle w:val="Heading1"/>
        <w:pageBreakBefore/>
      </w:pPr>
      <w:r>
        <w:t xml:space="preserve">8. Related Documents</w:t>
      </w:r>
    </w:p>
    <w:p>
      <w:r>
        <w:t xml:space="preserve">This policy is supported by the following documents:</w:t>
      </w:r>
    </w:p>
    <w:p/>
    <w:p>
      <w:r>
        <w:rPr>
          <w:b/>
          <w:bCs/>
        </w:rPr>
        <w:t xml:space="preserve">Information Security Standards:</w:t>
      </w:r>
    </w:p>
    <w:p>
      <w:pPr>
        <w:pStyle w:val="ListParagraph"/>
        <w:numPr>
          <w:ilvl w:val="0"/>
          <w:numId w:val="2"/>
        </w:numPr>
      </w:pPr>
      <w:r>
        <w:t xml:space="preserve">Access Control Standard</w:t>
      </w:r>
    </w:p>
    <w:p>
      <w:pPr>
        <w:pStyle w:val="ListParagraph"/>
        <w:numPr>
          <w:ilvl w:val="0"/>
          <w:numId w:val="2"/>
        </w:numPr>
      </w:pPr>
      <w:r>
        <w:t xml:space="preserve">Cryptography Standard</w:t>
      </w:r>
    </w:p>
    <w:p>
      <w:pPr>
        <w:pStyle w:val="ListParagraph"/>
        <w:numPr>
          <w:ilvl w:val="0"/>
          <w:numId w:val="2"/>
        </w:numPr>
      </w:pPr>
      <w:r>
        <w:t xml:space="preserve">Network Security Standard</w:t>
      </w:r>
    </w:p>
    <w:p>
      <w:pPr>
        <w:pStyle w:val="ListParagraph"/>
        <w:numPr>
          <w:ilvl w:val="0"/>
          <w:numId w:val="2"/>
        </w:numPr>
      </w:pPr>
      <w:r>
        <w:t xml:space="preserve">Incident Response Standard</w:t>
      </w:r>
    </w:p>
    <w:p>
      <w:pPr>
        <w:pStyle w:val="ListParagraph"/>
        <w:numPr>
          <w:ilvl w:val="0"/>
          <w:numId w:val="2"/>
        </w:numPr>
      </w:pPr>
      <w:r>
        <w:t xml:space="preserve">Business Continuity Standard</w:t>
      </w:r>
    </w:p>
    <w:p/>
    <w:p>
      <w:r>
        <w:rPr>
          <w:b/>
          <w:bCs/>
        </w:rPr>
        <w:t xml:space="preserve">Supporting Plans:</w:t>
      </w:r>
    </w:p>
    <w:p>
      <w:pPr>
        <w:pStyle w:val="ListParagraph"/>
        <w:numPr>
          <w:ilvl w:val="0"/>
          <w:numId w:val="2"/>
        </w:numPr>
      </w:pPr>
      <w:r>
        <w:t xml:space="preserve">Information Security Strategic Plan</w:t>
      </w:r>
    </w:p>
    <w:p>
      <w:pPr>
        <w:pStyle w:val="ListParagraph"/>
        <w:numPr>
          <w:ilvl w:val="0"/>
          <w:numId w:val="2"/>
        </w:numPr>
      </w:pPr>
      <w:r>
        <w:t xml:space="preserve">ICT Continuity Plan</w:t>
      </w:r>
    </w:p>
    <w:p>
      <w:pPr>
        <w:pStyle w:val="ListParagraph"/>
        <w:numPr>
          <w:ilvl w:val="0"/>
          <w:numId w:val="2"/>
        </w:numPr>
      </w:pPr>
      <w:r>
        <w:t xml:space="preserve">Incident Response Plan</w:t>
      </w:r>
    </w:p>
    <w:p>
      <w:pPr>
        <w:pStyle w:val="ListParagraph"/>
        <w:numPr>
          <w:ilvl w:val="0"/>
          <w:numId w:val="2"/>
        </w:numPr>
      </w:pPr>
      <w:r>
        <w:t xml:space="preserve">Business Continuity Plan</w:t>
      </w:r>
    </w:p>
    <w:p>
      <w:pPr>
        <w:pStyle w:val="ListParagraph"/>
        <w:numPr>
          <w:ilvl w:val="0"/>
          <w:numId w:val="2"/>
        </w:numPr>
      </w:pPr>
      <w:r>
        <w:t xml:space="preserve">Disaster Recovery Plan</w:t>
      </w:r>
    </w:p>
    <w:p>
      <w:pPr>
        <w:pStyle w:val="Heading1"/>
        <w:pageBreakBefore/>
      </w:pPr>
      <w:r>
        <w:t xml:space="preserve">9. Approval</w:t>
      </w:r>
    </w:p>
    <w:p>
      <w:r>
        <w:t xml:space="preserve">This Information Security Policy has been reviewed and approved by: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Chief Executive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James Byrne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Chief Information Security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Sarah Johnson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Chief Technology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David Thompson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Chief Operations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Robert Chen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Chief Financial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Lisa Martinez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Chief Human Resources Officer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Amanda Taylor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__________</w:t>
            </w:r>
          </w:p>
        </w:tc>
      </w:tr>
    </w:tbl>
    <w:p>
      <w:pPr>
        <w:pStyle w:val="Heading1"/>
        <w:pageBreakBefore/>
      </w:pPr>
      <w:r>
        <w:t xml:space="preserve">Contact Information</w:t>
      </w:r>
    </w:p>
    <w:p>
      <w:r>
        <w:t xml:space="preserve">For questions or concerns regarding this policy, contact:</w:t>
      </w:r>
    </w:p>
    <w:p/>
    <w:p>
      <w:r>
        <w:rPr>
          <w:b/>
          <w:bCs/>
        </w:rPr>
        <w:t xml:space="preserve">Information Security Office</w:t>
      </w:r>
    </w:p>
    <w:p>
      <w:r>
        <w:t xml:space="preserve">Chief Information Security Officer: Sarah Johnson</w:t>
      </w:r>
    </w:p>
    <w:p>
      <w:r>
        <w:t xml:space="preserve">Email: infosec@organization.com</w:t>
      </w:r>
    </w:p>
    <w:p>
      <w:r>
        <w:t xml:space="preserve">Security Hotline: (XXX) XXX-XXXX (24x7)</w:t>
      </w:r>
    </w:p>
    <w:p/>
    <w:p>
      <w:r>
        <w:rPr>
          <w:b/>
          <w:bCs/>
        </w:rPr>
        <w:t xml:space="preserve">Security Incident Reporting:</w:t>
      </w:r>
    </w:p>
    <w:p>
      <w:pPr>
        <w:pStyle w:val="ListParagraph"/>
        <w:numPr>
          <w:ilvl w:val="0"/>
          <w:numId w:val="2"/>
        </w:numPr>
      </w:pPr>
      <w:r>
        <w:t xml:space="preserve">Email: incidents@organization.com</w:t>
      </w:r>
    </w:p>
    <w:p>
      <w:pPr>
        <w:pStyle w:val="ListParagraph"/>
        <w:numPr>
          <w:ilvl w:val="0"/>
          <w:numId w:val="2"/>
        </w:numPr>
      </w:pPr>
      <w:r>
        <w:t xml:space="preserve">Hotline: (XXX) XXX-XXXX (24x7)</w:t>
      </w:r>
    </w:p>
    <w:p>
      <w:pPr>
        <w:pStyle w:val="ListParagraph"/>
        <w:numPr>
          <w:ilvl w:val="0"/>
          <w:numId w:val="2"/>
        </w:numPr>
      </w:pPr>
      <w:r>
        <w:t xml:space="preserve">Internal Portal: https://security.organization.local/report</w:t>
      </w:r>
    </w:p>
    <w:p>
      <w:pPr>
        <w:spacing w:before="960"/>
      </w:pPr>
    </w:p>
    <w:p>
      <w:pPr>
        <w:pBdr>
          <w:top w:val="single" w:color="CCCCCC" w:sz="6"/>
        </w:pBdr>
        <w:spacing w:before="480"/>
        <w:jc w:val="center"/>
      </w:pPr>
      <w:r>
        <w:rPr>
          <w:b/>
          <w:bCs/>
          <w:sz w:val="20"/>
          <w:szCs w:val="20"/>
        </w:rPr>
        <w:t xml:space="preserve">END OF DOCUMENT</w:t>
      </w:r>
    </w:p>
    <w:p>
      <w:pPr>
        <w:spacing w:before="240"/>
        <w:jc w:val="center"/>
      </w:pPr>
      <w:r>
        <w:rPr>
          <w:i/>
          <w:iCs/>
          <w:color w:val="595959"/>
          <w:sz w:val="20"/>
          <w:szCs w:val="20"/>
        </w:rPr>
        <w:t xml:space="preserve">This Information Security Policy is classified as Internal - Confidential and should be protected accordingly.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CCCCCC" w:sz="1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tcBorders>
            <w:top w:val="none"/>
            <w:left w:val="none"/>
            <w:bottom w:val="none"/>
            <w:right w:val="none"/>
          </w:tcBorders>
        </w:tcPr>
        <w:p>
          <w:pPr>
            <w:jc w:val="left"/>
          </w:pPr>
          <w:r>
            <w:rPr>
              <w:color w:val="595959"/>
              <w:sz w:val="18"/>
              <w:szCs w:val="18"/>
            </w:rPr>
            <w:t xml:space="preserve">Internal - Confidential</w:t>
          </w:r>
        </w:p>
      </w:tc>
      <w:tc>
        <w:tcPr>
          <w:tcW w:type="pct" w:w="50%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color w:val="595959"/>
              <w:sz w:val="18"/>
              <w:szCs w:val="18"/>
            </w:rPr>
            <w:t xml:space="preserve">Page </w:t>
          </w:r>
          <w:r>
            <w:rPr>
              <w:color w:val="595959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20"/>
        <w:szCs w:val="20"/>
      </w:rPr>
      <w:t xml:space="preserve">Information Security Policy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595959"/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120"/>
      <w:outlineLvl w:val="3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2025-11-18T22:31:42.413Z</dcterms:created>
  <dcterms:modified xsi:type="dcterms:W3CDTF">2025-11-18T22:31:42.414Z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