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91B" w:rsidRDefault="00B34D1C">
      <w:pPr>
        <w:pStyle w:val="Title"/>
      </w:pPr>
      <w:r>
        <w:t>HW 7</w:t>
      </w:r>
    </w:p>
    <w:p w:rsidR="0091591B" w:rsidRDefault="00B34D1C">
      <w:pPr>
        <w:pStyle w:val="Author"/>
      </w:pPr>
      <w:r>
        <w:t>Mark Greenwood</w:t>
      </w:r>
    </w:p>
    <w:p w:rsidR="0091591B" w:rsidRDefault="00B34D1C">
      <w:pPr>
        <w:pStyle w:val="Date"/>
      </w:pPr>
      <w:r>
        <w:t>Due October 27, 2016</w:t>
      </w:r>
    </w:p>
    <w:p w:rsidR="0091591B" w:rsidRDefault="00B34D1C">
      <w:pPr>
        <w:pStyle w:val="FirstParagraph"/>
      </w:pPr>
      <w:r>
        <w:t>Revisit your CO2 concentration time series from HW 4. If you want to switch groups from that assignment you can or you can work in the same ones. If you switch groups, pick a time series to analyze from those you worked with. Groups of up to 3. And just on</w:t>
      </w:r>
      <w:r>
        <w:t>e time series per group.</w:t>
      </w:r>
    </w:p>
    <w:p w:rsidR="0091591B" w:rsidRDefault="00B34D1C">
      <w:pPr>
        <w:pStyle w:val="Compact"/>
        <w:numPr>
          <w:ilvl w:val="0"/>
          <w:numId w:val="3"/>
        </w:numPr>
      </w:pPr>
      <w:r>
        <w:t xml:space="preserve">We are going to be exploring a more complete model that includes a long-term trend and a seasonal component. We need to pick the type of trend and the form of the seasonal component. For the long term trend, consider the following </w:t>
      </w:r>
      <w:r>
        <w:t xml:space="preserve">options: no trend, linear trend, or quadratic trend. For the seasonal component, consider no seasonal component, seasonal means, single harmonic pair (m=1), and 5th order harmonic (m=5). Consider all combinations of these components, fit using </w:t>
      </w:r>
      <w:r>
        <w:rPr>
          <w:rStyle w:val="VerbatimChar"/>
        </w:rPr>
        <w:t>lm</w:t>
      </w:r>
      <w:r>
        <w:t>. Create a</w:t>
      </w:r>
      <w:r>
        <w:t xml:space="preserve"> table that contains the model description, model used DF (so the count of free parameters), AICs, and </w:t>
      </w:r>
      <m:oMath>
        <m:r>
          <m:t>Δ</m:t>
        </m:r>
      </m:oMath>
      <w:r>
        <w:t>AICs, sorting the table by AIcs. Use this information to discuss the top model selected (what was in it), the strength of support for that model versus</w:t>
      </w:r>
      <w:r>
        <w:t xml:space="preserve"> the others, and the strength of evidence for a long-term trend and seasonal component (of the type selected) versus not including them in the model.</w:t>
      </w:r>
    </w:p>
    <w:p w:rsidR="0091591B" w:rsidRDefault="00B34D1C">
      <w:pPr>
        <w:pStyle w:val="Compact"/>
        <w:numPr>
          <w:ilvl w:val="0"/>
          <w:numId w:val="4"/>
        </w:numPr>
      </w:pPr>
      <w:r>
        <w:t>You should be creating a table that contains twelve models.</w:t>
      </w:r>
    </w:p>
    <w:p w:rsidR="0091591B" w:rsidRDefault="00B34D1C">
      <w:pPr>
        <w:numPr>
          <w:ilvl w:val="0"/>
          <w:numId w:val="5"/>
        </w:numPr>
      </w:pPr>
      <w:r>
        <w:t xml:space="preserve">Now fit a </w:t>
      </w:r>
      <w:r>
        <w:rPr>
          <w:rStyle w:val="VerbatimChar"/>
        </w:rPr>
        <w:t>gam</w:t>
      </w:r>
      <w:r>
        <w:t xml:space="preserve"> from the </w:t>
      </w:r>
      <w:r>
        <w:rPr>
          <w:rStyle w:val="VerbatimChar"/>
        </w:rPr>
        <w:t>mgcv</w:t>
      </w:r>
      <w:r>
        <w:t xml:space="preserve"> package that inclu</w:t>
      </w:r>
      <w:r>
        <w:t xml:space="preserve">des a long-term trend based on a thin-plate spline with shrinkage that uses </w:t>
      </w:r>
      <w:r>
        <w:rPr>
          <w:rStyle w:val="VerbatimChar"/>
        </w:rPr>
        <w:t>k=#years,bs="ts"</w:t>
      </w:r>
      <w:r>
        <w:t xml:space="preserve"> from the fractional year variable and a cyclic spline seasonal component. To build the cyclic spline component, use the numerically coded month variable that goes </w:t>
      </w:r>
      <w:r>
        <w:t xml:space="preserve">from 1 to 12 and </w:t>
      </w:r>
      <w:r>
        <w:rPr>
          <w:rStyle w:val="VerbatimChar"/>
        </w:rPr>
        <w:t>k=12,bs="cc"</w:t>
      </w:r>
      <w:r>
        <w:t xml:space="preserve">. Fit the model, plot the long-term trend and the seasonal component (use </w:t>
      </w:r>
      <w:r>
        <w:rPr>
          <w:rStyle w:val="VerbatimChar"/>
        </w:rPr>
        <w:t>plot(gam_model)</w:t>
      </w:r>
      <w:r>
        <w:t>), and discuss the estimated components, using both the plots and the EDF of each term.</w:t>
      </w:r>
    </w:p>
    <w:p w:rsidR="0091591B" w:rsidRDefault="00B34D1C">
      <w:pPr>
        <w:numPr>
          <w:ilvl w:val="0"/>
          <w:numId w:val="5"/>
        </w:numPr>
      </w:pPr>
      <w:r>
        <w:t xml:space="preserve">Calculate the AIC of the GAM using the </w:t>
      </w:r>
      <w:r>
        <w:rPr>
          <w:rStyle w:val="VerbatimChar"/>
        </w:rPr>
        <w:t>AIC</w:t>
      </w:r>
      <w:r>
        <w:t xml:space="preserve"> functio</w:t>
      </w:r>
      <w:r>
        <w:t>n and discuss how that result compares to your AICs in #1. How is it similar or different in terms of information (degrees of freedom) used?</w:t>
      </w:r>
    </w:p>
    <w:p w:rsidR="0091591B" w:rsidRDefault="00B34D1C">
      <w:pPr>
        <w:numPr>
          <w:ilvl w:val="0"/>
          <w:numId w:val="5"/>
        </w:numPr>
      </w:pPr>
      <w:r>
        <w:t>Compare the fitted values of your GAM to those from your top model, plotting the two models's results and the respo</w:t>
      </w:r>
      <w:r>
        <w:t>nses vs time on the same plot.</w:t>
      </w:r>
    </w:p>
    <w:p w:rsidR="0091591B" w:rsidRDefault="00B34D1C">
      <w:pPr>
        <w:pStyle w:val="Heading2"/>
      </w:pPr>
      <w:bookmarkStart w:id="0" w:name="a-simulation-study-with-autocorrelation-"/>
      <w:bookmarkEnd w:id="0"/>
      <w:r>
        <w:t>A simulation study with autocorrelation present</w:t>
      </w:r>
    </w:p>
    <w:p w:rsidR="0091591B" w:rsidRDefault="00B34D1C">
      <w:pPr>
        <w:pStyle w:val="Compact"/>
        <w:numPr>
          <w:ilvl w:val="0"/>
          <w:numId w:val="6"/>
        </w:numPr>
      </w:pPr>
      <w:r>
        <w:t xml:space="preserve">Revisit your simulation with an AR(1) from HW 6 # 10. Consider fitting a model with autocorrelation in it using </w:t>
      </w:r>
      <w:r>
        <w:rPr>
          <w:rStyle w:val="VerbatimChar"/>
        </w:rPr>
        <w:t>gls</w:t>
      </w:r>
      <w:r>
        <w:t xml:space="preserve"> from the </w:t>
      </w:r>
      <w:r>
        <w:rPr>
          <w:rStyle w:val="VerbatimChar"/>
        </w:rPr>
        <w:t>nlme</w:t>
      </w:r>
      <w:r>
        <w:t xml:space="preserve"> package that accounts for an MA(1) error and an</w:t>
      </w:r>
      <w:r>
        <w:t>other that accounts for an AR(1) error. Run your simulation code, extracting the p-values from the two model summaries and estimate the type I error rate in each situation and compare it to what you get from the regular linear model.</w:t>
      </w:r>
    </w:p>
    <w:p w:rsidR="0091591B" w:rsidRDefault="00B34D1C">
      <w:pPr>
        <w:pStyle w:val="Compact"/>
        <w:numPr>
          <w:ilvl w:val="0"/>
          <w:numId w:val="7"/>
        </w:numPr>
      </w:pPr>
      <w:r>
        <w:lastRenderedPageBreak/>
        <w:t xml:space="preserve">In a </w:t>
      </w:r>
      <w:r>
        <w:rPr>
          <w:rStyle w:val="VerbatimChar"/>
        </w:rPr>
        <w:t>gls</w:t>
      </w:r>
      <w:r>
        <w:t xml:space="preserve"> model summary</w:t>
      </w:r>
      <w:r>
        <w:t xml:space="preserve">, the estimates, SEs, test statistics, and p-values are contained in the </w:t>
      </w:r>
      <w:r>
        <w:rPr>
          <w:rStyle w:val="VerbatimChar"/>
        </w:rPr>
        <w:t>tTable</w:t>
      </w:r>
      <w:r>
        <w:t xml:space="preserve"> part of the summary. It has a similar layout to </w:t>
      </w:r>
      <w:r>
        <w:rPr>
          <w:rStyle w:val="VerbatimChar"/>
        </w:rPr>
        <w:t>coef</w:t>
      </w:r>
      <w:r>
        <w:t xml:space="preserve"> that we pulled the [2,4] element from to get the p-value from </w:t>
      </w:r>
      <w:r>
        <w:rPr>
          <w:rStyle w:val="VerbatimChar"/>
        </w:rPr>
        <w:t>lm</w:t>
      </w:r>
      <w:r>
        <w:t>.</w:t>
      </w:r>
    </w:p>
    <w:p w:rsidR="0091591B" w:rsidRDefault="00B34D1C">
      <w:pPr>
        <w:pStyle w:val="Heading2"/>
      </w:pPr>
      <w:bookmarkStart w:id="1" w:name="some-derivation-practice-these-can-be-ha"/>
      <w:bookmarkEnd w:id="1"/>
      <w:r>
        <w:t>Some derivation practice (these can be handwritten). If y</w:t>
      </w:r>
      <w:r>
        <w:t>ou have not completed STAT 421 or equivalent, please try the problem and then take advantage of advanced help by stopping by to chat about your answer.</w:t>
      </w:r>
    </w:p>
    <w:p w:rsidR="0091591B" w:rsidRDefault="00B34D1C">
      <w:pPr>
        <w:numPr>
          <w:ilvl w:val="0"/>
          <w:numId w:val="8"/>
        </w:numPr>
      </w:pPr>
      <w:r>
        <w:t>Answer Cryer and Chan question 2.4 (page 20)</w:t>
      </w:r>
    </w:p>
    <w:p w:rsidR="0091591B" w:rsidRDefault="00B34D1C">
      <w:pPr>
        <w:numPr>
          <w:ilvl w:val="0"/>
          <w:numId w:val="8"/>
        </w:numPr>
      </w:pPr>
      <w:r>
        <w:t>Suppose that we are interested in the properties of a local</w:t>
      </w:r>
      <w:r>
        <w:t xml:space="preserve"> average (linear filter) of two observations from an original time series, </w:t>
      </w:r>
      <m:oMath>
        <m:sSub>
          <m:sSubPr>
            <m:ctrlPr>
              <w:rPr>
                <w:rFonts w:ascii="Cambria Math" w:hAnsi="Cambria Math"/>
              </w:rPr>
            </m:ctrlPr>
          </m:sSubPr>
          <m:e>
            <m:r>
              <m:t>x</m:t>
            </m:r>
          </m:e>
          <m:sub>
            <m:r>
              <m:t>t</m:t>
            </m:r>
          </m:sub>
        </m:sSub>
      </m:oMath>
      <w:r>
        <w:t xml:space="preserve">. The new series is </w:t>
      </w:r>
      <m:oMath>
        <m:sSub>
          <m:sSubPr>
            <m:ctrlPr>
              <w:rPr>
                <w:rFonts w:ascii="Cambria Math" w:hAnsi="Cambria Math"/>
              </w:rPr>
            </m:ctrlPr>
          </m:sSubPr>
          <m:e>
            <m:r>
              <m:t>y</m:t>
            </m:r>
          </m:e>
          <m:sub>
            <m:r>
              <m:t>t</m:t>
            </m:r>
          </m:sub>
        </m:sSub>
        <m:r>
          <m:t>=(0.5)*(</m:t>
        </m:r>
        <m:sSub>
          <m:sSubPr>
            <m:ctrlPr>
              <w:rPr>
                <w:rFonts w:ascii="Cambria Math" w:hAnsi="Cambria Math"/>
              </w:rPr>
            </m:ctrlPr>
          </m:sSubPr>
          <m:e>
            <m:r>
              <m:t>x</m:t>
            </m:r>
          </m:e>
          <m:sub>
            <m:r>
              <m:t>t-1</m:t>
            </m:r>
          </m:sub>
        </m:sSub>
        <m:r>
          <m:t>+</m:t>
        </m:r>
        <m:sSub>
          <m:sSubPr>
            <m:ctrlPr>
              <w:rPr>
                <w:rFonts w:ascii="Cambria Math" w:hAnsi="Cambria Math"/>
              </w:rPr>
            </m:ctrlPr>
          </m:sSubPr>
          <m:e>
            <m:r>
              <m:t>x</m:t>
            </m:r>
          </m:e>
          <m:sub>
            <m:r>
              <m:t>t</m:t>
            </m:r>
          </m:sub>
        </m:sSub>
        <m:r>
          <m:t>)</m:t>
        </m:r>
      </m:oMath>
      <w:r>
        <w:t xml:space="preserve">. The mean of </w:t>
      </w:r>
      <m:oMath>
        <m:sSub>
          <m:sSubPr>
            <m:ctrlPr>
              <w:rPr>
                <w:rFonts w:ascii="Cambria Math" w:hAnsi="Cambria Math"/>
              </w:rPr>
            </m:ctrlPr>
          </m:sSubPr>
          <m:e>
            <m:r>
              <m:t>x</m:t>
            </m:r>
          </m:e>
          <m:sub>
            <m:r>
              <m:t>t</m:t>
            </m:r>
          </m:sub>
        </m:sSub>
      </m:oMath>
      <w:r>
        <w:t xml:space="preserve"> is 3, the variance of </w:t>
      </w:r>
      <m:oMath>
        <m:sSub>
          <m:sSubPr>
            <m:ctrlPr>
              <w:rPr>
                <w:rFonts w:ascii="Cambria Math" w:hAnsi="Cambria Math"/>
              </w:rPr>
            </m:ctrlPr>
          </m:sSubPr>
          <m:e>
            <m:r>
              <m:t>x</m:t>
            </m:r>
          </m:e>
          <m:sub>
            <m:r>
              <m:t>t</m:t>
            </m:r>
          </m:sub>
        </m:sSub>
      </m:oMath>
      <w:r>
        <w:t xml:space="preserve"> is 4, and the correlation between any neighboring </w:t>
      </w:r>
      <m:oMath>
        <m:sSub>
          <m:sSubPr>
            <m:ctrlPr>
              <w:rPr>
                <w:rFonts w:ascii="Cambria Math" w:hAnsi="Cambria Math"/>
              </w:rPr>
            </m:ctrlPr>
          </m:sSubPr>
          <m:e>
            <m:r>
              <m:t>x</m:t>
            </m:r>
          </m:e>
          <m:sub>
            <m:r>
              <m:t>t</m:t>
            </m:r>
          </m:sub>
        </m:sSub>
      </m:oMath>
      <w:r>
        <w:t xml:space="preserve">'s is 0.5 (so </w:t>
      </w:r>
      <m:oMath>
        <m:r>
          <m:t>cor</m:t>
        </m:r>
        <m:r>
          <m:t>(</m:t>
        </m:r>
        <m:sSub>
          <m:sSubPr>
            <m:ctrlPr>
              <w:rPr>
                <w:rFonts w:ascii="Cambria Math" w:hAnsi="Cambria Math"/>
              </w:rPr>
            </m:ctrlPr>
          </m:sSubPr>
          <m:e>
            <m:r>
              <m:t>x</m:t>
            </m:r>
          </m:e>
          <m:sub>
            <m:r>
              <m:t>t</m:t>
            </m:r>
          </m:sub>
        </m:sSub>
        <m:r>
          <m:t>,</m:t>
        </m:r>
        <m:sSub>
          <m:sSubPr>
            <m:ctrlPr>
              <w:rPr>
                <w:rFonts w:ascii="Cambria Math" w:hAnsi="Cambria Math"/>
              </w:rPr>
            </m:ctrlPr>
          </m:sSubPr>
          <m:e>
            <m:r>
              <m:t>x</m:t>
            </m:r>
          </m:e>
          <m:sub>
            <m:r>
              <m:t>t-1</m:t>
            </m:r>
          </m:sub>
        </m:sSub>
        <m:r>
          <m:t>)</m:t>
        </m:r>
        <m:r>
          <m:t>=0.5</m:t>
        </m:r>
      </m:oMath>
      <w:r>
        <w:t xml:space="preserve">). </w:t>
      </w:r>
      <m:oMath>
        <m:sSub>
          <m:sSubPr>
            <m:ctrlPr>
              <w:rPr>
                <w:rFonts w:ascii="Cambria Math" w:hAnsi="Cambria Math"/>
              </w:rPr>
            </m:ctrlPr>
          </m:sSubPr>
          <m:e>
            <m:r>
              <m:t>x</m:t>
            </m:r>
          </m:e>
          <m:sub>
            <m:r>
              <m:t>t</m:t>
            </m:r>
          </m:sub>
        </m:sSub>
      </m:oMath>
      <w:r>
        <w:t xml:space="preserve">'s more than two time points apart are uncorrelated (correlation is 0). Use the rules for means and variances of linear combinations to find </w:t>
      </w:r>
      <m:oMath>
        <m:r>
          <m:t>E</m:t>
        </m:r>
        <m:r>
          <m:t>(</m:t>
        </m:r>
        <m:sSub>
          <m:sSubPr>
            <m:ctrlPr>
              <w:rPr>
                <w:rFonts w:ascii="Cambria Math" w:hAnsi="Cambria Math"/>
              </w:rPr>
            </m:ctrlPr>
          </m:sSubPr>
          <m:e>
            <m:r>
              <m:t>y</m:t>
            </m:r>
          </m:e>
          <m:sub>
            <m:r>
              <m:t>t</m:t>
            </m:r>
          </m:sub>
        </m:sSub>
        <m:r>
          <m:t>)</m:t>
        </m:r>
      </m:oMath>
      <w:r>
        <w:t xml:space="preserve">, </w:t>
      </w:r>
      <m:oMath>
        <m:r>
          <m:t>Var</m:t>
        </m:r>
        <m:r>
          <m:t>(</m:t>
        </m:r>
        <m:sSub>
          <m:sSubPr>
            <m:ctrlPr>
              <w:rPr>
                <w:rFonts w:ascii="Cambria Math" w:hAnsi="Cambria Math"/>
              </w:rPr>
            </m:ctrlPr>
          </m:sSubPr>
          <m:e>
            <m:r>
              <m:t>y</m:t>
            </m:r>
          </m:e>
          <m:sub>
            <m:r>
              <m:t>t</m:t>
            </m:r>
          </m:sub>
        </m:sSub>
        <m:r>
          <m:t>)</m:t>
        </m:r>
      </m:oMath>
      <w:r>
        <w:t xml:space="preserve">, and </w:t>
      </w:r>
      <m:oMath>
        <m:r>
          <m:t>Cov</m:t>
        </m:r>
        <m:r>
          <m:t>(</m:t>
        </m:r>
        <m:sSub>
          <m:sSubPr>
            <m:ctrlPr>
              <w:rPr>
                <w:rFonts w:ascii="Cambria Math" w:hAnsi="Cambria Math"/>
              </w:rPr>
            </m:ctrlPr>
          </m:sSubPr>
          <m:e>
            <m:r>
              <m:t>y</m:t>
            </m:r>
          </m:e>
          <m:sub>
            <m:r>
              <m:t>t</m:t>
            </m:r>
          </m:sub>
        </m:sSub>
        <m:r>
          <m:t>,</m:t>
        </m:r>
        <m:sSub>
          <m:sSubPr>
            <m:ctrlPr>
              <w:rPr>
                <w:rFonts w:ascii="Cambria Math" w:hAnsi="Cambria Math"/>
              </w:rPr>
            </m:ctrlPr>
          </m:sSubPr>
          <m:e>
            <m:r>
              <m:t>y</m:t>
            </m:r>
          </m:e>
          <m:sub>
            <m:r>
              <m:t>t-1</m:t>
            </m:r>
          </m:sub>
        </m:sSub>
        <m:r>
          <m:t>)</m:t>
        </m:r>
      </m:oMath>
      <w:r>
        <w:t>. Do not worry about what happens at the edges of the tim</w:t>
      </w:r>
      <w:r>
        <w:t xml:space="preserve">e series (for t=1 or t=n), only worry about </w:t>
      </w:r>
      <m:oMath>
        <m:r>
          <m:t>t</m:t>
        </m:r>
      </m:oMath>
      <w:r>
        <w:t xml:space="preserve"> in general.</w:t>
      </w:r>
    </w:p>
    <w:p w:rsidR="0091591B" w:rsidRDefault="00B34D1C">
      <w:pPr>
        <w:pStyle w:val="Compact"/>
        <w:numPr>
          <w:ilvl w:val="0"/>
          <w:numId w:val="9"/>
        </w:numPr>
      </w:pPr>
      <w:r>
        <w:t>Note that you have some preliminary work to complete to go from the provided information to what you need to work on the three derivations requested.</w:t>
      </w:r>
    </w:p>
    <w:sectPr w:rsidR="0091591B" w:rsidSect="0091591B">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4D1C" w:rsidRDefault="00B34D1C" w:rsidP="0091591B">
      <w:pPr>
        <w:spacing w:after="0"/>
      </w:pPr>
      <w:r>
        <w:separator/>
      </w:r>
    </w:p>
  </w:endnote>
  <w:endnote w:type="continuationSeparator" w:id="0">
    <w:p w:rsidR="00B34D1C" w:rsidRDefault="00B34D1C" w:rsidP="0091591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4D1C" w:rsidRDefault="00B34D1C">
      <w:r>
        <w:separator/>
      </w:r>
    </w:p>
  </w:footnote>
  <w:footnote w:type="continuationSeparator" w:id="0">
    <w:p w:rsidR="00B34D1C" w:rsidRDefault="00B34D1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A327197"/>
    <w:multiLevelType w:val="multilevel"/>
    <w:tmpl w:val="856C0EEE"/>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nsid w:val="D5C55C0D"/>
    <w:multiLevelType w:val="multilevel"/>
    <w:tmpl w:val="18CC9076"/>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nsid w:val="E17F69BA"/>
    <w:multiLevelType w:val="multilevel"/>
    <w:tmpl w:val="8BCEE1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nsid w:val="EEBD5BF9"/>
    <w:multiLevelType w:val="multilevel"/>
    <w:tmpl w:val="7194A86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nsid w:val="24FD2324"/>
    <w:multiLevelType w:val="multilevel"/>
    <w:tmpl w:val="9534692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nsid w:val="4436882B"/>
    <w:multiLevelType w:val="multilevel"/>
    <w:tmpl w:val="8AB48096"/>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6">
    <w:nsid w:val="78C23ADA"/>
    <w:multiLevelType w:val="multilevel"/>
    <w:tmpl w:val="91B8A69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3"/>
  </w:num>
  <w:num w:numId="5">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7">
    <w:abstractNumId w:val="3"/>
  </w:num>
  <w:num w:numId="8">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590D07"/>
    <w:rsid w:val="00011C8B"/>
    <w:rsid w:val="00095AA9"/>
    <w:rsid w:val="00136E72"/>
    <w:rsid w:val="0044191E"/>
    <w:rsid w:val="004E29B3"/>
    <w:rsid w:val="00590D07"/>
    <w:rsid w:val="00784D58"/>
    <w:rsid w:val="008D6863"/>
    <w:rsid w:val="0091591B"/>
    <w:rsid w:val="00B34D1C"/>
    <w:rsid w:val="00B86B75"/>
    <w:rsid w:val="00BC48D5"/>
    <w:rsid w:val="00C36279"/>
    <w:rsid w:val="00E315A3"/>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91591B"/>
  </w:style>
  <w:style w:type="paragraph" w:styleId="Heading1">
    <w:name w:val="heading 1"/>
    <w:basedOn w:val="Normal"/>
    <w:next w:val="BodyText"/>
    <w:uiPriority w:val="9"/>
    <w:qFormat/>
    <w:rsid w:val="0091591B"/>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91591B"/>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rsid w:val="0091591B"/>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rsid w:val="0091591B"/>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rsid w:val="0091591B"/>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91591B"/>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1591B"/>
    <w:pPr>
      <w:spacing w:before="180" w:after="180"/>
    </w:pPr>
  </w:style>
  <w:style w:type="paragraph" w:customStyle="1" w:styleId="FirstParagraph">
    <w:name w:val="First Paragraph"/>
    <w:basedOn w:val="BodyText"/>
    <w:next w:val="BodyText"/>
    <w:qFormat/>
    <w:rsid w:val="0091591B"/>
  </w:style>
  <w:style w:type="paragraph" w:customStyle="1" w:styleId="Compact">
    <w:name w:val="Compact"/>
    <w:basedOn w:val="BodyText"/>
    <w:qFormat/>
    <w:rsid w:val="0091591B"/>
    <w:pPr>
      <w:spacing w:before="36" w:after="36"/>
    </w:pPr>
  </w:style>
  <w:style w:type="paragraph" w:styleId="Title">
    <w:name w:val="Title"/>
    <w:basedOn w:val="Normal"/>
    <w:next w:val="BodyText"/>
    <w:qFormat/>
    <w:rsid w:val="0091591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91591B"/>
    <w:pPr>
      <w:spacing w:before="240"/>
    </w:pPr>
    <w:rPr>
      <w:sz w:val="30"/>
      <w:szCs w:val="30"/>
    </w:rPr>
  </w:style>
  <w:style w:type="paragraph" w:customStyle="1" w:styleId="Author">
    <w:name w:val="Author"/>
    <w:next w:val="BodyText"/>
    <w:qFormat/>
    <w:rsid w:val="0091591B"/>
    <w:pPr>
      <w:keepNext/>
      <w:keepLines/>
      <w:jc w:val="center"/>
    </w:pPr>
  </w:style>
  <w:style w:type="paragraph" w:styleId="Date">
    <w:name w:val="Date"/>
    <w:next w:val="BodyText"/>
    <w:qFormat/>
    <w:rsid w:val="0091591B"/>
    <w:pPr>
      <w:keepNext/>
      <w:keepLines/>
      <w:jc w:val="center"/>
    </w:pPr>
  </w:style>
  <w:style w:type="paragraph" w:customStyle="1" w:styleId="Abstract">
    <w:name w:val="Abstract"/>
    <w:basedOn w:val="Normal"/>
    <w:next w:val="BodyText"/>
    <w:qFormat/>
    <w:rsid w:val="0091591B"/>
    <w:pPr>
      <w:keepNext/>
      <w:keepLines/>
      <w:spacing w:before="300" w:after="300"/>
    </w:pPr>
    <w:rPr>
      <w:sz w:val="20"/>
      <w:szCs w:val="20"/>
    </w:rPr>
  </w:style>
  <w:style w:type="paragraph" w:styleId="Bibliography">
    <w:name w:val="Bibliography"/>
    <w:basedOn w:val="Normal"/>
    <w:qFormat/>
    <w:rsid w:val="0091591B"/>
  </w:style>
  <w:style w:type="paragraph" w:styleId="BlockText">
    <w:name w:val="Block Text"/>
    <w:basedOn w:val="BodyText"/>
    <w:next w:val="BodyText"/>
    <w:uiPriority w:val="9"/>
    <w:unhideWhenUsed/>
    <w:qFormat/>
    <w:rsid w:val="0091591B"/>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1591B"/>
  </w:style>
  <w:style w:type="paragraph" w:customStyle="1" w:styleId="DefinitionTerm">
    <w:name w:val="Definition Term"/>
    <w:basedOn w:val="Normal"/>
    <w:next w:val="Definition"/>
    <w:rsid w:val="0091591B"/>
    <w:pPr>
      <w:keepNext/>
      <w:keepLines/>
      <w:spacing w:after="0"/>
    </w:pPr>
    <w:rPr>
      <w:b/>
    </w:rPr>
  </w:style>
  <w:style w:type="paragraph" w:customStyle="1" w:styleId="Definition">
    <w:name w:val="Definition"/>
    <w:basedOn w:val="Normal"/>
    <w:rsid w:val="0091591B"/>
  </w:style>
  <w:style w:type="paragraph" w:styleId="Caption">
    <w:name w:val="caption"/>
    <w:basedOn w:val="Normal"/>
    <w:link w:val="BodyTextChar"/>
    <w:rsid w:val="0091591B"/>
    <w:pPr>
      <w:spacing w:after="120"/>
    </w:pPr>
    <w:rPr>
      <w:i/>
    </w:rPr>
  </w:style>
  <w:style w:type="paragraph" w:customStyle="1" w:styleId="TableCaption">
    <w:name w:val="Table Caption"/>
    <w:basedOn w:val="Caption"/>
    <w:rsid w:val="0091591B"/>
    <w:pPr>
      <w:keepNext/>
    </w:pPr>
  </w:style>
  <w:style w:type="paragraph" w:customStyle="1" w:styleId="ImageCaption">
    <w:name w:val="Image Caption"/>
    <w:basedOn w:val="Caption"/>
    <w:rsid w:val="0091591B"/>
  </w:style>
  <w:style w:type="paragraph" w:customStyle="1" w:styleId="Figure">
    <w:name w:val="Figure"/>
    <w:basedOn w:val="Normal"/>
    <w:rsid w:val="0091591B"/>
  </w:style>
  <w:style w:type="paragraph" w:customStyle="1" w:styleId="FigurewithCaption">
    <w:name w:val="Figure with Caption"/>
    <w:basedOn w:val="Figure"/>
    <w:rsid w:val="0091591B"/>
    <w:pPr>
      <w:keepNext/>
    </w:pPr>
  </w:style>
  <w:style w:type="character" w:customStyle="1" w:styleId="BodyTextChar">
    <w:name w:val="Body Text Char"/>
    <w:basedOn w:val="DefaultParagraphFont"/>
    <w:link w:val="Caption"/>
    <w:rsid w:val="0091591B"/>
  </w:style>
  <w:style w:type="character" w:customStyle="1" w:styleId="VerbatimChar">
    <w:name w:val="Verbatim Char"/>
    <w:basedOn w:val="BodyTextChar"/>
    <w:link w:val="SourceCode"/>
    <w:rsid w:val="0091591B"/>
    <w:rPr>
      <w:rFonts w:ascii="Consolas" w:hAnsi="Consolas"/>
      <w:sz w:val="22"/>
    </w:rPr>
  </w:style>
  <w:style w:type="character" w:styleId="FootnoteReference">
    <w:name w:val="footnote reference"/>
    <w:basedOn w:val="BodyTextChar"/>
    <w:rsid w:val="0091591B"/>
    <w:rPr>
      <w:vertAlign w:val="superscript"/>
    </w:rPr>
  </w:style>
  <w:style w:type="character" w:styleId="Hyperlink">
    <w:name w:val="Hyperlink"/>
    <w:basedOn w:val="BodyTextChar"/>
    <w:rsid w:val="0091591B"/>
    <w:rPr>
      <w:color w:val="4F81BD" w:themeColor="accent1"/>
    </w:rPr>
  </w:style>
  <w:style w:type="paragraph" w:styleId="TOCHeading">
    <w:name w:val="TOC Heading"/>
    <w:basedOn w:val="Heading1"/>
    <w:next w:val="BodyText"/>
    <w:uiPriority w:val="39"/>
    <w:unhideWhenUsed/>
    <w:qFormat/>
    <w:rsid w:val="0091591B"/>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91591B"/>
    <w:pPr>
      <w:shd w:val="clear" w:color="auto" w:fill="F8F8F8"/>
      <w:wordWrap w:val="0"/>
    </w:pPr>
  </w:style>
  <w:style w:type="character" w:customStyle="1" w:styleId="KeywordTok">
    <w:name w:val="KeywordTok"/>
    <w:basedOn w:val="VerbatimChar"/>
    <w:rsid w:val="0091591B"/>
    <w:rPr>
      <w:b/>
      <w:color w:val="204A87"/>
      <w:shd w:val="clear" w:color="auto" w:fill="F8F8F8"/>
    </w:rPr>
  </w:style>
  <w:style w:type="character" w:customStyle="1" w:styleId="DataTypeTok">
    <w:name w:val="DataTypeTok"/>
    <w:basedOn w:val="VerbatimChar"/>
    <w:rsid w:val="0091591B"/>
    <w:rPr>
      <w:color w:val="204A87"/>
      <w:shd w:val="clear" w:color="auto" w:fill="F8F8F8"/>
    </w:rPr>
  </w:style>
  <w:style w:type="character" w:customStyle="1" w:styleId="DecValTok">
    <w:name w:val="DecValTok"/>
    <w:basedOn w:val="VerbatimChar"/>
    <w:rsid w:val="0091591B"/>
    <w:rPr>
      <w:color w:val="0000CF"/>
      <w:shd w:val="clear" w:color="auto" w:fill="F8F8F8"/>
    </w:rPr>
  </w:style>
  <w:style w:type="character" w:customStyle="1" w:styleId="BaseNTok">
    <w:name w:val="BaseNTok"/>
    <w:basedOn w:val="VerbatimChar"/>
    <w:rsid w:val="0091591B"/>
    <w:rPr>
      <w:color w:val="0000CF"/>
      <w:shd w:val="clear" w:color="auto" w:fill="F8F8F8"/>
    </w:rPr>
  </w:style>
  <w:style w:type="character" w:customStyle="1" w:styleId="FloatTok">
    <w:name w:val="FloatTok"/>
    <w:basedOn w:val="VerbatimChar"/>
    <w:rsid w:val="0091591B"/>
    <w:rPr>
      <w:color w:val="0000CF"/>
      <w:shd w:val="clear" w:color="auto" w:fill="F8F8F8"/>
    </w:rPr>
  </w:style>
  <w:style w:type="character" w:customStyle="1" w:styleId="ConstantTok">
    <w:name w:val="ConstantTok"/>
    <w:basedOn w:val="VerbatimChar"/>
    <w:rsid w:val="0091591B"/>
    <w:rPr>
      <w:color w:val="000000"/>
      <w:shd w:val="clear" w:color="auto" w:fill="F8F8F8"/>
    </w:rPr>
  </w:style>
  <w:style w:type="character" w:customStyle="1" w:styleId="CharTok">
    <w:name w:val="CharTok"/>
    <w:basedOn w:val="VerbatimChar"/>
    <w:rsid w:val="0091591B"/>
    <w:rPr>
      <w:color w:val="4E9A06"/>
      <w:shd w:val="clear" w:color="auto" w:fill="F8F8F8"/>
    </w:rPr>
  </w:style>
  <w:style w:type="character" w:customStyle="1" w:styleId="SpecialCharTok">
    <w:name w:val="SpecialCharTok"/>
    <w:basedOn w:val="VerbatimChar"/>
    <w:rsid w:val="0091591B"/>
    <w:rPr>
      <w:color w:val="000000"/>
      <w:shd w:val="clear" w:color="auto" w:fill="F8F8F8"/>
    </w:rPr>
  </w:style>
  <w:style w:type="character" w:customStyle="1" w:styleId="StringTok">
    <w:name w:val="StringTok"/>
    <w:basedOn w:val="VerbatimChar"/>
    <w:rsid w:val="0091591B"/>
    <w:rPr>
      <w:color w:val="4E9A06"/>
      <w:shd w:val="clear" w:color="auto" w:fill="F8F8F8"/>
    </w:rPr>
  </w:style>
  <w:style w:type="character" w:customStyle="1" w:styleId="VerbatimStringTok">
    <w:name w:val="VerbatimStringTok"/>
    <w:basedOn w:val="VerbatimChar"/>
    <w:rsid w:val="0091591B"/>
    <w:rPr>
      <w:color w:val="4E9A06"/>
      <w:shd w:val="clear" w:color="auto" w:fill="F8F8F8"/>
    </w:rPr>
  </w:style>
  <w:style w:type="character" w:customStyle="1" w:styleId="SpecialStringTok">
    <w:name w:val="SpecialStringTok"/>
    <w:basedOn w:val="VerbatimChar"/>
    <w:rsid w:val="0091591B"/>
    <w:rPr>
      <w:color w:val="4E9A06"/>
      <w:shd w:val="clear" w:color="auto" w:fill="F8F8F8"/>
    </w:rPr>
  </w:style>
  <w:style w:type="character" w:customStyle="1" w:styleId="ImportTok">
    <w:name w:val="ImportTok"/>
    <w:basedOn w:val="VerbatimChar"/>
    <w:rsid w:val="0091591B"/>
    <w:rPr>
      <w:shd w:val="clear" w:color="auto" w:fill="F8F8F8"/>
    </w:rPr>
  </w:style>
  <w:style w:type="character" w:customStyle="1" w:styleId="CommentTok">
    <w:name w:val="CommentTok"/>
    <w:basedOn w:val="VerbatimChar"/>
    <w:rsid w:val="0091591B"/>
    <w:rPr>
      <w:i/>
      <w:color w:val="8F5902"/>
      <w:shd w:val="clear" w:color="auto" w:fill="F8F8F8"/>
    </w:rPr>
  </w:style>
  <w:style w:type="character" w:customStyle="1" w:styleId="DocumentationTok">
    <w:name w:val="DocumentationTok"/>
    <w:basedOn w:val="VerbatimChar"/>
    <w:rsid w:val="0091591B"/>
    <w:rPr>
      <w:b/>
      <w:i/>
      <w:color w:val="8F5902"/>
      <w:shd w:val="clear" w:color="auto" w:fill="F8F8F8"/>
    </w:rPr>
  </w:style>
  <w:style w:type="character" w:customStyle="1" w:styleId="AnnotationTok">
    <w:name w:val="AnnotationTok"/>
    <w:basedOn w:val="VerbatimChar"/>
    <w:rsid w:val="0091591B"/>
    <w:rPr>
      <w:b/>
      <w:i/>
      <w:color w:val="8F5902"/>
      <w:shd w:val="clear" w:color="auto" w:fill="F8F8F8"/>
    </w:rPr>
  </w:style>
  <w:style w:type="character" w:customStyle="1" w:styleId="CommentVarTok">
    <w:name w:val="CommentVarTok"/>
    <w:basedOn w:val="VerbatimChar"/>
    <w:rsid w:val="0091591B"/>
    <w:rPr>
      <w:b/>
      <w:i/>
      <w:color w:val="8F5902"/>
      <w:shd w:val="clear" w:color="auto" w:fill="F8F8F8"/>
    </w:rPr>
  </w:style>
  <w:style w:type="character" w:customStyle="1" w:styleId="OtherTok">
    <w:name w:val="OtherTok"/>
    <w:basedOn w:val="VerbatimChar"/>
    <w:rsid w:val="0091591B"/>
    <w:rPr>
      <w:color w:val="8F5902"/>
      <w:shd w:val="clear" w:color="auto" w:fill="F8F8F8"/>
    </w:rPr>
  </w:style>
  <w:style w:type="character" w:customStyle="1" w:styleId="FunctionTok">
    <w:name w:val="FunctionTok"/>
    <w:basedOn w:val="VerbatimChar"/>
    <w:rsid w:val="0091591B"/>
    <w:rPr>
      <w:color w:val="000000"/>
      <w:shd w:val="clear" w:color="auto" w:fill="F8F8F8"/>
    </w:rPr>
  </w:style>
  <w:style w:type="character" w:customStyle="1" w:styleId="VariableTok">
    <w:name w:val="VariableTok"/>
    <w:basedOn w:val="VerbatimChar"/>
    <w:rsid w:val="0091591B"/>
    <w:rPr>
      <w:color w:val="000000"/>
      <w:shd w:val="clear" w:color="auto" w:fill="F8F8F8"/>
    </w:rPr>
  </w:style>
  <w:style w:type="character" w:customStyle="1" w:styleId="ControlFlowTok">
    <w:name w:val="ControlFlowTok"/>
    <w:basedOn w:val="VerbatimChar"/>
    <w:rsid w:val="0091591B"/>
    <w:rPr>
      <w:b/>
      <w:color w:val="204A87"/>
      <w:shd w:val="clear" w:color="auto" w:fill="F8F8F8"/>
    </w:rPr>
  </w:style>
  <w:style w:type="character" w:customStyle="1" w:styleId="OperatorTok">
    <w:name w:val="OperatorTok"/>
    <w:basedOn w:val="VerbatimChar"/>
    <w:rsid w:val="0091591B"/>
    <w:rPr>
      <w:b/>
      <w:color w:val="CE5C00"/>
      <w:shd w:val="clear" w:color="auto" w:fill="F8F8F8"/>
    </w:rPr>
  </w:style>
  <w:style w:type="character" w:customStyle="1" w:styleId="BuiltInTok">
    <w:name w:val="BuiltInTok"/>
    <w:basedOn w:val="VerbatimChar"/>
    <w:rsid w:val="0091591B"/>
    <w:rPr>
      <w:shd w:val="clear" w:color="auto" w:fill="F8F8F8"/>
    </w:rPr>
  </w:style>
  <w:style w:type="character" w:customStyle="1" w:styleId="ExtensionTok">
    <w:name w:val="ExtensionTok"/>
    <w:basedOn w:val="VerbatimChar"/>
    <w:rsid w:val="0091591B"/>
    <w:rPr>
      <w:shd w:val="clear" w:color="auto" w:fill="F8F8F8"/>
    </w:rPr>
  </w:style>
  <w:style w:type="character" w:customStyle="1" w:styleId="PreprocessorTok">
    <w:name w:val="PreprocessorTok"/>
    <w:basedOn w:val="VerbatimChar"/>
    <w:rsid w:val="0091591B"/>
    <w:rPr>
      <w:i/>
      <w:color w:val="8F5902"/>
      <w:shd w:val="clear" w:color="auto" w:fill="F8F8F8"/>
    </w:rPr>
  </w:style>
  <w:style w:type="character" w:customStyle="1" w:styleId="AttributeTok">
    <w:name w:val="AttributeTok"/>
    <w:basedOn w:val="VerbatimChar"/>
    <w:rsid w:val="0091591B"/>
    <w:rPr>
      <w:color w:val="C4A000"/>
      <w:shd w:val="clear" w:color="auto" w:fill="F8F8F8"/>
    </w:rPr>
  </w:style>
  <w:style w:type="character" w:customStyle="1" w:styleId="RegionMarkerTok">
    <w:name w:val="RegionMarkerTok"/>
    <w:basedOn w:val="VerbatimChar"/>
    <w:rsid w:val="0091591B"/>
    <w:rPr>
      <w:shd w:val="clear" w:color="auto" w:fill="F8F8F8"/>
    </w:rPr>
  </w:style>
  <w:style w:type="character" w:customStyle="1" w:styleId="InformationTok">
    <w:name w:val="InformationTok"/>
    <w:basedOn w:val="VerbatimChar"/>
    <w:rsid w:val="0091591B"/>
    <w:rPr>
      <w:b/>
      <w:i/>
      <w:color w:val="8F5902"/>
      <w:shd w:val="clear" w:color="auto" w:fill="F8F8F8"/>
    </w:rPr>
  </w:style>
  <w:style w:type="character" w:customStyle="1" w:styleId="WarningTok">
    <w:name w:val="WarningTok"/>
    <w:basedOn w:val="VerbatimChar"/>
    <w:rsid w:val="0091591B"/>
    <w:rPr>
      <w:b/>
      <w:i/>
      <w:color w:val="8F5902"/>
      <w:shd w:val="clear" w:color="auto" w:fill="F8F8F8"/>
    </w:rPr>
  </w:style>
  <w:style w:type="character" w:customStyle="1" w:styleId="AlertTok">
    <w:name w:val="AlertTok"/>
    <w:basedOn w:val="VerbatimChar"/>
    <w:rsid w:val="0091591B"/>
    <w:rPr>
      <w:color w:val="EF2929"/>
      <w:shd w:val="clear" w:color="auto" w:fill="F8F8F8"/>
    </w:rPr>
  </w:style>
  <w:style w:type="character" w:customStyle="1" w:styleId="ErrorTok">
    <w:name w:val="ErrorTok"/>
    <w:basedOn w:val="VerbatimChar"/>
    <w:rsid w:val="0091591B"/>
    <w:rPr>
      <w:b/>
      <w:color w:val="A40000"/>
      <w:shd w:val="clear" w:color="auto" w:fill="F8F8F8"/>
    </w:rPr>
  </w:style>
  <w:style w:type="character" w:customStyle="1" w:styleId="NormalTok">
    <w:name w:val="NormalTok"/>
    <w:basedOn w:val="VerbatimChar"/>
    <w:rsid w:val="0091591B"/>
    <w:rPr>
      <w:shd w:val="clear" w:color="auto" w:fill="F8F8F8"/>
    </w:rPr>
  </w:style>
  <w:style w:type="paragraph" w:styleId="BalloonText">
    <w:name w:val="Balloon Text"/>
    <w:basedOn w:val="Normal"/>
    <w:link w:val="BalloonTextChar"/>
    <w:rsid w:val="0044191E"/>
    <w:pPr>
      <w:spacing w:after="0"/>
    </w:pPr>
    <w:rPr>
      <w:rFonts w:ascii="Tahoma" w:hAnsi="Tahoma" w:cs="Tahoma"/>
      <w:sz w:val="16"/>
      <w:szCs w:val="16"/>
    </w:rPr>
  </w:style>
  <w:style w:type="character" w:customStyle="1" w:styleId="BalloonTextChar">
    <w:name w:val="Balloon Text Char"/>
    <w:basedOn w:val="DefaultParagraphFont"/>
    <w:link w:val="BalloonText"/>
    <w:rsid w:val="0044191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3298</Characters>
  <Application>Microsoft Office Word</Application>
  <DocSecurity>0</DocSecurity>
  <Lines>27</Lines>
  <Paragraphs>7</Paragraphs>
  <ScaleCrop>false</ScaleCrop>
  <Company>Toshiba</Company>
  <LinksUpToDate>false</LinksUpToDate>
  <CharactersWithSpaces>3869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7</dc:title>
  <dc:creator>Mark Greenwood</dc:creator>
  <cp:lastModifiedBy>Andrea Mack</cp:lastModifiedBy>
  <cp:revision>2</cp:revision>
  <dcterms:created xsi:type="dcterms:W3CDTF">2016-10-22T04:33:00Z</dcterms:created>
  <dcterms:modified xsi:type="dcterms:W3CDTF">2016-10-22T04:33:00Z</dcterms:modified>
</cp:coreProperties>
</file>