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DE23E7D" wp14:paraId="074A07D5" wp14:textId="27E8BD64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3. When you need to provision a resource within the cloud, </w:t>
      </w:r>
      <w:r w:rsidRPr="5DE23E7D" w:rsidR="500A5D3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US"/>
        </w:rPr>
        <w:t>on-demand resourcing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makes it almost 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immediately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available. </w:t>
      </w:r>
    </w:p>
    <w:p xmlns:wp14="http://schemas.microsoft.com/office/word/2010/wordml" w:rsidP="5DE23E7D" wp14:paraId="26614095" wp14:textId="339C31EB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DE23E7D" wp14:paraId="689D9FB5" wp14:textId="31B8DC59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</w:pP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 xml:space="preserve">4. A </w:t>
      </w:r>
      <w:r w:rsidRPr="5DE23E7D" w:rsidR="500A5D3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sl-SI"/>
        </w:rPr>
        <w:t>public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 xml:space="preserve"> 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>cloud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 xml:space="preserve"> 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>deployment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 xml:space="preserve"> model is 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>where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 xml:space="preserve"> a 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>vendor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 xml:space="preserve"> 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>provides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 xml:space="preserve"> 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>shared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 xml:space="preserve"> 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>infrastructure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 xml:space="preserve"> 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>over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 xml:space="preserve"> 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>the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 xml:space="preserve"> internet. </w:t>
      </w:r>
    </w:p>
    <w:p xmlns:wp14="http://schemas.microsoft.com/office/word/2010/wordml" w:rsidP="5DE23E7D" wp14:paraId="5F7426CF" wp14:textId="56345245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</w:pPr>
    </w:p>
    <w:p xmlns:wp14="http://schemas.microsoft.com/office/word/2010/wordml" w:rsidP="5DE23E7D" wp14:paraId="4E137074" wp14:textId="6B87C85C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</w:pP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>7. The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 xml:space="preserve"> </w:t>
      </w:r>
      <w:r w:rsidRPr="5DE23E7D" w:rsidR="500A5D3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sl-SI"/>
        </w:rPr>
        <w:t>Platform-</w:t>
      </w:r>
      <w:r w:rsidRPr="5DE23E7D" w:rsidR="500A5D3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sl-SI"/>
        </w:rPr>
        <w:t>as-a</w:t>
      </w:r>
      <w:r w:rsidRPr="5DE23E7D" w:rsidR="500A5D3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sl-SI"/>
        </w:rPr>
        <w:t>-</w:t>
      </w:r>
      <w:r w:rsidRPr="5DE23E7D" w:rsidR="500A5D3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sl-SI"/>
        </w:rPr>
        <w:t>Service</w:t>
      </w:r>
      <w:r w:rsidRPr="5DE23E7D" w:rsidR="500A5D3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sl-SI"/>
        </w:rPr>
        <w:t xml:space="preserve"> (</w:t>
      </w:r>
      <w:r w:rsidRPr="5DE23E7D" w:rsidR="500A5D3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sl-SI"/>
        </w:rPr>
        <w:t>PaaS</w:t>
      </w:r>
      <w:r w:rsidRPr="5DE23E7D" w:rsidR="500A5D3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sl-SI"/>
        </w:rPr>
        <w:t>)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 xml:space="preserve"> 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>cloud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 xml:space="preserve"> 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>service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 xml:space="preserve"> model 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>offers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 xml:space="preserve"> a balance 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>between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 xml:space="preserve"> 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>customization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 xml:space="preserve"> 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>and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 xml:space="preserve"> 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>user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 xml:space="preserve"> 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>control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 xml:space="preserve">. </w:t>
      </w:r>
    </w:p>
    <w:p xmlns:wp14="http://schemas.microsoft.com/office/word/2010/wordml" w:rsidP="5DE23E7D" wp14:paraId="779C15A5" wp14:textId="5BA1E2E4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</w:pPr>
    </w:p>
    <w:p xmlns:wp14="http://schemas.microsoft.com/office/word/2010/wordml" w:rsidP="5DE23E7D" wp14:paraId="474355B9" wp14:textId="48C3CAB5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11. The </w:t>
      </w:r>
      <w:r w:rsidRPr="5DE23E7D" w:rsidR="500A5D3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US"/>
        </w:rPr>
        <w:t>Infrastructure</w:t>
      </w:r>
      <w:r w:rsidRPr="5DE23E7D" w:rsidR="500A5D3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US"/>
        </w:rPr>
        <w:t>-as-a-Service (IaaS)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cloud service model offers the greatest customization and control. </w:t>
      </w:r>
    </w:p>
    <w:p xmlns:wp14="http://schemas.microsoft.com/office/word/2010/wordml" w:rsidP="5DE23E7D" wp14:paraId="48AD5E7D" wp14:textId="15043444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DE23E7D" wp14:paraId="6AFF0AB6" wp14:textId="04725784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</w:pP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 xml:space="preserve">15. The </w:t>
      </w:r>
      <w:r w:rsidRPr="5DE23E7D" w:rsidR="500A5D3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sl-SI"/>
        </w:rPr>
        <w:t>Software-</w:t>
      </w:r>
      <w:r w:rsidRPr="5DE23E7D" w:rsidR="500A5D3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sl-SI"/>
        </w:rPr>
        <w:t>as-a</w:t>
      </w:r>
      <w:r w:rsidRPr="5DE23E7D" w:rsidR="500A5D3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sl-SI"/>
        </w:rPr>
        <w:t>-</w:t>
      </w:r>
      <w:r w:rsidRPr="5DE23E7D" w:rsidR="500A5D3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sl-SI"/>
        </w:rPr>
        <w:t>Service</w:t>
      </w:r>
      <w:r w:rsidRPr="5DE23E7D" w:rsidR="500A5D3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sl-SI"/>
        </w:rPr>
        <w:t xml:space="preserve"> (</w:t>
      </w:r>
      <w:r w:rsidRPr="5DE23E7D" w:rsidR="500A5D3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sl-SI"/>
        </w:rPr>
        <w:t>SaaS</w:t>
      </w:r>
      <w:r w:rsidRPr="5DE23E7D" w:rsidR="500A5D3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sl-SI"/>
        </w:rPr>
        <w:t>)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 xml:space="preserve"> model 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>requires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 xml:space="preserve"> no software 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>installation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 xml:space="preserve"> 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>and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 xml:space="preserve"> 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>focuses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 xml:space="preserve"> on 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>simplicity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 xml:space="preserve">. </w:t>
      </w:r>
    </w:p>
    <w:p xmlns:wp14="http://schemas.microsoft.com/office/word/2010/wordml" w:rsidP="5DE23E7D" wp14:paraId="3C570A81" wp14:textId="6CFC2CB7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</w:pPr>
    </w:p>
    <w:p xmlns:wp14="http://schemas.microsoft.com/office/word/2010/wordml" w:rsidP="5DE23E7D" wp14:paraId="6420D188" wp14:textId="23D09F38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</w:pP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 xml:space="preserve">17. This is an example of the </w:t>
      </w:r>
      <w:r w:rsidRPr="5DE23E7D" w:rsidR="500A5D3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sl-SI"/>
        </w:rPr>
        <w:t>hybrid</w:t>
      </w:r>
      <w:r w:rsidRPr="5DE23E7D" w:rsidR="500A5D35">
        <w:rPr>
          <w:rFonts w:ascii="Times New Roman" w:hAnsi="Times New Roman" w:eastAsia="Times New Roman" w:cs="Times New Roman"/>
          <w:noProof w:val="0"/>
          <w:sz w:val="24"/>
          <w:szCs w:val="24"/>
          <w:lang w:val="sl-SI"/>
        </w:rPr>
        <w:t xml:space="preserve"> cloud deployment model.</w:t>
      </w:r>
    </w:p>
    <w:p xmlns:wp14="http://schemas.microsoft.com/office/word/2010/wordml" wp14:paraId="44EE8D64" wp14:textId="5696DCA7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258e7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350B44"/>
    <w:rsid w:val="1D350B44"/>
    <w:rsid w:val="500A5D35"/>
    <w:rsid w:val="504C4B7D"/>
    <w:rsid w:val="5DE23E7D"/>
    <w:rsid w:val="6B24B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50B44"/>
  <w15:chartTrackingRefBased/>
  <w15:docId w15:val="{B6BF20D8-71E9-4B81-8D8A-30ECD8DD72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sl-SI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DE23E7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561ad5e3a6247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2026-04-09T14:21:48.0929678Z</dcterms:created>
  <dcterms:modified xsi:type="dcterms:W3CDTF">2026-04-09T14:23:48.6045700Z</dcterms:modified>
  <dc:creator>Oliver Jayasinghe</dc:creator>
  <lastModifiedBy>Oliver Jayasinghe</lastModifiedBy>
</coreProperties>
</file>