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rage" w:cs="Average" w:eastAsia="Average" w:hAnsi="Average"/>
          <w:sz w:val="36"/>
          <w:szCs w:val="36"/>
        </w:rPr>
      </w:pPr>
      <w:r w:rsidDel="00000000" w:rsidR="00000000" w:rsidRPr="00000000">
        <w:rPr>
          <w:rFonts w:ascii="Average" w:cs="Average" w:eastAsia="Average" w:hAnsi="Average"/>
          <w:sz w:val="36"/>
          <w:szCs w:val="36"/>
          <w:rtl w:val="0"/>
        </w:rPr>
        <w:t xml:space="preserve">Carlos Sedeno</w:t>
      </w:r>
    </w:p>
    <w:p w:rsidR="00000000" w:rsidDel="00000000" w:rsidP="00000000" w:rsidRDefault="00000000" w:rsidRPr="00000000" w14:paraId="00000002">
      <w:pPr>
        <w:jc w:val="center"/>
        <w:rPr>
          <w:rFonts w:ascii="Average" w:cs="Average" w:eastAsia="Average" w:hAnsi="Average"/>
          <w:i w:val="1"/>
          <w:sz w:val="24"/>
          <w:szCs w:val="24"/>
        </w:rPr>
      </w:pPr>
      <w:hyperlink r:id="rId6">
        <w:r w:rsidDel="00000000" w:rsidR="00000000" w:rsidRPr="00000000">
          <w:rPr>
            <w:rFonts w:ascii="Average" w:cs="Average" w:eastAsia="Average" w:hAnsi="Average"/>
            <w:color w:val="1155cc"/>
            <w:sz w:val="24"/>
            <w:szCs w:val="24"/>
            <w:u w:val="single"/>
            <w:rtl w:val="0"/>
          </w:rPr>
          <w:t xml:space="preserve">c_sedeno@yahoo.com</w:t>
        </w:r>
      </w:hyperlink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∙(310)-903-3189 ∙ </w:t>
      </w:r>
      <w:hyperlink r:id="rId7">
        <w:r w:rsidDel="00000000" w:rsidR="00000000" w:rsidRPr="00000000">
          <w:rPr>
            <w:rFonts w:ascii="Average" w:cs="Average" w:eastAsia="Average" w:hAnsi="Average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</w:t>
        </w:r>
      </w:hyperlink>
      <w:hyperlink r:id="rId8">
        <w:r w:rsidDel="00000000" w:rsidR="00000000" w:rsidRPr="00000000">
          <w:rPr>
            <w:rFonts w:ascii="Average" w:cs="Average" w:eastAsia="Average" w:hAnsi="Average"/>
            <w:color w:val="1155cc"/>
            <w:sz w:val="21"/>
            <w:szCs w:val="21"/>
            <w:highlight w:val="white"/>
            <w:u w:val="single"/>
            <w:rtl w:val="0"/>
          </w:rPr>
          <w:t xml:space="preserve">carlossedeno</w:t>
        </w:r>
      </w:hyperlink>
      <w:r w:rsidDel="00000000" w:rsidR="00000000" w:rsidRPr="00000000">
        <w:rPr>
          <w:rFonts w:ascii="Average" w:cs="Average" w:eastAsia="Average" w:hAnsi="Averag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12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90" w:right="9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Exceptionally detailed and skillful individual with advanced computer skills seeking a Drafter position. Currently working towards an Associate of Science Degree in Architecture. </w:t>
      </w:r>
    </w:p>
    <w:p w:rsidR="00000000" w:rsidDel="00000000" w:rsidP="00000000" w:rsidRDefault="00000000" w:rsidRPr="00000000" w14:paraId="00000007">
      <w:pPr>
        <w:ind w:left="90" w:right="90" w:firstLine="0"/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90" w:right="-54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El Camino College </w:t>
        <w:tab/>
      </w:r>
      <w:r w:rsidDel="00000000" w:rsidR="00000000" w:rsidRPr="00000000">
        <w:rPr>
          <w:rFonts w:ascii="Average" w:cs="Average" w:eastAsia="Average" w:hAnsi="Average"/>
          <w:rtl w:val="0"/>
        </w:rPr>
        <w:tab/>
        <w:tab/>
        <w:tab/>
        <w:tab/>
        <w:t xml:space="preserve">                       Torrance, CA | 2014 - December 2022 </w:t>
      </w:r>
    </w:p>
    <w:p w:rsidR="00000000" w:rsidDel="00000000" w:rsidP="00000000" w:rsidRDefault="00000000" w:rsidRPr="00000000" w14:paraId="0000000B">
      <w:pPr>
        <w:ind w:left="90" w:right="90" w:firstLine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i w:val="1"/>
          <w:rtl w:val="0"/>
        </w:rPr>
        <w:t xml:space="preserve">Associates of Science, 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12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rPr/>
      </w:pPr>
      <w:bookmarkStart w:colFirst="0" w:colLast="0" w:name="_gl9oiqy5zcg6" w:id="0"/>
      <w:bookmarkEnd w:id="0"/>
      <w:r w:rsidDel="00000000" w:rsidR="00000000" w:rsidRPr="00000000">
        <w:rPr>
          <w:rtl w:val="0"/>
        </w:rPr>
        <w:t xml:space="preserve">Infinigy | </w:t>
      </w:r>
      <w:r w:rsidDel="00000000" w:rsidR="00000000" w:rsidRPr="00000000">
        <w:rPr>
          <w:i w:val="1"/>
          <w:rtl w:val="0"/>
        </w:rPr>
        <w:t xml:space="preserve">Project Designer                    </w:t>
      </w:r>
      <w:r w:rsidDel="00000000" w:rsidR="00000000" w:rsidRPr="00000000">
        <w:rPr>
          <w:rtl w:val="0"/>
        </w:rPr>
        <w:t xml:space="preserve">         </w:t>
        <w:tab/>
        <w:tab/>
        <w:tab/>
        <w:tab/>
        <w:t xml:space="preserve">Lake Forest, CA| May 2022 - 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Developed detailed design plans, including layout drawings, elevations, sections, and specifications, utilizing AutoCAD and other design software.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Performed site surveys and analyzed conditions to inform the design process, ensuring compatibility with existing infrastructure and regulations.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Assisted project managers in tracking progress, ensuring timely completion of design deliverables, and supporting project coordination and documentation.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Conducted regular quality checks on design drawings and specifications, identifying and resolving potential conflicts or inconsistencies.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Produced accurate and visually appealing 2D and 3D renderings to effectively communicate design intent to clients and stakeholders.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Average" w:cs="Average" w:eastAsia="Average" w:hAnsi="Average"/>
          <w:u w:val="non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Utilized IKE office for accurate and precise field pole measurements, ensuring data integrity and supporting the development of reliable engineering designs and infrastructure assessments.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120" w:lineRule="auto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spacing w:after="0" w:before="0" w:lineRule="auto"/>
        <w:ind w:right="-450"/>
        <w:rPr>
          <w:rFonts w:ascii="Average" w:cs="Average" w:eastAsia="Average" w:hAnsi="Average"/>
        </w:rPr>
      </w:pPr>
      <w:bookmarkStart w:colFirst="0" w:colLast="0" w:name="_v00mh3q7pr8v" w:id="1"/>
      <w:bookmarkEnd w:id="1"/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 xml:space="preserve">AutoCAD Drafter Side Project</w:t>
      </w:r>
      <w:r w:rsidDel="00000000" w:rsidR="00000000" w:rsidRPr="00000000">
        <w:rPr>
          <w:rFonts w:ascii="Average" w:cs="Average" w:eastAsia="Average" w:hAnsi="Average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verage" w:cs="Average" w:eastAsia="Average" w:hAnsi="Average"/>
          <w:i w:val="1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Average" w:cs="Average" w:eastAsia="Average" w:hAnsi="Average"/>
          <w:b w:val="1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Review drawing and designs to ensure adherence to established specifications and standards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Develop construction documents for permitting and starts.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Facilitate problem solving with fellow team members.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Develop complete major layout and drawings of complicated components and assemblies from notes or rough sketches.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Demonstrated competency with both AutoCAD applications and manual board drafting.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28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Oversees computer drawing, provides regular back-up and revision to drawing directories, and maintains necessary supplies associated with the drafting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Skilled in IKE office, AutoCAD, SketchUp, Revit, and Microsoft Office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Ability to read drawings and blueprints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Ability to work in a fast paced and results driven environment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Ability to communicate effectively with managers and peers, both written and verbally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80" w:line="240" w:lineRule="auto"/>
        <w:ind w:left="720" w:hanging="36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Bilingual in Spanish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120" w:lineRule="auto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Relevant</w:t>
      </w: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 Coursework</w:t>
      </w:r>
    </w:p>
    <w:p w:rsidR="00000000" w:rsidDel="00000000" w:rsidP="00000000" w:rsidRDefault="00000000" w:rsidRPr="00000000" w14:paraId="00000029">
      <w:pPr>
        <w:widowControl w:val="0"/>
        <w:spacing w:line="120" w:lineRule="auto"/>
        <w:ind w:left="-450" w:right="-450" w:firstLine="36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9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∙ Computer Aided Architectural Drafting ∙ Construction Documentation  ∙ Architectural Graphics    Techniques ∙ Architectural Three-Dimensional Illustration  ∙ Architecture Design Studio </w:t>
      </w:r>
    </w:p>
    <w:p w:rsidR="00000000" w:rsidDel="00000000" w:rsidP="00000000" w:rsidRDefault="00000000" w:rsidRPr="00000000" w14:paraId="0000002B">
      <w:pPr>
        <w:ind w:left="0" w:right="90" w:firstLine="0"/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∙ Building Information Modeling  ∙ Structures Analysis  ∙Architectural Color Rendering Techniques ∙ Design Studio ∙Build Studio</w:t>
      </w:r>
    </w:p>
    <w:sectPr>
      <w:pgSz w:h="15840" w:w="12240" w:orient="portrait"/>
      <w:pgMar w:bottom="1440" w:top="270" w:left="1080" w:right="17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right="-450"/>
    </w:pPr>
    <w:rPr>
      <w:rFonts w:ascii="Average" w:cs="Average" w:eastAsia="Average" w:hAnsi="Average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_sedeno@yahoo.com" TargetMode="External"/><Relationship Id="rId7" Type="http://schemas.openxmlformats.org/officeDocument/2006/relationships/hyperlink" Target="http://www.linkedin.com/in/carlossedeno" TargetMode="External"/><Relationship Id="rId8" Type="http://schemas.openxmlformats.org/officeDocument/2006/relationships/hyperlink" Target="http://www.linkedin.com/in/carlosseden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