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822" w:rsidRPr="00C64822" w:rsidRDefault="00C64822" w:rsidP="00C64822">
      <w:pPr>
        <w:shd w:val="clear" w:color="auto" w:fill="FFFFFF"/>
        <w:spacing w:before="240" w:after="120" w:line="240" w:lineRule="auto"/>
        <w:outlineLvl w:val="2"/>
        <w:rPr>
          <w:rFonts w:eastAsia="Times New Roman" w:cs="Helvetica"/>
          <w:color w:val="333333"/>
          <w:sz w:val="29"/>
          <w:szCs w:val="29"/>
        </w:rPr>
      </w:pPr>
      <w:r w:rsidRPr="00C64822">
        <w:rPr>
          <w:rFonts w:eastAsia="Times New Roman" w:cs="Helvetica"/>
          <w:color w:val="333333"/>
          <w:sz w:val="29"/>
          <w:szCs w:val="29"/>
        </w:rPr>
        <w:t>Q-Q Plot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Q stands for quantiles (or percentiles).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Quantiles represent the percentage of data points in a frequency distribution that are less than or equal to a given value.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The intention here is to compare the quantile of the given data set against the quantiles of a theoretical normal distribution.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If quantiles from the 2 distributions, i.e., given data set and theoretical normal distribution are</w:t>
      </w:r>
      <w:r w:rsidRPr="003549AE">
        <w:rPr>
          <w:rFonts w:eastAsia="Times New Roman" w:cs="Helvetica"/>
          <w:color w:val="333333"/>
          <w:sz w:val="17"/>
        </w:rPr>
        <w:t> </w:t>
      </w:r>
      <w:r w:rsidRPr="003549AE">
        <w:rPr>
          <w:rFonts w:eastAsia="Times New Roman" w:cs="Helvetica"/>
          <w:i/>
          <w:iCs/>
          <w:color w:val="333333"/>
          <w:sz w:val="17"/>
        </w:rPr>
        <w:t>exactly</w:t>
      </w:r>
      <w:r w:rsidRPr="003549AE">
        <w:rPr>
          <w:rFonts w:eastAsia="Times New Roman" w:cs="Helvetica"/>
          <w:color w:val="333333"/>
          <w:sz w:val="17"/>
        </w:rPr>
        <w:t> </w:t>
      </w:r>
      <w:r w:rsidRPr="00C64822">
        <w:rPr>
          <w:rFonts w:eastAsia="Times New Roman" w:cs="Helvetica"/>
          <w:color w:val="333333"/>
          <w:sz w:val="17"/>
          <w:szCs w:val="17"/>
        </w:rPr>
        <w:t>same then Q-Q plot results in a straight line. This indicates that the given data likely follows a normal distribution.</w:t>
      </w:r>
    </w:p>
    <w:p w:rsidR="00C64822" w:rsidRPr="00C64822" w:rsidRDefault="00C64822" w:rsidP="00C64822">
      <w:pPr>
        <w:shd w:val="clear" w:color="auto" w:fill="FFFFFF"/>
        <w:spacing w:before="240" w:after="24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pict>
          <v:rect id="_x0000_i1025" style="width:0;height:0" o:hralign="center" o:hrstd="t" o:hr="t" fillcolor="#a0a0a0" stroked="f"/>
        </w:pict>
      </w:r>
    </w:p>
    <w:p w:rsidR="00C64822" w:rsidRPr="00C64822" w:rsidRDefault="00FA7376" w:rsidP="00C64822">
      <w:pPr>
        <w:shd w:val="clear" w:color="auto" w:fill="FFFFFF"/>
        <w:spacing w:before="240" w:after="120" w:line="240" w:lineRule="auto"/>
        <w:outlineLvl w:val="2"/>
        <w:rPr>
          <w:rFonts w:eastAsia="Times New Roman" w:cs="Helvetica"/>
          <w:color w:val="333333"/>
          <w:sz w:val="29"/>
          <w:szCs w:val="29"/>
        </w:rPr>
      </w:pPr>
      <w:r w:rsidRPr="003549AE">
        <w:rPr>
          <w:rFonts w:eastAsia="Times New Roman" w:cs="Helvetica"/>
          <w:color w:val="333333"/>
          <w:sz w:val="29"/>
          <w:szCs w:val="29"/>
        </w:rPr>
        <w:t>p-Value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G</w:t>
      </w:r>
      <w:r w:rsidR="00FA7376" w:rsidRPr="003549AE">
        <w:rPr>
          <w:rFonts w:eastAsia="Times New Roman" w:cs="Helvetica"/>
          <w:color w:val="333333"/>
          <w:sz w:val="17"/>
          <w:szCs w:val="17"/>
        </w:rPr>
        <w:t xml:space="preserve">iven a random sample with mean </w:t>
      </w:r>
      <m:oMath>
        <m:bar>
          <m:barPr>
            <m:pos m:val="top"/>
            <m:ctrlPr>
              <w:rPr>
                <w:rFonts w:ascii="Cambria Math" w:eastAsia="Times New Roman" w:cs="Helvetica"/>
                <w:i/>
                <w:color w:val="333333"/>
                <w:sz w:val="17"/>
                <w:szCs w:val="17"/>
              </w:rPr>
            </m:ctrlPr>
          </m:barPr>
          <m:e>
            <m:r>
              <w:rPr>
                <w:rFonts w:ascii="Cambria Math" w:eastAsia="Times New Roman" w:hAnsi="Cambria Math" w:cs="Helvetica"/>
                <w:color w:val="333333"/>
                <w:sz w:val="17"/>
                <w:szCs w:val="17"/>
              </w:rPr>
              <m:t>X</m:t>
            </m:r>
          </m:e>
        </m:bar>
      </m:oMath>
      <w:r w:rsidRPr="00C64822">
        <w:rPr>
          <w:rFonts w:eastAsia="Times New Roman" w:cs="Helvetica"/>
          <w:color w:val="333333"/>
          <w:sz w:val="17"/>
          <w:szCs w:val="17"/>
        </w:rPr>
        <w:t>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We want to determine if the sample comes from a population with population mean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3549AE">
        <w:rPr>
          <w:rFonts w:eastAsia="Times New Roman" w:cs="Helvetica"/>
          <w:b/>
          <w:bCs/>
          <w:color w:val="333333"/>
          <w:sz w:val="17"/>
        </w:rPr>
        <w:t>H</w:t>
      </w:r>
      <w:r w:rsidRPr="003549AE">
        <w:rPr>
          <w:rFonts w:eastAsia="Times New Roman" w:cs="Helvetica"/>
          <w:b/>
          <w:bCs/>
          <w:color w:val="333333"/>
          <w:sz w:val="17"/>
          <w:vertAlign w:val="subscript"/>
        </w:rPr>
        <w:t>0</w:t>
      </w:r>
      <w:r w:rsidRPr="003549AE">
        <w:rPr>
          <w:rFonts w:eastAsia="Times New Roman" w:cs="Helvetica"/>
          <w:b/>
          <w:bCs/>
          <w:color w:val="333333"/>
          <w:sz w:val="17"/>
        </w:rPr>
        <w:t>:</w:t>
      </w:r>
      <w:r w:rsidRPr="003549AE">
        <w:rPr>
          <w:rFonts w:eastAsia="Times New Roman" w:cs="Helvetica"/>
          <w:color w:val="333333"/>
          <w:sz w:val="17"/>
        </w:rPr>
        <w:t> </w:t>
      </w:r>
      <w:r w:rsidR="00FA7376" w:rsidRPr="003549AE">
        <w:rPr>
          <w:rFonts w:eastAsia="Times New Roman" w:cs="Helvetica"/>
          <w:color w:val="333333"/>
          <w:sz w:val="17"/>
          <w:szCs w:val="17"/>
        </w:rPr>
        <w:t>= µ</w:t>
      </w:r>
      <w:r w:rsidRPr="00C64822">
        <w:rPr>
          <w:rFonts w:eastAsia="Times New Roman" w:cs="Helvetica"/>
          <w:color w:val="333333"/>
          <w:sz w:val="17"/>
          <w:szCs w:val="17"/>
        </w:rPr>
        <w:t>, or</w:t>
      </w:r>
      <w:r w:rsidRPr="00C64822">
        <w:rPr>
          <w:rFonts w:eastAsia="Times New Roman" w:cs="Helvetica"/>
          <w:color w:val="333333"/>
          <w:sz w:val="17"/>
          <w:szCs w:val="17"/>
        </w:rPr>
        <w:br/>
      </w:r>
      <w:r w:rsidRPr="003549AE">
        <w:rPr>
          <w:rFonts w:eastAsia="Times New Roman" w:cs="Helvetica"/>
          <w:b/>
          <w:bCs/>
          <w:color w:val="333333"/>
          <w:sz w:val="17"/>
        </w:rPr>
        <w:t>H</w:t>
      </w:r>
      <w:r w:rsidRPr="003549AE">
        <w:rPr>
          <w:rFonts w:eastAsia="Times New Roman" w:cs="Helvetica"/>
          <w:b/>
          <w:bCs/>
          <w:color w:val="333333"/>
          <w:sz w:val="17"/>
          <w:vertAlign w:val="subscript"/>
        </w:rPr>
        <w:t>a</w:t>
      </w:r>
      <w:r w:rsidRPr="003549AE">
        <w:rPr>
          <w:rFonts w:eastAsia="Times New Roman" w:cs="Helvetica"/>
          <w:b/>
          <w:bCs/>
          <w:color w:val="333333"/>
          <w:sz w:val="17"/>
        </w:rPr>
        <w:t>:</w:t>
      </w:r>
      <w:r w:rsidRPr="003549AE">
        <w:rPr>
          <w:rFonts w:eastAsia="Times New Roman" w:cs="Helvetica"/>
          <w:color w:val="333333"/>
          <w:sz w:val="17"/>
        </w:rPr>
        <w:t> </w:t>
      </w:r>
      <w:r w:rsidR="00FA7376" w:rsidRPr="003549AE">
        <w:rPr>
          <w:rFonts w:eastAsia="Times New Roman" w:cs="Helvetica"/>
          <w:color w:val="333333"/>
          <w:sz w:val="17"/>
          <w:szCs w:val="17"/>
        </w:rPr>
        <w:t>&gt; µ</w:t>
      </w:r>
    </w:p>
    <w:p w:rsidR="00C64822" w:rsidRPr="00C64822" w:rsidRDefault="00FA7376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3549AE">
        <w:rPr>
          <w:rFonts w:eastAsia="Times New Roman" w:cs="Helvetica"/>
          <w:color w:val="333333"/>
          <w:sz w:val="17"/>
          <w:szCs w:val="17"/>
        </w:rPr>
        <w:t>µ</w:t>
      </w:r>
      <w:r w:rsidR="00C64822" w:rsidRPr="00C64822">
        <w:rPr>
          <w:rFonts w:eastAsia="Times New Roman" w:cs="Helvetica"/>
          <w:color w:val="333333"/>
          <w:sz w:val="17"/>
          <w:szCs w:val="17"/>
        </w:rPr>
        <w:t xml:space="preserve"> can be any number.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3549AE">
        <w:rPr>
          <w:rFonts w:eastAsia="Times New Roman" w:cs="Helvetica"/>
          <w:b/>
          <w:bCs/>
          <w:color w:val="333333"/>
          <w:sz w:val="17"/>
        </w:rPr>
        <w:t>Assume:</w:t>
      </w:r>
      <w:r w:rsidR="00FA7376" w:rsidRPr="003549AE">
        <w:rPr>
          <w:rFonts w:eastAsia="Times New Roman" w:cs="Helvetica"/>
          <w:color w:val="333333"/>
          <w:sz w:val="17"/>
          <w:szCs w:val="17"/>
        </w:rPr>
        <w:br/>
        <w:t xml:space="preserve">- Population standard Deviation </w:t>
      </w:r>
      <w:r w:rsidR="00FA7376" w:rsidRPr="003549AE">
        <w:rPr>
          <w:rStyle w:val="apple-converted-space"/>
          <w:rFonts w:cs="Arial"/>
          <w:color w:val="252525"/>
          <w:sz w:val="17"/>
          <w:szCs w:val="17"/>
          <w:shd w:val="clear" w:color="auto" w:fill="FFFFFF"/>
        </w:rPr>
        <w:t> </w:t>
      </w:r>
      <w:r w:rsidR="00FA7376" w:rsidRPr="003549AE">
        <w:rPr>
          <w:rFonts w:cs="Arial"/>
          <w:b/>
          <w:bCs/>
          <w:color w:val="252525"/>
          <w:sz w:val="17"/>
          <w:szCs w:val="17"/>
          <w:shd w:val="clear" w:color="auto" w:fill="FFFFFF"/>
        </w:rPr>
        <w:t>σ</w:t>
      </w:r>
      <w:r w:rsidRPr="00C64822">
        <w:rPr>
          <w:rFonts w:eastAsia="Times New Roman" w:cs="Helvetica"/>
          <w:color w:val="333333"/>
          <w:sz w:val="17"/>
          <w:szCs w:val="17"/>
        </w:rPr>
        <w:br/>
        <w:t xml:space="preserve">- </w:t>
      </w:r>
      <w:r w:rsidR="00FA7376" w:rsidRPr="003549AE">
        <w:rPr>
          <w:rFonts w:eastAsia="Times New Roman" w:cs="Helvetica"/>
          <w:color w:val="333333"/>
          <w:sz w:val="17"/>
          <w:szCs w:val="17"/>
        </w:rPr>
        <w:t>α</w:t>
      </w:r>
      <w:r w:rsidRPr="00C64822">
        <w:rPr>
          <w:rFonts w:eastAsia="Times New Roman" w:cs="Helvetica"/>
          <w:color w:val="333333"/>
          <w:sz w:val="17"/>
          <w:szCs w:val="17"/>
        </w:rPr>
        <w:t xml:space="preserve"> = given level of significance based on which we will reject or not reject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Pr="00C64822">
        <w:rPr>
          <w:rFonts w:eastAsia="Times New Roman" w:cs="Helvetica"/>
          <w:color w:val="333333"/>
          <w:sz w:val="17"/>
          <w:szCs w:val="17"/>
        </w:rPr>
        <w:t>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3549AE">
        <w:rPr>
          <w:rFonts w:eastAsia="Times New Roman" w:cs="Helvetica"/>
          <w:b/>
          <w:bCs/>
          <w:color w:val="333333"/>
          <w:sz w:val="17"/>
        </w:rPr>
        <w:t>Process:</w:t>
      </w:r>
      <w:r w:rsidRPr="00C64822">
        <w:rPr>
          <w:rFonts w:eastAsia="Times New Roman" w:cs="Helvetica"/>
          <w:color w:val="333333"/>
          <w:sz w:val="17"/>
          <w:szCs w:val="17"/>
        </w:rPr>
        <w:br/>
        <w:t>To test the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Pr="00C64822">
        <w:rPr>
          <w:rFonts w:eastAsia="Times New Roman" w:cs="Helvetica"/>
          <w:color w:val="333333"/>
          <w:sz w:val="17"/>
          <w:szCs w:val="17"/>
        </w:rPr>
        <w:t xml:space="preserve"> versus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a</w:t>
      </w:r>
      <w:r w:rsidRPr="00C64822">
        <w:rPr>
          <w:rFonts w:eastAsia="Times New Roman" w:cs="Helvetica"/>
          <w:color w:val="333333"/>
          <w:sz w:val="17"/>
          <w:szCs w:val="17"/>
        </w:rPr>
        <w:t>,</w:t>
      </w:r>
      <w:r w:rsidRPr="00C64822">
        <w:rPr>
          <w:rFonts w:eastAsia="Times New Roman" w:cs="Helvetica"/>
          <w:color w:val="333333"/>
          <w:sz w:val="17"/>
          <w:szCs w:val="17"/>
        </w:rPr>
        <w:br/>
        <w:t>- Assume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Pr="00C64822">
        <w:rPr>
          <w:rFonts w:eastAsia="Times New Roman" w:cs="Helvetica"/>
          <w:color w:val="333333"/>
          <w:sz w:val="17"/>
          <w:szCs w:val="17"/>
        </w:rPr>
        <w:t xml:space="preserve"> is true.</w:t>
      </w:r>
      <w:r w:rsidRPr="00C64822">
        <w:rPr>
          <w:rFonts w:eastAsia="Times New Roman" w:cs="Helvetica"/>
          <w:color w:val="333333"/>
          <w:sz w:val="17"/>
          <w:szCs w:val="17"/>
        </w:rPr>
        <w:br/>
        <w:t>- Normalize the sample mean,</w:t>
      </w:r>
      <w:r w:rsidR="003E7B09" w:rsidRPr="003549AE">
        <w:rPr>
          <w:rFonts w:eastAsia="Times New Roman" w:cs="Helvetica"/>
          <w:color w:val="333333"/>
          <w:sz w:val="17"/>
          <w:szCs w:val="17"/>
        </w:rPr>
        <w:t xml:space="preserve"> </w:t>
      </w:r>
      <m:oMath>
        <m:bar>
          <m:barPr>
            <m:pos m:val="top"/>
            <m:ctrlPr>
              <w:rPr>
                <w:rFonts w:ascii="Cambria Math" w:eastAsia="Times New Roman" w:cs="Helvetica"/>
                <w:i/>
                <w:color w:val="333333"/>
                <w:sz w:val="17"/>
                <w:szCs w:val="17"/>
              </w:rPr>
            </m:ctrlPr>
          </m:barPr>
          <m:e>
            <m:r>
              <w:rPr>
                <w:rFonts w:ascii="Cambria Math" w:eastAsia="Times New Roman" w:hAnsi="Cambria Math" w:cs="Helvetica"/>
                <w:color w:val="333333"/>
                <w:sz w:val="17"/>
                <w:szCs w:val="17"/>
              </w:rPr>
              <m:t>X</m:t>
            </m:r>
          </m:e>
        </m:bar>
      </m:oMath>
      <w:r w:rsidR="003E7B09" w:rsidRPr="003549AE">
        <w:rPr>
          <w:rFonts w:eastAsia="Times New Roman" w:cs="Helvetica"/>
          <w:color w:val="333333"/>
          <w:sz w:val="17"/>
          <w:szCs w:val="17"/>
        </w:rPr>
        <w:t>, and</w:t>
      </w:r>
      <w:r w:rsidRPr="00C64822">
        <w:rPr>
          <w:rFonts w:eastAsia="Times New Roman" w:cs="Helvetica"/>
          <w:color w:val="333333"/>
          <w:sz w:val="17"/>
          <w:szCs w:val="17"/>
        </w:rPr>
        <w:br/>
      </w:r>
      <w:r w:rsidR="003E7B09" w:rsidRPr="003549AE">
        <w:rPr>
          <w:rFonts w:eastAsia="Times New Roman" w:cs="Helvetica"/>
          <w:color w:val="333333"/>
          <w:sz w:val="17"/>
          <w:szCs w:val="17"/>
        </w:rPr>
        <w:t xml:space="preserve">- Compute p-value = P( </w:t>
      </w:r>
      <w:r w:rsidR="00CB4143">
        <w:rPr>
          <w:rFonts w:eastAsia="Times New Roman" w:cs="Helvetica"/>
          <w:color w:val="333333"/>
          <w:sz w:val="17"/>
          <w:szCs w:val="17"/>
        </w:rPr>
        <w:t xml:space="preserve">z &gt; </w:t>
      </w:r>
      <m:oMath>
        <m:f>
          <m:fPr>
            <m:ctrlPr>
              <w:rPr>
                <w:rFonts w:ascii="Cambria Math" w:eastAsia="Times New Roman" w:cs="Helvetica"/>
                <w:i/>
                <w:color w:val="333333"/>
                <w:sz w:val="17"/>
                <w:szCs w:val="17"/>
              </w:rPr>
            </m:ctrlPr>
          </m:fPr>
          <m:num>
            <m:r>
              <w:rPr>
                <w:rFonts w:ascii="Cambria Math" w:eastAsia="Times New Roman" w:cs="Helvetica"/>
                <w:color w:val="333333"/>
                <w:sz w:val="17"/>
                <w:szCs w:val="17"/>
              </w:rPr>
              <m:t>(</m:t>
            </m:r>
            <m:bar>
              <m:barPr>
                <m:pos m:val="top"/>
                <m:ctrlPr>
                  <w:rPr>
                    <w:rFonts w:ascii="Cambria Math" w:eastAsia="Times New Roman" w:cs="Helvetica"/>
                    <w:i/>
                    <w:color w:val="333333"/>
                    <w:sz w:val="17"/>
                    <w:szCs w:val="17"/>
                  </w:rPr>
                </m:ctrlPr>
              </m:barPr>
              <m:e>
                <m:r>
                  <w:rPr>
                    <w:rFonts w:ascii="Cambria Math" w:eastAsia="Times New Roman" w:hAnsi="Cambria Math" w:cs="Helvetica"/>
                    <w:color w:val="333333"/>
                    <w:sz w:val="17"/>
                    <w:szCs w:val="17"/>
                  </w:rPr>
                  <m:t>X</m:t>
                </m:r>
              </m:e>
            </m:bar>
            <m:r>
              <w:rPr>
                <w:rFonts w:ascii="Cambria Math" w:eastAsia="Times New Roman" w:cs="Helvetica"/>
                <w:color w:val="333333"/>
                <w:sz w:val="17"/>
                <w:szCs w:val="17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="Helvetica"/>
                <w:color w:val="333333"/>
                <w:sz w:val="17"/>
                <w:szCs w:val="17"/>
              </w:rPr>
              <m:t>µ</m:t>
            </m:r>
            <m:r>
              <m:rPr>
                <m:sty m:val="p"/>
              </m:rPr>
              <w:rPr>
                <w:rFonts w:ascii="Cambria Math" w:eastAsia="Times New Roman" w:cs="Helvetica"/>
                <w:color w:val="333333"/>
                <w:sz w:val="17"/>
                <w:szCs w:val="17"/>
              </w:rPr>
              <m:t>)</m:t>
            </m:r>
            <m:r>
              <w:rPr>
                <w:rFonts w:ascii="Cambria Math" w:eastAsia="Times New Roman" w:cs="Helvetica"/>
                <w:color w:val="333333"/>
                <w:sz w:val="17"/>
                <w:szCs w:val="17"/>
              </w:rPr>
              <m:t xml:space="preserve"> 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  <w:color w:val="252525"/>
                <w:sz w:val="17"/>
                <w:szCs w:val="17"/>
                <w:shd w:val="clear" w:color="auto" w:fill="FFFFFF"/>
              </w:rPr>
              <m:t>σ</m:t>
            </m:r>
            <m:r>
              <m:rPr>
                <m:sty m:val="b"/>
              </m:rPr>
              <w:rPr>
                <w:rFonts w:ascii="Cambria Math" w:cs="Arial"/>
                <w:color w:val="252525"/>
                <w:sz w:val="17"/>
                <w:szCs w:val="17"/>
                <w:shd w:val="clear" w:color="auto" w:fill="FFFFFF"/>
              </w:rPr>
              <m:t>/</m:t>
            </m:r>
            <m:rad>
              <m:radPr>
                <m:degHide m:val="on"/>
                <m:ctrlPr>
                  <w:rPr>
                    <w:rFonts w:ascii="Cambria Math" w:cs="Arial"/>
                    <w:b/>
                    <w:bCs/>
                    <w:color w:val="252525"/>
                    <w:sz w:val="17"/>
                    <w:szCs w:val="17"/>
                    <w:shd w:val="clear" w:color="auto" w:fill="FFFFFF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cs="Arial"/>
                    <w:color w:val="252525"/>
                    <w:sz w:val="17"/>
                    <w:szCs w:val="17"/>
                    <w:shd w:val="clear" w:color="auto" w:fill="FFFFFF"/>
                  </w:rPr>
                  <m:t>n</m:t>
                </m:r>
              </m:e>
            </m:rad>
          </m:den>
        </m:f>
      </m:oMath>
      <w:r w:rsidR="003E7B09" w:rsidRPr="003549AE">
        <w:rPr>
          <w:rFonts w:eastAsia="Times New Roman" w:cs="Helvetica"/>
          <w:color w:val="333333"/>
          <w:sz w:val="17"/>
          <w:szCs w:val="17"/>
        </w:rPr>
        <w:t xml:space="preserve"> &gt; </w:t>
      </w:r>
      <w:r w:rsidRPr="00C64822">
        <w:rPr>
          <w:rFonts w:eastAsia="Times New Roman" w:cs="Helvetica"/>
          <w:color w:val="333333"/>
          <w:sz w:val="17"/>
          <w:szCs w:val="17"/>
        </w:rPr>
        <w:t>) using standard normal tables.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 xml:space="preserve">If: p-value &gt; </w:t>
      </w:r>
      <w:r w:rsidR="003E7B09" w:rsidRPr="003549AE">
        <w:rPr>
          <w:rFonts w:eastAsia="Times New Roman" w:cs="Helvetica"/>
          <w:color w:val="333333"/>
          <w:sz w:val="17"/>
          <w:szCs w:val="17"/>
        </w:rPr>
        <w:t>α</w:t>
      </w:r>
      <w:r w:rsidRPr="00C64822">
        <w:rPr>
          <w:rFonts w:eastAsia="Times New Roman" w:cs="Helvetica"/>
          <w:color w:val="333333"/>
          <w:sz w:val="17"/>
          <w:szCs w:val="17"/>
        </w:rPr>
        <w:t>, Accept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Pr="00C64822">
        <w:rPr>
          <w:rFonts w:eastAsia="Times New Roman" w:cs="Helvetica"/>
          <w:color w:val="333333"/>
          <w:sz w:val="17"/>
          <w:szCs w:val="17"/>
        </w:rPr>
        <w:t xml:space="preserve"> Else: Cannot accept H</w:t>
      </w:r>
      <w:r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Pr="00C64822">
        <w:rPr>
          <w:rFonts w:eastAsia="Times New Roman" w:cs="Helvetica"/>
          <w:color w:val="333333"/>
          <w:sz w:val="17"/>
          <w:szCs w:val="17"/>
        </w:rPr>
        <w:t>.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3549AE">
        <w:rPr>
          <w:rFonts w:eastAsia="Times New Roman" w:cs="Helvetica"/>
          <w:b/>
          <w:bCs/>
          <w:color w:val="333333"/>
          <w:sz w:val="17"/>
        </w:rPr>
        <w:t>Note:</w:t>
      </w:r>
      <w:r w:rsidRPr="003549AE">
        <w:rPr>
          <w:rFonts w:eastAsia="Times New Roman" w:cs="Helvetica"/>
          <w:color w:val="333333"/>
          <w:sz w:val="17"/>
        </w:rPr>
        <w:t> </w:t>
      </w:r>
      <w:r w:rsidRPr="00C64822">
        <w:rPr>
          <w:rFonts w:eastAsia="Times New Roman" w:cs="Helvetica"/>
          <w:color w:val="333333"/>
          <w:sz w:val="17"/>
          <w:szCs w:val="17"/>
        </w:rPr>
        <w:t>p value provides a “probability of the sample coming from the population as specified in the null hypothesis</w:t>
      </w:r>
      <w:r w:rsidR="00931625">
        <w:rPr>
          <w:rFonts w:eastAsia="Times New Roman" w:cs="Helvetica"/>
          <w:color w:val="333333"/>
          <w:sz w:val="17"/>
          <w:szCs w:val="17"/>
        </w:rPr>
        <w:t xml:space="preserve"> (</w:t>
      </w:r>
      <w:r w:rsidR="00931625" w:rsidRPr="00C64822">
        <w:rPr>
          <w:rFonts w:eastAsia="Times New Roman" w:cs="Helvetica"/>
          <w:color w:val="333333"/>
          <w:sz w:val="17"/>
          <w:szCs w:val="17"/>
        </w:rPr>
        <w:t>H</w:t>
      </w:r>
      <w:r w:rsidR="00931625" w:rsidRPr="00C64822">
        <w:rPr>
          <w:rFonts w:eastAsia="Times New Roman" w:cs="Helvetica"/>
          <w:color w:val="333333"/>
          <w:sz w:val="17"/>
          <w:szCs w:val="17"/>
          <w:vertAlign w:val="subscript"/>
        </w:rPr>
        <w:t>0</w:t>
      </w:r>
      <w:r w:rsidR="00931625" w:rsidRPr="00931625">
        <w:rPr>
          <w:rFonts w:eastAsia="Times New Roman" w:cs="Helvetica"/>
          <w:color w:val="333333"/>
          <w:sz w:val="17"/>
          <w:szCs w:val="17"/>
        </w:rPr>
        <w:t>)</w:t>
      </w:r>
      <w:r w:rsidRPr="00C64822">
        <w:rPr>
          <w:rFonts w:eastAsia="Times New Roman" w:cs="Helvetica"/>
          <w:color w:val="333333"/>
          <w:sz w:val="17"/>
          <w:szCs w:val="17"/>
        </w:rPr>
        <w:t>”. A low probability value rejects the null hypothesis; if so this means that we cannot conclude that the population comes from a normal distribution.</w:t>
      </w:r>
    </w:p>
    <w:p w:rsidR="00C64822" w:rsidRPr="00C64822" w:rsidRDefault="00C64822" w:rsidP="00C64822">
      <w:pPr>
        <w:shd w:val="clear" w:color="auto" w:fill="FFFFFF"/>
        <w:spacing w:before="240" w:after="24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pict>
          <v:rect id="_x0000_i1026" style="width:0;height:0" o:hralign="center" o:hrstd="t" o:hr="t" fillcolor="#a0a0a0" stroked="f"/>
        </w:pict>
      </w:r>
    </w:p>
    <w:p w:rsidR="00C64822" w:rsidRPr="00C64822" w:rsidRDefault="00C64822" w:rsidP="00C64822">
      <w:pPr>
        <w:shd w:val="clear" w:color="auto" w:fill="FFFFFF"/>
        <w:spacing w:before="240" w:after="120" w:line="240" w:lineRule="auto"/>
        <w:outlineLvl w:val="2"/>
        <w:rPr>
          <w:rFonts w:eastAsia="Times New Roman" w:cs="Helvetica"/>
          <w:color w:val="333333"/>
          <w:sz w:val="29"/>
          <w:szCs w:val="29"/>
        </w:rPr>
      </w:pPr>
      <w:r w:rsidRPr="00C64822">
        <w:rPr>
          <w:rFonts w:eastAsia="Times New Roman" w:cs="Helvetica"/>
          <w:color w:val="333333"/>
          <w:sz w:val="29"/>
          <w:szCs w:val="29"/>
        </w:rPr>
        <w:t>Confidence Interval</w:t>
      </w:r>
    </w:p>
    <w:p w:rsidR="00C64822" w:rsidRPr="00C64822" w:rsidRDefault="00C64822" w:rsidP="00C64822">
      <w:pPr>
        <w:shd w:val="clear" w:color="auto" w:fill="FFFFFF"/>
        <w:spacing w:after="120" w:line="240" w:lineRule="atLeast"/>
        <w:rPr>
          <w:rFonts w:eastAsia="Times New Roman" w:cs="Helvetica"/>
          <w:color w:val="333333"/>
          <w:sz w:val="17"/>
          <w:szCs w:val="17"/>
        </w:rPr>
      </w:pPr>
      <w:r w:rsidRPr="00C64822">
        <w:rPr>
          <w:rFonts w:eastAsia="Times New Roman" w:cs="Helvetica"/>
          <w:color w:val="333333"/>
          <w:sz w:val="17"/>
          <w:szCs w:val="17"/>
        </w:rPr>
        <w:t>With a level of confidence (C), we can say that</w:t>
      </w:r>
    </w:p>
    <w:p w:rsidR="00C64822" w:rsidRPr="003549AE" w:rsidRDefault="00C64822" w:rsidP="00C6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sz w:val="17"/>
          <w:szCs w:val="17"/>
        </w:rPr>
      </w:pPr>
      <w:r w:rsidRPr="003549AE">
        <w:rPr>
          <w:sz w:val="17"/>
          <w:szCs w:val="17"/>
        </w:rPr>
        <w:t xml:space="preserve">a population parameter (say, population mean </w:t>
      </w:r>
      <w:r w:rsidR="00931625" w:rsidRPr="003549AE">
        <w:rPr>
          <w:rFonts w:eastAsia="Times New Roman" w:cs="Helvetica"/>
          <w:color w:val="333333"/>
          <w:sz w:val="17"/>
          <w:szCs w:val="17"/>
        </w:rPr>
        <w:t>µ</w:t>
      </w:r>
      <w:r w:rsidRPr="003549AE">
        <w:rPr>
          <w:sz w:val="17"/>
          <w:szCs w:val="17"/>
        </w:rPr>
        <w:t>) lies within the given confidence interval (CI).</w:t>
      </w:r>
    </w:p>
    <w:p w:rsidR="00937934" w:rsidRPr="00376A3A" w:rsidRDefault="00C64822" w:rsidP="00C648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eastAsia="Times New Roman" w:cs="Helvetica"/>
          <w:color w:val="333333"/>
          <w:sz w:val="21"/>
          <w:szCs w:val="21"/>
        </w:rPr>
      </w:pPr>
      <w:r w:rsidRPr="003549AE">
        <w:rPr>
          <w:sz w:val="17"/>
          <w:szCs w:val="17"/>
        </w:rPr>
        <w:t xml:space="preserve">The </w:t>
      </w:r>
      <w:r w:rsidR="00931625">
        <w:rPr>
          <w:sz w:val="17"/>
          <w:szCs w:val="17"/>
        </w:rPr>
        <w:t>confidence interval being deriv</w:t>
      </w:r>
      <w:r w:rsidRPr="003549AE">
        <w:rPr>
          <w:sz w:val="17"/>
          <w:szCs w:val="17"/>
        </w:rPr>
        <w:t>ed from a random sample of the popul</w:t>
      </w:r>
      <w:r w:rsidR="00931625">
        <w:rPr>
          <w:sz w:val="17"/>
          <w:szCs w:val="17"/>
        </w:rPr>
        <w:t>a</w:t>
      </w:r>
      <w:r w:rsidRPr="003549AE">
        <w:rPr>
          <w:sz w:val="17"/>
          <w:szCs w:val="17"/>
        </w:rPr>
        <w:t>tion.</w:t>
      </w:r>
    </w:p>
    <w:sectPr w:rsidR="00937934" w:rsidRPr="00376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017D0"/>
    <w:multiLevelType w:val="multilevel"/>
    <w:tmpl w:val="5746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7934"/>
    <w:rsid w:val="003549AE"/>
    <w:rsid w:val="00376A3A"/>
    <w:rsid w:val="003E7B09"/>
    <w:rsid w:val="00931625"/>
    <w:rsid w:val="00937934"/>
    <w:rsid w:val="00C64822"/>
    <w:rsid w:val="00CB4143"/>
    <w:rsid w:val="00FA7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9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6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9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4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8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6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4822"/>
  </w:style>
  <w:style w:type="character" w:styleId="Emphasis">
    <w:name w:val="Emphasis"/>
    <w:basedOn w:val="DefaultParagraphFont"/>
    <w:uiPriority w:val="20"/>
    <w:qFormat/>
    <w:rsid w:val="00C64822"/>
    <w:rPr>
      <w:i/>
      <w:iCs/>
    </w:rPr>
  </w:style>
  <w:style w:type="character" w:styleId="Strong">
    <w:name w:val="Strong"/>
    <w:basedOn w:val="DefaultParagraphFont"/>
    <w:uiPriority w:val="22"/>
    <w:qFormat/>
    <w:rsid w:val="00C6482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A73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5297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7</cp:revision>
  <dcterms:created xsi:type="dcterms:W3CDTF">2016-03-17T04:41:00Z</dcterms:created>
  <dcterms:modified xsi:type="dcterms:W3CDTF">2016-03-19T03:30:00Z</dcterms:modified>
</cp:coreProperties>
</file>