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w8mqk6mnlk2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heading=h.8a2g9hensso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6ab24cc65bdbdcdc53c88cee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  <w:rtl w:val="0"/>
              </w:rPr>
              <w:t xml:space="preserve">Streamlining IT Procurement: Automating Standard Laptop Orders with Flow Designer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wvwpzdtqjaf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8ma2nhffiwc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Following are the functional requirements of the proposed solution.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3205.5465271313933"/>
        <w:gridCol w:w="5007.765339236749"/>
        <w:tblGridChange w:id="0">
          <w:tblGrid>
            <w:gridCol w:w="812.1999446554804"/>
            <w:gridCol w:w="3205.5465271313933"/>
            <w:gridCol w:w="5007.7653392367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Sub Requirement (Story / Sub-Task)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Employee Data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Upload employee data from Excel/Spreadsheet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Load spreadsheet data into the Employee Import Import Set table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Import Set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Create Employee Import table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Store imported spreadsheet data in the Import Set table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Create Sample Spreadsheet Import Transform Map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Select Employee Import as Source Table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Select Employee Test as Target Table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Field Mapping &amp; Data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Map Employee ID, Employee Name, Email, Department and Location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Transform imported data into the Employee Test table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Duplicate Prevention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Use Coalesce to prevent duplicate employee records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Verify inserted, updated and ignored records through Transform History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Reports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Generate Employees by Department report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Generate Employees by Location report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Create Employee List Report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Display reports in Employee Analytics Dashboards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6jerh0hd6nv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Non-functional Requirements: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Following are the non-functional requirements of the proposed solution.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7035590551181"/>
        <w:gridCol w:w="2113.173165354331"/>
        <w:gridCol w:w="6026.635086614174"/>
        <w:tblGridChange w:id="0">
          <w:tblGrid>
            <w:gridCol w:w="885.7035590551181"/>
            <w:gridCol w:w="2113.173165354331"/>
            <w:gridCol w:w="6026.6350866141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  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The solution should provide a simple and easy process for uploading spreadsheet data, mapping fields and validating employee records.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  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Employee data should be handled securely within the ServiceNow platform and access should be provided only to authorized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system should import employee records accurately and maintain correct data during repeated imports.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system should process spreadsheet data and transform employee records efficiently without unnecessary delays.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employee import, validation, reporting and dashboard features should be available whenever the ServiceNow system is accessible.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solution should support increasing numbers of employee records and repeated spreadsheet imports without affecting the overall functionality.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GQOL2JM//4X7akPT+78Afq6MA==">CgMxLjAyDmgudzhtcWs2bW5sazI3Mg5oLjhhMmc5aGVuc3NvMjIOaC53dndwemR0cWphZnoyDmguOG1hMm5oZmZpd2MyMg5oLjZqZXJoMGhkNm52eTgAciExRlNvM01MRXNaTkh2U1ZyYzFnVHEyM2pocFEtcVdKb2w=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