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671F" w:rsidRDefault="00066B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КИНОТЕАТР</w:t>
      </w:r>
      <w:r w:rsidR="00024AF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024AF3" w:rsidRPr="00024AF3">
        <w:rPr>
          <w:rFonts w:ascii="Times New Roman" w:hAnsi="Times New Roman" w:cs="Times New Roman"/>
          <w:b/>
          <w:sz w:val="28"/>
          <w:szCs w:val="28"/>
        </w:rPr>
        <w:t>CINEMA.</w:t>
      </w:r>
    </w:p>
    <w:p w:rsidR="00024AF3" w:rsidRPr="00024AF3" w:rsidRDefault="00024A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ЖАҢА СӨЗДЕР. </w:t>
      </w: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NEW WORDS.</w:t>
      </w:r>
    </w:p>
    <w:tbl>
      <w:tblPr>
        <w:tblStyle w:val="ac"/>
        <w:tblW w:w="77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8"/>
        <w:gridCol w:w="3150"/>
      </w:tblGrid>
      <w:tr w:rsidR="00024AF3" w:rsidTr="00024AF3">
        <w:trPr>
          <w:trHeight w:val="49"/>
          <w:tblHeader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English 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кинотеатр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cinema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movie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фильм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film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көрермен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viewer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актер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actor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актриса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actress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режиссер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director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билет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ticket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касса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ticket office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сеанс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screening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экран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screen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қатар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row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орын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seat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попкорн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popcorn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сусын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drink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жарнама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advertisement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комедия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comedy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драма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drama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мультфильм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cartoon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қорқынышты фильм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horror film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тарихи фильм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historical film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көру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 watch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басталу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 begin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аяқталу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 end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ұнау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 like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қызықты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interesting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көңілді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funny</w:t>
            </w:r>
          </w:p>
        </w:tc>
      </w:tr>
      <w:tr w:rsidR="00024AF3" w:rsidTr="00024AF3">
        <w:trPr>
          <w:trHeight w:val="51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әсерлі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impressive</w:t>
            </w:r>
          </w:p>
        </w:tc>
      </w:tr>
      <w:tr w:rsidR="00024AF3" w:rsidTr="00024AF3">
        <w:trPr>
          <w:trHeight w:val="49"/>
        </w:trPr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танымал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24AF3" w:rsidRDefault="00024AF3" w:rsidP="00024AF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popular</w:t>
            </w:r>
          </w:p>
        </w:tc>
      </w:tr>
    </w:tbl>
    <w:p w:rsidR="0012671F" w:rsidRDefault="001267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671F" w:rsidRPr="00024AF3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ГРАММАТИКА.</w:t>
      </w:r>
      <w:r w:rsidR="00024AF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GRAMMAR. </w:t>
      </w:r>
    </w:p>
    <w:p w:rsidR="0012671F" w:rsidRPr="00024AF3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ШАҚ. ЕТІСТІКТІҢ ШАҚТАРЫ</w:t>
      </w:r>
      <w:r w:rsidR="00024AF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024AF3" w:rsidRPr="00024AF3">
        <w:rPr>
          <w:rFonts w:ascii="Times New Roman" w:hAnsi="Times New Roman" w:cs="Times New Roman"/>
          <w:b/>
          <w:sz w:val="28"/>
          <w:szCs w:val="28"/>
        </w:rPr>
        <w:t>TENSES. TENSES OF THE VERB.</w:t>
      </w:r>
    </w:p>
    <w:p w:rsidR="0012671F" w:rsidRDefault="00066B1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Шақ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қимылдың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қай уақытта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болғанын, болып жатқанын немесе болатынын білдіреді.</w:t>
      </w: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Сұрақтары: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Қашан? Қай уақытта?</w:t>
      </w: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Қазақ тілінде үш шақ бар:</w:t>
      </w:r>
    </w:p>
    <w:p w:rsidR="0012671F" w:rsidRDefault="00066B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Осы шақ</w:t>
      </w:r>
    </w:p>
    <w:p w:rsidR="0012671F" w:rsidRDefault="00066B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Өткен шақ</w:t>
      </w:r>
    </w:p>
    <w:p w:rsidR="0012671F" w:rsidRDefault="00066B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Келер шақ</w:t>
      </w: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Осы шақ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дәл қазір болып жатқан немесе үнемі қайталанатын іс-әрекетті білдіреді.</w:t>
      </w: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Жасалу жолы</w:t>
      </w: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Етістік +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-ып/-іп/-п + жатыр, отыр, тұр, жүр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немесе етістік +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-а/-е/-й + жіктік жалғауы</w:t>
      </w:r>
    </w:p>
    <w:tbl>
      <w:tblPr>
        <w:tblStyle w:val="ad"/>
        <w:tblW w:w="90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3"/>
        <w:gridCol w:w="2800"/>
        <w:gridCol w:w="2827"/>
      </w:tblGrid>
      <w:tr w:rsidR="0012671F">
        <w:trPr>
          <w:tblHeader/>
        </w:trPr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Орысша</w:t>
            </w:r>
          </w:p>
        </w:tc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English</w:t>
            </w:r>
          </w:p>
        </w:tc>
      </w:tr>
      <w:tr w:rsidR="0012671F"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Мен кино көріп жатырмын.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 смотрю фильм.</w:t>
            </w:r>
          </w:p>
        </w:tc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 am watching a movie.</w:t>
            </w:r>
          </w:p>
        </w:tc>
      </w:tr>
      <w:tr w:rsidR="0012671F"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Ол кинотеатрға барады.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Он ходит в кинотеатр.</w:t>
            </w:r>
          </w:p>
        </w:tc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He goes to the cinema.</w:t>
            </w:r>
          </w:p>
        </w:tc>
      </w:tr>
      <w:tr w:rsidR="0012671F"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Біз фильм көріп отырмыз.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Мы смотрим фильм.</w:t>
            </w:r>
          </w:p>
        </w:tc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We are watching a film.</w:t>
            </w:r>
          </w:p>
        </w:tc>
      </w:tr>
    </w:tbl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Өткен шақ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бұрын болған іс-әрекетті білдіреді.</w:t>
      </w: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Жұрнақтары: -</w:t>
      </w:r>
      <w:r>
        <w:rPr>
          <w:rFonts w:ascii="Times New Roman" w:eastAsia="Times New Roman" w:hAnsi="Times New Roman" w:cs="Times New Roman"/>
          <w:sz w:val="28"/>
          <w:szCs w:val="28"/>
        </w:rPr>
        <w:t>ды/-ді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-ты/-ті</w:t>
      </w: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Мысалдар</w:t>
      </w:r>
    </w:p>
    <w:tbl>
      <w:tblPr>
        <w:tblStyle w:val="ae"/>
        <w:tblW w:w="90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6"/>
        <w:gridCol w:w="2732"/>
        <w:gridCol w:w="3292"/>
      </w:tblGrid>
      <w:tr w:rsidR="0012671F">
        <w:trPr>
          <w:tblHeader/>
        </w:trPr>
        <w:tc>
          <w:tcPr>
            <w:tcW w:w="2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</w:p>
        </w:tc>
        <w:tc>
          <w:tcPr>
            <w:tcW w:w="2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Орысша</w:t>
            </w:r>
          </w:p>
        </w:tc>
        <w:tc>
          <w:tcPr>
            <w:tcW w:w="3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English</w:t>
            </w:r>
          </w:p>
        </w:tc>
      </w:tr>
      <w:tr w:rsidR="0012671F">
        <w:tc>
          <w:tcPr>
            <w:tcW w:w="2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Мен кеше киноға бардым.</w:t>
            </w:r>
          </w:p>
        </w:tc>
        <w:tc>
          <w:tcPr>
            <w:tcW w:w="2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 вчера ходил в кино.</w:t>
            </w:r>
          </w:p>
        </w:tc>
        <w:tc>
          <w:tcPr>
            <w:tcW w:w="3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 went to the cinema yesterday.</w:t>
            </w:r>
          </w:p>
        </w:tc>
      </w:tr>
      <w:tr w:rsidR="0012671F">
        <w:tc>
          <w:tcPr>
            <w:tcW w:w="2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Біз фильм көрдік.</w:t>
            </w:r>
          </w:p>
        </w:tc>
        <w:tc>
          <w:tcPr>
            <w:tcW w:w="2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Мы посмотрели фильм.</w:t>
            </w:r>
          </w:p>
        </w:tc>
        <w:tc>
          <w:tcPr>
            <w:tcW w:w="3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We watched a movie.</w:t>
            </w:r>
          </w:p>
        </w:tc>
      </w:tr>
      <w:tr w:rsidR="0012671F">
        <w:tc>
          <w:tcPr>
            <w:tcW w:w="2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Ол билет сатып алды.</w:t>
            </w:r>
          </w:p>
        </w:tc>
        <w:tc>
          <w:tcPr>
            <w:tcW w:w="2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Он купил билет.</w:t>
            </w:r>
          </w:p>
        </w:tc>
        <w:tc>
          <w:tcPr>
            <w:tcW w:w="3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He bought a ticket.</w:t>
            </w:r>
          </w:p>
        </w:tc>
      </w:tr>
    </w:tbl>
    <w:p w:rsidR="0012671F" w:rsidRDefault="00066B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Келер шақ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болашақта болатын іс-әрекетті білдіреді.</w:t>
      </w: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Жасалу жолы: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Етістік +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-ады/-еді/-йды/-йді </w:t>
      </w:r>
      <w:r>
        <w:rPr>
          <w:rFonts w:ascii="Times New Roman" w:eastAsia="Times New Roman" w:hAnsi="Times New Roman" w:cs="Times New Roman"/>
          <w:sz w:val="28"/>
          <w:szCs w:val="28"/>
        </w:rPr>
        <w:t>немесе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-мақ/-мек, -бақ/-бек</w:t>
      </w: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Мысалдар</w:t>
      </w:r>
    </w:p>
    <w:tbl>
      <w:tblPr>
        <w:tblStyle w:val="af"/>
        <w:tblW w:w="90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53"/>
        <w:gridCol w:w="2972"/>
        <w:gridCol w:w="3185"/>
      </w:tblGrid>
      <w:tr w:rsidR="0012671F">
        <w:trPr>
          <w:tblHeader/>
        </w:trPr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Орысша</w:t>
            </w: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English</w:t>
            </w:r>
          </w:p>
        </w:tc>
      </w:tr>
      <w:tr w:rsidR="0012671F"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Ертең кинотеатрға барамын.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Завтра я пойду в кинотеатр.</w:t>
            </w: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Tomorrow I will go to the cinema.</w:t>
            </w:r>
          </w:p>
        </w:tc>
      </w:tr>
      <w:tr w:rsidR="0012671F"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Біз жаңа фильм көреміз.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Мы посмотрим новый фильм.</w:t>
            </w: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We will watch a new movie.</w:t>
            </w:r>
          </w:p>
        </w:tc>
      </w:tr>
      <w:tr w:rsidR="0012671F"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Ол билет сатып алады.</w:t>
            </w:r>
          </w:p>
        </w:tc>
        <w:tc>
          <w:tcPr>
            <w:tcW w:w="2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Он купит билет.</w:t>
            </w:r>
          </w:p>
        </w:tc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He will buy a ticket.</w:t>
            </w:r>
          </w:p>
        </w:tc>
      </w:tr>
    </w:tbl>
    <w:p w:rsidR="0012671F" w:rsidRDefault="001267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671F" w:rsidRDefault="00066B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Есте сақта!</w:t>
      </w:r>
    </w:p>
    <w:tbl>
      <w:tblPr>
        <w:tblStyle w:val="af0"/>
        <w:tblW w:w="90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3950"/>
        <w:gridCol w:w="3322"/>
      </w:tblGrid>
      <w:tr w:rsidR="0012671F">
        <w:trPr>
          <w:tblHeader/>
        </w:trPr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Шақ</w:t>
            </w:r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Сұрағы</w:t>
            </w:r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Мысал</w:t>
            </w:r>
          </w:p>
        </w:tc>
      </w:tr>
      <w:tr w:rsidR="0012671F"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Осы шақ</w:t>
            </w:r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істеп жатыр? Не істейді?</w:t>
            </w:r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Фильм көріп отырмын.</w:t>
            </w:r>
          </w:p>
        </w:tc>
      </w:tr>
      <w:tr w:rsidR="0012671F"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Өткен шақ</w:t>
            </w:r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істеді?</w:t>
            </w:r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Киноға бардым.</w:t>
            </w:r>
          </w:p>
        </w:tc>
      </w:tr>
      <w:tr w:rsidR="0012671F"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Келер шақ</w:t>
            </w:r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істейді? Не істемек?</w:t>
            </w:r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2671F" w:rsidRDefault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Киноға бара</w:t>
            </w:r>
          </w:p>
        </w:tc>
      </w:tr>
    </w:tbl>
    <w:p w:rsidR="00D17198" w:rsidRDefault="00D171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17198" w:rsidRPr="00D17198" w:rsidRDefault="00D17198" w:rsidP="00D17198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17198">
        <w:rPr>
          <w:rFonts w:ascii="Times New Roman" w:eastAsia="Times New Roman" w:hAnsi="Times New Roman" w:cs="Times New Roman"/>
          <w:b/>
          <w:bCs/>
          <w:sz w:val="28"/>
          <w:szCs w:val="28"/>
        </w:rPr>
        <w:t>Tense</w:t>
      </w:r>
      <w:r w:rsidRPr="00D17198">
        <w:rPr>
          <w:rFonts w:ascii="Times New Roman" w:eastAsia="Times New Roman" w:hAnsi="Times New Roman" w:cs="Times New Roman"/>
          <w:sz w:val="28"/>
          <w:szCs w:val="28"/>
        </w:rPr>
        <w:t xml:space="preserve"> – indicates </w:t>
      </w:r>
      <w:r w:rsidRPr="00D17198">
        <w:rPr>
          <w:rFonts w:ascii="Times New Roman" w:eastAsia="Times New Roman" w:hAnsi="Times New Roman" w:cs="Times New Roman"/>
          <w:b/>
          <w:bCs/>
          <w:sz w:val="28"/>
          <w:szCs w:val="28"/>
        </w:rPr>
        <w:t>when an action</w:t>
      </w:r>
      <w:r w:rsidRPr="00D17198">
        <w:rPr>
          <w:rFonts w:ascii="Times New Roman" w:eastAsia="Times New Roman" w:hAnsi="Times New Roman" w:cs="Times New Roman"/>
          <w:sz w:val="28"/>
          <w:szCs w:val="28"/>
        </w:rPr>
        <w:t xml:space="preserve"> happened, is happening, or will happen.</w:t>
      </w:r>
    </w:p>
    <w:p w:rsidR="00D17198" w:rsidRPr="00D17198" w:rsidRDefault="00D17198" w:rsidP="00D17198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17198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Questions:</w:t>
      </w:r>
      <w:r w:rsidRPr="00D17198">
        <w:rPr>
          <w:rFonts w:ascii="Times New Roman" w:eastAsia="Times New Roman" w:hAnsi="Times New Roman" w:cs="Times New Roman"/>
          <w:sz w:val="28"/>
          <w:szCs w:val="28"/>
        </w:rPr>
        <w:t xml:space="preserve"> When? At what time?</w:t>
      </w:r>
    </w:p>
    <w:p w:rsidR="00D17198" w:rsidRPr="00D17198" w:rsidRDefault="00D17198" w:rsidP="00D17198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D17198">
        <w:rPr>
          <w:rFonts w:ascii="Times New Roman" w:eastAsia="Times New Roman" w:hAnsi="Times New Roman" w:cs="Times New Roman"/>
          <w:sz w:val="28"/>
          <w:szCs w:val="28"/>
        </w:rPr>
        <w:t>There are three tenses in the Kazakh language:</w:t>
      </w:r>
    </w:p>
    <w:p w:rsidR="00D17198" w:rsidRPr="00D17198" w:rsidRDefault="00D17198" w:rsidP="00D171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198">
        <w:rPr>
          <w:rFonts w:ascii="Times New Roman" w:eastAsia="Times New Roman" w:hAnsi="Times New Roman" w:cs="Times New Roman"/>
          <w:b/>
          <w:bCs/>
          <w:sz w:val="28"/>
          <w:szCs w:val="28"/>
        </w:rPr>
        <w:t>Present Tense</w:t>
      </w:r>
      <w:r w:rsidRPr="00D17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17198" w:rsidRPr="00D17198" w:rsidRDefault="00D17198" w:rsidP="00D171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198">
        <w:rPr>
          <w:rFonts w:ascii="Times New Roman" w:eastAsia="Times New Roman" w:hAnsi="Times New Roman" w:cs="Times New Roman"/>
          <w:b/>
          <w:bCs/>
          <w:sz w:val="28"/>
          <w:szCs w:val="28"/>
        </w:rPr>
        <w:t>Past Tense</w:t>
      </w:r>
      <w:r w:rsidRPr="00D17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17198" w:rsidRDefault="00D17198" w:rsidP="00D171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7198">
        <w:rPr>
          <w:rFonts w:ascii="Times New Roman" w:eastAsia="Times New Roman" w:hAnsi="Times New Roman" w:cs="Times New Roman"/>
          <w:b/>
          <w:bCs/>
          <w:sz w:val="28"/>
          <w:szCs w:val="28"/>
        </w:rPr>
        <w:t>Future Tense</w:t>
      </w:r>
    </w:p>
    <w:p w:rsidR="00D17198" w:rsidRPr="00BE1359" w:rsidRDefault="00BE1359" w:rsidP="00BE1359">
      <w:pPr>
        <w:pStyle w:val="pdq2pgselectionanchorcontainer"/>
        <w:spacing w:before="0" w:beforeAutospacing="0" w:after="0" w:afterAutospacing="0"/>
        <w:contextualSpacing/>
        <w:rPr>
          <w:sz w:val="28"/>
          <w:szCs w:val="28"/>
        </w:rPr>
      </w:pPr>
      <w:r>
        <w:rPr>
          <w:rStyle w:val="af7"/>
          <w:rFonts w:eastAsiaTheme="majorEastAsia"/>
          <w:sz w:val="28"/>
          <w:szCs w:val="28"/>
        </w:rPr>
        <w:lastRenderedPageBreak/>
        <w:t xml:space="preserve">1. </w:t>
      </w:r>
      <w:r w:rsidR="00D17198" w:rsidRPr="00BE1359">
        <w:rPr>
          <w:rStyle w:val="af7"/>
          <w:rFonts w:eastAsiaTheme="majorEastAsia"/>
          <w:sz w:val="28"/>
          <w:szCs w:val="28"/>
        </w:rPr>
        <w:t>Present Tense</w:t>
      </w:r>
      <w:r w:rsidR="00D17198" w:rsidRPr="00BE1359">
        <w:rPr>
          <w:sz w:val="28"/>
          <w:szCs w:val="28"/>
        </w:rPr>
        <w:t xml:space="preserve"> – describes an action that is happening </w:t>
      </w:r>
      <w:r w:rsidR="00D17198" w:rsidRPr="00BE1359">
        <w:rPr>
          <w:rStyle w:val="af7"/>
          <w:rFonts w:eastAsiaTheme="majorEastAsia"/>
          <w:sz w:val="28"/>
          <w:szCs w:val="28"/>
        </w:rPr>
        <w:t>right now</w:t>
      </w:r>
      <w:r w:rsidR="00D17198" w:rsidRPr="00BE1359">
        <w:rPr>
          <w:sz w:val="28"/>
          <w:szCs w:val="28"/>
        </w:rPr>
        <w:t xml:space="preserve"> or is </w:t>
      </w:r>
      <w:r w:rsidR="00D17198" w:rsidRPr="00BE1359">
        <w:rPr>
          <w:rStyle w:val="af7"/>
          <w:rFonts w:eastAsiaTheme="majorEastAsia"/>
          <w:sz w:val="28"/>
          <w:szCs w:val="28"/>
        </w:rPr>
        <w:t>repeated regularly</w:t>
      </w:r>
      <w:r w:rsidR="00D17198" w:rsidRPr="00BE1359">
        <w:rPr>
          <w:sz w:val="28"/>
          <w:szCs w:val="28"/>
        </w:rPr>
        <w:t>.</w:t>
      </w:r>
    </w:p>
    <w:p w:rsidR="00D17198" w:rsidRPr="00BE1359" w:rsidRDefault="00D17198" w:rsidP="00BE1359">
      <w:pPr>
        <w:pStyle w:val="af8"/>
        <w:spacing w:before="0" w:beforeAutospacing="0" w:after="0" w:afterAutospacing="0"/>
        <w:contextualSpacing/>
        <w:rPr>
          <w:sz w:val="28"/>
          <w:szCs w:val="28"/>
        </w:rPr>
      </w:pPr>
      <w:r w:rsidRPr="00BE1359">
        <w:rPr>
          <w:rStyle w:val="af7"/>
          <w:rFonts w:eastAsiaTheme="majorEastAsia"/>
          <w:sz w:val="28"/>
          <w:szCs w:val="28"/>
        </w:rPr>
        <w:t>Formation:</w:t>
      </w:r>
    </w:p>
    <w:p w:rsidR="00BE1359" w:rsidRPr="00066B19" w:rsidRDefault="00D17198" w:rsidP="00BE1359">
      <w:pPr>
        <w:pStyle w:val="af8"/>
        <w:spacing w:before="0" w:beforeAutospacing="0" w:after="0" w:afterAutospacing="0"/>
        <w:contextualSpacing/>
        <w:rPr>
          <w:rFonts w:eastAsiaTheme="majorEastAsia"/>
          <w:b/>
          <w:bCs/>
          <w:sz w:val="28"/>
          <w:szCs w:val="28"/>
        </w:rPr>
      </w:pPr>
      <w:r w:rsidRPr="00BE1359">
        <w:rPr>
          <w:sz w:val="28"/>
          <w:szCs w:val="28"/>
        </w:rPr>
        <w:t xml:space="preserve">Verb + </w:t>
      </w:r>
      <w:r w:rsidRPr="00BE1359">
        <w:rPr>
          <w:rStyle w:val="af7"/>
          <w:rFonts w:eastAsiaTheme="majorEastAsia"/>
          <w:sz w:val="28"/>
          <w:szCs w:val="28"/>
        </w:rPr>
        <w:t>-ып/-іп/-п + жатыр, отыр, тұр, жүр</w:t>
      </w:r>
      <w:r w:rsidRPr="00BE1359">
        <w:rPr>
          <w:sz w:val="28"/>
          <w:szCs w:val="28"/>
        </w:rPr>
        <w:br/>
        <w:t>or</w:t>
      </w:r>
      <w:r w:rsidRPr="00BE1359">
        <w:rPr>
          <w:sz w:val="28"/>
          <w:szCs w:val="28"/>
        </w:rPr>
        <w:br/>
        <w:t xml:space="preserve">Verb + </w:t>
      </w:r>
      <w:r w:rsidRPr="00BE1359">
        <w:rPr>
          <w:rStyle w:val="af7"/>
          <w:rFonts w:eastAsiaTheme="majorEastAsia"/>
          <w:sz w:val="28"/>
          <w:szCs w:val="28"/>
        </w:rPr>
        <w:t>-а/-е/-й + personal ending</w:t>
      </w:r>
    </w:p>
    <w:tbl>
      <w:tblPr>
        <w:tblStyle w:val="ad"/>
        <w:tblW w:w="910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9"/>
        <w:gridCol w:w="4144"/>
      </w:tblGrid>
      <w:tr w:rsidR="00BE1359" w:rsidTr="00BE1359">
        <w:trPr>
          <w:trHeight w:val="307"/>
          <w:tblHeader/>
        </w:trPr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E1359" w:rsidRDefault="00BE1359" w:rsidP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E1359" w:rsidRDefault="00BE1359" w:rsidP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English</w:t>
            </w:r>
          </w:p>
        </w:tc>
      </w:tr>
      <w:tr w:rsidR="00BE1359" w:rsidTr="00BE1359">
        <w:trPr>
          <w:trHeight w:val="630"/>
        </w:trPr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E1359" w:rsidRDefault="00BE135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Мен кино көріп жатырмын.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E1359" w:rsidRDefault="00BE135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 am watching a movie.</w:t>
            </w:r>
          </w:p>
        </w:tc>
      </w:tr>
      <w:tr w:rsidR="00BE1359" w:rsidTr="00BE1359">
        <w:trPr>
          <w:trHeight w:val="630"/>
        </w:trPr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E1359" w:rsidRDefault="00BE135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Ол кинотеатрға барады.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E1359" w:rsidRDefault="00BE135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He goes to the cinema.</w:t>
            </w:r>
          </w:p>
        </w:tc>
      </w:tr>
      <w:tr w:rsidR="00BE1359" w:rsidTr="00BE1359">
        <w:trPr>
          <w:trHeight w:val="630"/>
        </w:trPr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E1359" w:rsidRDefault="00BE135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Біз фильм көріп отырмыз.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E1359" w:rsidRDefault="00BE1359" w:rsidP="00066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We are watching a film.</w:t>
            </w:r>
          </w:p>
        </w:tc>
      </w:tr>
    </w:tbl>
    <w:p w:rsidR="00066B19" w:rsidRPr="00066B19" w:rsidRDefault="00066B19" w:rsidP="00066B19">
      <w:pPr>
        <w:pStyle w:val="pdq2pgselectionanchorcontainer"/>
        <w:spacing w:before="0" w:beforeAutospacing="0" w:after="0" w:afterAutospacing="0"/>
        <w:contextualSpacing/>
        <w:rPr>
          <w:b/>
          <w:sz w:val="28"/>
          <w:szCs w:val="28"/>
        </w:rPr>
      </w:pPr>
      <w:r w:rsidRPr="00066B19">
        <w:rPr>
          <w:b/>
          <w:sz w:val="28"/>
          <w:szCs w:val="28"/>
        </w:rPr>
        <w:t xml:space="preserve">2. </w:t>
      </w:r>
      <w:r w:rsidRPr="00066B19">
        <w:rPr>
          <w:rStyle w:val="af7"/>
          <w:rFonts w:eastAsiaTheme="majorEastAsia"/>
          <w:sz w:val="28"/>
          <w:szCs w:val="28"/>
        </w:rPr>
        <w:t>Past Tense</w:t>
      </w:r>
      <w:r w:rsidRPr="00066B19">
        <w:rPr>
          <w:b/>
          <w:sz w:val="28"/>
          <w:szCs w:val="28"/>
        </w:rPr>
        <w:t xml:space="preserve"> – describes an action that happened in the past.</w:t>
      </w:r>
    </w:p>
    <w:p w:rsidR="00066B19" w:rsidRPr="00066B19" w:rsidRDefault="00066B19" w:rsidP="00066B19">
      <w:pPr>
        <w:pStyle w:val="af8"/>
        <w:spacing w:before="0" w:beforeAutospacing="0" w:after="0" w:afterAutospacing="0"/>
        <w:contextualSpacing/>
        <w:rPr>
          <w:sz w:val="28"/>
          <w:szCs w:val="28"/>
        </w:rPr>
      </w:pPr>
      <w:r w:rsidRPr="00066B19">
        <w:rPr>
          <w:rStyle w:val="af7"/>
          <w:rFonts w:eastAsiaTheme="majorEastAsia"/>
          <w:sz w:val="28"/>
          <w:szCs w:val="28"/>
        </w:rPr>
        <w:t>Suffixes:</w:t>
      </w:r>
      <w:r w:rsidRPr="00066B19">
        <w:rPr>
          <w:sz w:val="28"/>
          <w:szCs w:val="28"/>
        </w:rPr>
        <w:t xml:space="preserve"> </w:t>
      </w:r>
      <w:r w:rsidRPr="00066B19">
        <w:rPr>
          <w:rStyle w:val="af7"/>
          <w:rFonts w:eastAsiaTheme="majorEastAsia"/>
          <w:sz w:val="28"/>
          <w:szCs w:val="28"/>
        </w:rPr>
        <w:t>-ды/-ді, -ты/-ті</w:t>
      </w:r>
    </w:p>
    <w:p w:rsidR="00066B19" w:rsidRDefault="00066B19" w:rsidP="00066B19">
      <w:pPr>
        <w:pStyle w:val="af8"/>
        <w:spacing w:before="0" w:beforeAutospacing="0" w:after="0" w:afterAutospacing="0"/>
        <w:contextualSpacing/>
        <w:rPr>
          <w:rStyle w:val="af7"/>
          <w:rFonts w:eastAsiaTheme="majorEastAsia"/>
          <w:sz w:val="28"/>
          <w:szCs w:val="28"/>
        </w:rPr>
      </w:pPr>
      <w:r w:rsidRPr="00066B19">
        <w:rPr>
          <w:rStyle w:val="af7"/>
          <w:rFonts w:eastAsiaTheme="majorEastAsia"/>
          <w:sz w:val="28"/>
          <w:szCs w:val="28"/>
        </w:rPr>
        <w:t>Examples</w:t>
      </w:r>
    </w:p>
    <w:tbl>
      <w:tblPr>
        <w:tblStyle w:val="ae"/>
        <w:tblW w:w="91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57"/>
        <w:gridCol w:w="4803"/>
      </w:tblGrid>
      <w:tr w:rsidR="00066B19" w:rsidTr="00066B19">
        <w:trPr>
          <w:trHeight w:val="334"/>
          <w:tblHeader/>
        </w:trPr>
        <w:tc>
          <w:tcPr>
            <w:tcW w:w="4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</w:p>
        </w:tc>
        <w:tc>
          <w:tcPr>
            <w:tcW w:w="4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English</w:t>
            </w:r>
          </w:p>
        </w:tc>
      </w:tr>
      <w:tr w:rsidR="00066B19" w:rsidTr="00066B19">
        <w:trPr>
          <w:trHeight w:val="685"/>
        </w:trPr>
        <w:tc>
          <w:tcPr>
            <w:tcW w:w="4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Мен кеше киноға бардым.</w:t>
            </w:r>
          </w:p>
        </w:tc>
        <w:tc>
          <w:tcPr>
            <w:tcW w:w="4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 went to the cinema yesterday.</w:t>
            </w:r>
          </w:p>
        </w:tc>
      </w:tr>
      <w:tr w:rsidR="00066B19" w:rsidTr="00066B19">
        <w:trPr>
          <w:trHeight w:val="350"/>
        </w:trPr>
        <w:tc>
          <w:tcPr>
            <w:tcW w:w="4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Біз фильм көрдік.</w:t>
            </w:r>
          </w:p>
        </w:tc>
        <w:tc>
          <w:tcPr>
            <w:tcW w:w="4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We watched a movie.</w:t>
            </w:r>
          </w:p>
        </w:tc>
      </w:tr>
      <w:tr w:rsidR="00066B19" w:rsidTr="00066B19">
        <w:trPr>
          <w:trHeight w:val="334"/>
        </w:trPr>
        <w:tc>
          <w:tcPr>
            <w:tcW w:w="4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Ол билет сатып алды.</w:t>
            </w:r>
          </w:p>
        </w:tc>
        <w:tc>
          <w:tcPr>
            <w:tcW w:w="4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He bought a ticket.</w:t>
            </w:r>
          </w:p>
        </w:tc>
      </w:tr>
    </w:tbl>
    <w:p w:rsidR="00066B19" w:rsidRPr="00066B19" w:rsidRDefault="00066B19" w:rsidP="00066B19">
      <w:pPr>
        <w:pStyle w:val="3"/>
        <w:spacing w:before="0"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066B19">
        <w:rPr>
          <w:rStyle w:val="af7"/>
          <w:rFonts w:ascii="Times New Roman" w:hAnsi="Times New Roman" w:cs="Times New Roman"/>
          <w:bCs w:val="0"/>
          <w:color w:val="000000" w:themeColor="text1"/>
        </w:rPr>
        <w:t>3. Future Tense</w:t>
      </w:r>
      <w:r w:rsidRPr="00066B19">
        <w:rPr>
          <w:rFonts w:ascii="Times New Roman" w:hAnsi="Times New Roman" w:cs="Times New Roman"/>
          <w:color w:val="000000" w:themeColor="text1"/>
        </w:rPr>
        <w:t xml:space="preserve"> – describes an action that will happen in the future.</w:t>
      </w:r>
    </w:p>
    <w:p w:rsidR="00066B19" w:rsidRPr="00066B19" w:rsidRDefault="00066B19" w:rsidP="00066B19">
      <w:pPr>
        <w:pStyle w:val="af8"/>
        <w:spacing w:before="0" w:beforeAutospacing="0" w:after="0" w:afterAutospacing="0"/>
        <w:contextualSpacing/>
        <w:rPr>
          <w:sz w:val="28"/>
          <w:szCs w:val="28"/>
        </w:rPr>
      </w:pPr>
      <w:r w:rsidRPr="00066B19">
        <w:rPr>
          <w:rStyle w:val="af7"/>
          <w:rFonts w:eastAsiaTheme="majorEastAsia"/>
          <w:sz w:val="28"/>
          <w:szCs w:val="28"/>
        </w:rPr>
        <w:t>Formation:</w:t>
      </w:r>
      <w:r w:rsidRPr="00066B19">
        <w:rPr>
          <w:sz w:val="28"/>
          <w:szCs w:val="28"/>
        </w:rPr>
        <w:t xml:space="preserve"> Verb + </w:t>
      </w:r>
      <w:r w:rsidRPr="00066B19">
        <w:rPr>
          <w:rStyle w:val="af7"/>
          <w:rFonts w:eastAsiaTheme="majorEastAsia"/>
          <w:sz w:val="28"/>
          <w:szCs w:val="28"/>
        </w:rPr>
        <w:t>-ады/-еді/-йды/-йді</w:t>
      </w:r>
      <w:r w:rsidRPr="00066B19">
        <w:rPr>
          <w:sz w:val="28"/>
          <w:szCs w:val="28"/>
        </w:rPr>
        <w:t xml:space="preserve"> or </w:t>
      </w:r>
      <w:r w:rsidRPr="00066B19">
        <w:rPr>
          <w:rStyle w:val="af7"/>
          <w:rFonts w:eastAsiaTheme="majorEastAsia"/>
          <w:sz w:val="28"/>
          <w:szCs w:val="28"/>
        </w:rPr>
        <w:t>-мақ/-мек, -бақ/-бек</w:t>
      </w:r>
    </w:p>
    <w:p w:rsidR="00066B19" w:rsidRDefault="00066B19" w:rsidP="00066B19">
      <w:pPr>
        <w:pStyle w:val="af8"/>
        <w:spacing w:before="0" w:beforeAutospacing="0" w:after="0" w:afterAutospacing="0"/>
        <w:contextualSpacing/>
        <w:rPr>
          <w:rStyle w:val="af7"/>
          <w:rFonts w:eastAsiaTheme="majorEastAsia"/>
          <w:sz w:val="28"/>
          <w:szCs w:val="28"/>
        </w:rPr>
      </w:pPr>
      <w:r w:rsidRPr="00066B19">
        <w:rPr>
          <w:rStyle w:val="af7"/>
          <w:rFonts w:eastAsiaTheme="majorEastAsia"/>
          <w:sz w:val="28"/>
          <w:szCs w:val="28"/>
        </w:rPr>
        <w:t>Examples</w:t>
      </w:r>
    </w:p>
    <w:tbl>
      <w:tblPr>
        <w:tblStyle w:val="af"/>
        <w:tblW w:w="91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8"/>
        <w:gridCol w:w="4832"/>
      </w:tblGrid>
      <w:tr w:rsidR="00066B19" w:rsidTr="00066B19">
        <w:trPr>
          <w:trHeight w:val="310"/>
          <w:tblHeader/>
        </w:trPr>
        <w:tc>
          <w:tcPr>
            <w:tcW w:w="4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</w:p>
        </w:tc>
        <w:tc>
          <w:tcPr>
            <w:tcW w:w="4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English</w:t>
            </w:r>
          </w:p>
        </w:tc>
      </w:tr>
      <w:tr w:rsidR="00066B19" w:rsidTr="00066B19">
        <w:trPr>
          <w:trHeight w:val="636"/>
        </w:trPr>
        <w:tc>
          <w:tcPr>
            <w:tcW w:w="4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Ертең кинотеатрға барамын.</w:t>
            </w:r>
          </w:p>
        </w:tc>
        <w:tc>
          <w:tcPr>
            <w:tcW w:w="4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Tomorrow I will go to the cinema.</w:t>
            </w:r>
          </w:p>
        </w:tc>
      </w:tr>
      <w:tr w:rsidR="00066B19" w:rsidTr="00066B19">
        <w:trPr>
          <w:trHeight w:val="636"/>
        </w:trPr>
        <w:tc>
          <w:tcPr>
            <w:tcW w:w="4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Біз жаңа фильм көреміз.</w:t>
            </w:r>
          </w:p>
        </w:tc>
        <w:tc>
          <w:tcPr>
            <w:tcW w:w="4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We will watch a new movie.</w:t>
            </w:r>
          </w:p>
        </w:tc>
      </w:tr>
      <w:tr w:rsidR="00066B19" w:rsidTr="00066B19">
        <w:trPr>
          <w:trHeight w:val="636"/>
        </w:trPr>
        <w:tc>
          <w:tcPr>
            <w:tcW w:w="4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Ол билет сатып алады.</w:t>
            </w:r>
          </w:p>
        </w:tc>
        <w:tc>
          <w:tcPr>
            <w:tcW w:w="4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66B19" w:rsidRDefault="00066B19" w:rsidP="00066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He will buy a ticket.</w:t>
            </w:r>
          </w:p>
        </w:tc>
      </w:tr>
    </w:tbl>
    <w:p w:rsidR="00066B19" w:rsidRPr="00066B19" w:rsidRDefault="00066B19" w:rsidP="00066B19">
      <w:pPr>
        <w:pStyle w:val="af8"/>
        <w:spacing w:before="0" w:beforeAutospacing="0" w:after="0" w:afterAutospacing="0"/>
        <w:contextualSpacing/>
        <w:rPr>
          <w:b/>
          <w:sz w:val="28"/>
          <w:szCs w:val="28"/>
        </w:rPr>
      </w:pPr>
      <w:r w:rsidRPr="00066B19">
        <w:rPr>
          <w:b/>
          <w:sz w:val="28"/>
          <w:szCs w:val="28"/>
        </w:rPr>
        <w:t>Remember!</w:t>
      </w:r>
    </w:p>
    <w:tbl>
      <w:tblPr>
        <w:tblStyle w:val="af0"/>
        <w:tblW w:w="90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3950"/>
        <w:gridCol w:w="3322"/>
      </w:tblGrid>
      <w:tr w:rsidR="00F84B48" w:rsidTr="006830AF">
        <w:trPr>
          <w:tblHeader/>
        </w:trPr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84B48" w:rsidRDefault="00F84B48" w:rsidP="00683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 xml:space="preserve">Tense </w:t>
            </w:r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84B48" w:rsidRDefault="00F84B48" w:rsidP="00683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Questions </w:t>
            </w:r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84B48" w:rsidRDefault="00F84B48" w:rsidP="00683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Example </w:t>
            </w:r>
          </w:p>
        </w:tc>
      </w:tr>
      <w:tr w:rsidR="00F84B48" w:rsidTr="006830AF"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84B48" w:rsidRDefault="00F84B48" w:rsidP="0068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Present</w:t>
            </w:r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84B48" w:rsidRDefault="00F84B48" w:rsidP="0068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4B48">
              <w:rPr>
                <w:rFonts w:ascii="Times New Roman" w:hAnsi="Times New Roman" w:cs="Times New Roman"/>
                <w:sz w:val="28"/>
                <w:szCs w:val="28"/>
              </w:rPr>
              <w:t>What is he/she doing? What does he/she do?</w:t>
            </w:r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84B48" w:rsidRDefault="00F84B48" w:rsidP="0068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4B48">
              <w:rPr>
                <w:rFonts w:ascii="Times New Roman" w:hAnsi="Times New Roman" w:cs="Times New Roman"/>
                <w:sz w:val="28"/>
                <w:szCs w:val="28"/>
              </w:rPr>
              <w:t>I am watching a film.</w:t>
            </w:r>
          </w:p>
        </w:tc>
      </w:tr>
      <w:tr w:rsidR="00F84B48" w:rsidTr="006830AF"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84B48" w:rsidRDefault="00F84B48" w:rsidP="0068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Past </w:t>
            </w:r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84B48" w:rsidRDefault="00F84B48" w:rsidP="0068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4B48">
              <w:rPr>
                <w:rFonts w:ascii="Times New Roman" w:hAnsi="Times New Roman" w:cs="Times New Roman"/>
                <w:sz w:val="28"/>
                <w:szCs w:val="28"/>
              </w:rPr>
              <w:t>What did he/she do?</w:t>
            </w:r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84B48" w:rsidRDefault="00F84B48" w:rsidP="0068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4B48">
              <w:rPr>
                <w:rFonts w:ascii="Times New Roman" w:hAnsi="Times New Roman" w:cs="Times New Roman"/>
                <w:sz w:val="28"/>
                <w:szCs w:val="28"/>
              </w:rPr>
              <w:t>I went to the cinema.</w:t>
            </w:r>
          </w:p>
        </w:tc>
      </w:tr>
      <w:tr w:rsidR="00F84B48" w:rsidTr="006830AF">
        <w:tc>
          <w:tcPr>
            <w:tcW w:w="1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84B48" w:rsidRDefault="00F84B48" w:rsidP="0068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Future </w:t>
            </w:r>
          </w:p>
        </w:tc>
        <w:tc>
          <w:tcPr>
            <w:tcW w:w="3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84B48" w:rsidRDefault="00F84B48" w:rsidP="0068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84B48">
              <w:rPr>
                <w:rFonts w:ascii="Times New Roman" w:hAnsi="Times New Roman" w:cs="Times New Roman"/>
                <w:sz w:val="28"/>
                <w:szCs w:val="28"/>
              </w:rPr>
              <w:t>What will he/she do? What is he/she going to do?</w:t>
            </w:r>
          </w:p>
        </w:tc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84B48" w:rsidRPr="00F26542" w:rsidRDefault="00F26542" w:rsidP="006830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26542">
              <w:rPr>
                <w:rStyle w:val="af7"/>
                <w:rFonts w:ascii="Times New Roman" w:hAnsi="Times New Roman" w:cs="Times New Roman"/>
                <w:b w:val="0"/>
                <w:sz w:val="28"/>
                <w:szCs w:val="28"/>
              </w:rPr>
              <w:t>I will go to the cinema.</w:t>
            </w:r>
          </w:p>
        </w:tc>
      </w:tr>
    </w:tbl>
    <w:p w:rsidR="00D17198" w:rsidRDefault="00D171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D1719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88DEBA8-5952-4278-B554-EA2FAE6250CA}"/>
    <w:embedBold r:id="rId2" w:fontKey="{5E8AFDDC-AE09-46A0-BA86-3F0907B91A94}"/>
    <w:embedItalic r:id="rId3" w:fontKey="{A98CCEC3-65CF-4309-9EB3-91AC5AA0A744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5342E4E8-76EF-4386-A55A-87C18F6EF8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B3AF9"/>
    <w:multiLevelType w:val="multilevel"/>
    <w:tmpl w:val="1F30BD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0B178D"/>
    <w:multiLevelType w:val="multilevel"/>
    <w:tmpl w:val="3D2A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354A5"/>
    <w:multiLevelType w:val="multilevel"/>
    <w:tmpl w:val="197ABA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935255"/>
    <w:multiLevelType w:val="multilevel"/>
    <w:tmpl w:val="ACB4F4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85928FE"/>
    <w:multiLevelType w:val="multilevel"/>
    <w:tmpl w:val="9A204B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0701A4"/>
    <w:multiLevelType w:val="multilevel"/>
    <w:tmpl w:val="4D5AD6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4095244"/>
    <w:multiLevelType w:val="multilevel"/>
    <w:tmpl w:val="7FF0C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86E6CB2"/>
    <w:multiLevelType w:val="multilevel"/>
    <w:tmpl w:val="941A5714"/>
    <w:lvl w:ilvl="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31F1D"/>
    <w:multiLevelType w:val="multilevel"/>
    <w:tmpl w:val="C1822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4F47A95"/>
    <w:multiLevelType w:val="multilevel"/>
    <w:tmpl w:val="0C0A1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79F610B"/>
    <w:multiLevelType w:val="multilevel"/>
    <w:tmpl w:val="3ECC62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80A6927"/>
    <w:multiLevelType w:val="multilevel"/>
    <w:tmpl w:val="8206B61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5"/>
  </w:num>
  <w:num w:numId="5">
    <w:abstractNumId w:val="6"/>
  </w:num>
  <w:num w:numId="6">
    <w:abstractNumId w:val="9"/>
  </w:num>
  <w:num w:numId="7">
    <w:abstractNumId w:val="11"/>
  </w:num>
  <w:num w:numId="8">
    <w:abstractNumId w:val="7"/>
  </w:num>
  <w:num w:numId="9">
    <w:abstractNumId w:val="10"/>
  </w:num>
  <w:num w:numId="10">
    <w:abstractNumId w:val="2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71F"/>
    <w:rsid w:val="00024AF3"/>
    <w:rsid w:val="00066B19"/>
    <w:rsid w:val="00103F91"/>
    <w:rsid w:val="0012671F"/>
    <w:rsid w:val="0027461B"/>
    <w:rsid w:val="00903484"/>
    <w:rsid w:val="00BE1359"/>
    <w:rsid w:val="00D17198"/>
    <w:rsid w:val="00F26542"/>
    <w:rsid w:val="00F8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2F108"/>
  <w15:docId w15:val="{ADDC8C58-B687-442B-8D79-DF9CFDEA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ru-KZ" w:eastAsia="ru-K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B3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B3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B3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10">
    <w:name w:val="Заголовок 1 Знак"/>
    <w:basedOn w:val="a0"/>
    <w:uiPriority w:val="9"/>
    <w:rsid w:val="00B32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B32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B32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B324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B324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B32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4D0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B3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B3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B3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4D0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B324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24D0"/>
    <w:rPr>
      <w:i/>
      <w:iCs/>
      <w:color w:val="2F5496" w:themeColor="accent1" w:themeShade="BF"/>
    </w:rPr>
  </w:style>
  <w:style w:type="paragraph" w:styleId="a8">
    <w:name w:val="Intense Quote"/>
    <w:link w:val="a9"/>
    <w:uiPriority w:val="30"/>
    <w:qFormat/>
    <w:rsid w:val="00B32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B324D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B324D0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B324D0"/>
  </w:style>
  <w:style w:type="paragraph" w:customStyle="1" w:styleId="p1">
    <w:name w:val="p1"/>
    <w:rsid w:val="00B87750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2">
    <w:name w:val="p2"/>
    <w:rsid w:val="001745BE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3">
    <w:name w:val="p3"/>
    <w:rsid w:val="001745BE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4">
    <w:name w:val="p4"/>
    <w:rsid w:val="001745BE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s2">
    <w:name w:val="s2"/>
    <w:basedOn w:val="a0"/>
    <w:rsid w:val="00C0779C"/>
  </w:style>
  <w:style w:type="paragraph" w:customStyle="1" w:styleId="p5">
    <w:name w:val="p5"/>
    <w:rsid w:val="00C0779C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6">
    <w:name w:val="p6"/>
    <w:rsid w:val="00803768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styleId="ab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c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paragraph" w:customStyle="1" w:styleId="pdq2pgselectionanchorcontainer">
    <w:name w:val="pdq2pg_selectionanchorcontainer"/>
    <w:basedOn w:val="a"/>
    <w:rsid w:val="00D17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af7">
    <w:name w:val="Strong"/>
    <w:basedOn w:val="a0"/>
    <w:uiPriority w:val="22"/>
    <w:qFormat/>
    <w:rsid w:val="00D17198"/>
    <w:rPr>
      <w:b/>
      <w:bCs/>
    </w:rPr>
  </w:style>
  <w:style w:type="paragraph" w:styleId="af8">
    <w:name w:val="Normal (Web)"/>
    <w:basedOn w:val="a"/>
    <w:uiPriority w:val="99"/>
    <w:semiHidden/>
    <w:unhideWhenUsed/>
    <w:rsid w:val="00D17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6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JOpuhUdFMYDrDSuRySujQYjivQ==">CgMxLjAaHwoBMBIaChgICVIUChJ0YWJsZS54NGl6anVsNm5ma24aHwoBMRIaChgICVIUChJ0YWJsZS5wdjhqNXF6N2l5N2waHwoBMhIaChgICVIUChJ0YWJsZS5lNHJxaXVlb3B4aWkaHwoBMxIaChgICVIUChJ0YWJsZS5jaDg4cGRvd2tyNmwyDmgud3A1djJiMmV6c21wMg5oLmFncDh6ZHF2NDNoZTIOaC5ma3k5bTN3M2E1YzUyDmgueGV6aTloNXdsMDFyMg5oLmlmeTRqcTZwZndmcjIOaC4xcDExMGdwZmJtMmsyDmgueGV6aTloNXdsMDFyMg5oLjFwMTEwZ3BmYm0yazIOaC5pcmtyMndma3N2M3AyDmguMXAxMTBncGZibTJrOAByITE1NG9SRWRPV2tMUlZJNUJ4ejlqb3p4Ykdpb0xmb2F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akbota.kaliyeva.04@mail.ru</dc:creator>
  <cp:lastModifiedBy>Ақтөбе облысының тілдерді оқыту орталығы</cp:lastModifiedBy>
  <cp:revision>4</cp:revision>
  <dcterms:created xsi:type="dcterms:W3CDTF">2026-07-16T03:42:00Z</dcterms:created>
  <dcterms:modified xsi:type="dcterms:W3CDTF">2026-09-08T11:52:00Z</dcterms:modified>
</cp:coreProperties>
</file>