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0000000000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147"/>
        <w:gridCol w:w="2319"/>
        <w:tblGridChange w:id="0">
          <w:tblGrid>
            <w:gridCol w:w="8147"/>
            <w:gridCol w:w="231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SACHIN GHALOT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Linux Engineer /  Devops Engineer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Professional Profile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6"/>
              </w:numPr>
              <w:spacing w:after="0" w:line="240" w:lineRule="auto"/>
              <w:ind w:left="288" w:hanging="288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+ Years of experience in the IT sector as Linux/Application/Devops Engg.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6"/>
              </w:numPr>
              <w:spacing w:after="0" w:line="240" w:lineRule="auto"/>
              <w:ind w:left="288" w:hanging="288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Capable of consistently troubleshooting Various Support issues, identifying new techniques &amp; keen interest in R &amp; 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08610" cy="129907"/>
                  <wp:effectExtent b="0" l="0" r="0" t="0"/>
                  <wp:docPr descr="C:\Users\sghalot\AppData\Local\Microsoft\Windows\INetCache\Content.MSO\E352CFF7.tmp" id="2" name="image1.png"/>
                  <a:graphic>
                    <a:graphicData uri="http://schemas.openxmlformats.org/drawingml/2006/picture">
                      <pic:pic>
                        <pic:nvPicPr>
                          <pic:cNvPr descr="C:\Users\sghalot\AppData\Local\Microsoft\Windows\INetCache\Content.MSO\E352CFF7.tmp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10" cy="1299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9871113511</w:t>
            </w:r>
          </w:p>
          <w:p w:rsidR="00000000" w:rsidDel="00000000" w:rsidP="00000000" w:rsidRDefault="00000000" w:rsidRPr="00000000" w14:paraId="0000000A">
            <w:pPr>
              <w:spacing w:after="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80042" cy="100855"/>
                  <wp:effectExtent b="0" l="0" r="0" t="0"/>
                  <wp:docPr descr="C:\Users\sghalot\AppData\Local\Microsoft\Windows\INetCache\Content.MSO\8389741D.tmp" id="4" name="image3.png"/>
                  <a:graphic>
                    <a:graphicData uri="http://schemas.openxmlformats.org/drawingml/2006/picture">
                      <pic:pic>
                        <pic:nvPicPr>
                          <pic:cNvPr descr="C:\Users\sghalot\AppData\Local\Microsoft\Windows\INetCache\Content.MSO\8389741D.tmp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2" cy="100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sacgha@gmail.com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32914" cy="132914"/>
                  <wp:effectExtent b="0" l="0" r="0" t="0"/>
                  <wp:docPr descr="C:\Users\sghalot\AppData\Local\Microsoft\Windows\INetCache\Content.MSO\35F0BCB9.tmp" id="3" name="image2.png"/>
                  <a:graphic>
                    <a:graphicData uri="http://schemas.openxmlformats.org/drawingml/2006/picture">
                      <pic:pic>
                        <pic:nvPicPr>
                          <pic:cNvPr descr="C:\Users\sghalot\AppData\Local\Microsoft\Windows\INetCache\Content.MSO\35F0BCB9.tmp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14" cy="1329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9">
              <w:r w:rsidDel="00000000" w:rsidR="00000000" w:rsidRPr="00000000">
                <w:rPr>
                  <w:color w:val="0073b1"/>
                  <w:sz w:val="14"/>
                  <w:szCs w:val="14"/>
                  <w:highlight w:val="white"/>
                  <w:rtl w:val="0"/>
                </w:rPr>
                <w:t xml:space="preserve">linkedin.com/in/sachinghalot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Professional Experience</w:t>
      </w:r>
    </w:p>
    <w:tbl>
      <w:tblPr>
        <w:tblStyle w:val="Table2"/>
        <w:tblW w:w="1046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40"/>
        <w:gridCol w:w="1826"/>
        <w:tblGridChange w:id="0">
          <w:tblGrid>
            <w:gridCol w:w="8640"/>
            <w:gridCol w:w="1826"/>
          </w:tblGrid>
        </w:tblGridChange>
      </w:tblGrid>
      <w:tr>
        <w:trPr>
          <w:cantSplit w:val="0"/>
          <w:trHeight w:val="1043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Style w:val="Heading2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Orange Business Services,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Gurgaon— Senior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rtl w:val="0"/>
              </w:rPr>
              <w:t xml:space="preserve"> Engineer,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June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2020 - Present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Knowledge of CI/CD process and implementation via Jenkins.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Hands-on experience in application migration (Tomcat, Apache, Jboss), automation process for build and deploy, application vulnerabilities patching.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Hands-on experience in configuration/Infrastructure management tool like Ansible, terraform on AWS.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Hands-on experience in containerization tools like Docker &amp; Kubernetes – Configuration and Monitoring.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 in Jenkins, Docker/Kubernetes, 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aform and AWS services.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Knowledge of shell scripting, Application monitoring.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Ticket management on Remedy tool and Talabi ticketing tool.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Deloitte USI,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Hyderabad—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rtl w:val="0"/>
              </w:rPr>
              <w:t xml:space="preserve">Senior Analyst,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 2018 – June 2020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Good exposure on Infrastructure Operation, Application deployment, Patching Management and release management activities.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Knowledge of Virtualization, DR and Recovery processes.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Hands-on experience on Docker, Kubernetes, Ansible and Terraform.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Hands-on experience in administering mysql, Jboss/Apache/Apache Tomcat.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Pods management, CI-CD implementation in the projects.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 in AWS services and cloud automation via terraform..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Ticket management on Bugzilla tool, CA service tool and Service Now.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Accenture,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Gurgaon —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rtl w:val="0"/>
              </w:rPr>
              <w:t xml:space="preserve">Senior Software Engineer,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July 2017 - May 2018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Linux System Administration supporting RHEL and Windows Server Administrations, troubleshooting, performance tuning shell scripting.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and access management.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Administration of webserver (Apache/IIS) and Application server (Jboss/Tomcat)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Automation skills with Shell scripting and Ansible.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 in installing and administering packages and patches.</w:t>
            </w:r>
          </w:p>
          <w:p w:rsidR="00000000" w:rsidDel="00000000" w:rsidP="00000000" w:rsidRDefault="00000000" w:rsidRPr="00000000" w14:paraId="0000002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HCL Infosystem,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Manesar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rtl w:val="0"/>
              </w:rPr>
              <w:t xml:space="preserve">Senior System Engineer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June 2015 - July 2017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Linux System Administration supporting RHEL and Windows Server Administrations,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Managing 300+ Servers in a distributed and highly available critical infrastructure.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Install, Configure and Maintaining web services.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Deploy Webserver (Apache/IIS), Apache Tomcat, and FTP server.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Monitor, analyze, and report performance statistics for hosted environments.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 in installing and administering packages and patches.</w:t>
            </w:r>
          </w:p>
          <w:p w:rsidR="00000000" w:rsidDel="00000000" w:rsidP="00000000" w:rsidRDefault="00000000" w:rsidRPr="00000000" w14:paraId="0000002E">
            <w:pPr>
              <w:pStyle w:val="Heading2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I Infotech,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New Delhi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rtl w:val="0"/>
              </w:rPr>
              <w:t xml:space="preserve">Linux Engineer,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 2013 - May 2015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Linux/Windows System Administration.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Center operations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 Administration.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Linux/Unix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App. Configuration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App. Deployment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Monitoring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Migration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LAMP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ITIL Process</w:t>
            </w:r>
          </w:p>
          <w:p w:rsidR="00000000" w:rsidDel="00000000" w:rsidP="00000000" w:rsidRDefault="00000000" w:rsidRPr="00000000" w14:paraId="0000003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Automation</w:t>
            </w:r>
          </w:p>
          <w:p w:rsidR="00000000" w:rsidDel="00000000" w:rsidP="00000000" w:rsidRDefault="00000000" w:rsidRPr="00000000" w14:paraId="0000003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Monitoring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Apache</w:t>
            </w:r>
          </w:p>
          <w:p w:rsidR="00000000" w:rsidDel="00000000" w:rsidP="00000000" w:rsidRDefault="00000000" w:rsidRPr="00000000" w14:paraId="0000003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Jboss/Tomcat</w:t>
            </w:r>
          </w:p>
          <w:p w:rsidR="00000000" w:rsidDel="00000000" w:rsidP="00000000" w:rsidRDefault="00000000" w:rsidRPr="00000000" w14:paraId="0000003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Jenkins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Autosys</w:t>
            </w:r>
          </w:p>
          <w:p w:rsidR="00000000" w:rsidDel="00000000" w:rsidP="00000000" w:rsidRDefault="00000000" w:rsidRPr="00000000" w14:paraId="0000004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Ansible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Terraform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Docker/Kubernetes</w:t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Master’s 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in Cyber Security</w:t>
            </w:r>
          </w:p>
          <w:p w:rsidR="00000000" w:rsidDel="00000000" w:rsidP="00000000" w:rsidRDefault="00000000" w:rsidRPr="00000000" w14:paraId="0000004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2015, IMT Ghaziabad</w:t>
            </w:r>
          </w:p>
          <w:p w:rsidR="00000000" w:rsidDel="00000000" w:rsidP="00000000" w:rsidRDefault="00000000" w:rsidRPr="00000000" w14:paraId="0000004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Bachelor’s Degree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 Tech in CSE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2012, UPTU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Certification</w:t>
            </w:r>
          </w:p>
          <w:p w:rsidR="00000000" w:rsidDel="00000000" w:rsidP="00000000" w:rsidRDefault="00000000" w:rsidRPr="00000000" w14:paraId="0000005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RHCE – Linux</w:t>
            </w:r>
          </w:p>
          <w:p w:rsidR="00000000" w:rsidDel="00000000" w:rsidP="00000000" w:rsidRDefault="00000000" w:rsidRPr="00000000" w14:paraId="0000005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RHCSA- Linux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CEH - Security</w:t>
            </w:r>
          </w:p>
          <w:p w:rsidR="00000000" w:rsidDel="00000000" w:rsidP="00000000" w:rsidRDefault="00000000" w:rsidRPr="00000000" w14:paraId="0000005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Certified</w:t>
            </w:r>
          </w:p>
          <w:p w:rsidR="00000000" w:rsidDel="00000000" w:rsidP="00000000" w:rsidRDefault="00000000" w:rsidRPr="00000000" w14:paraId="00000054">
            <w:pPr>
              <w:spacing w:after="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 Certified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286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/>
                      </a:extLst>
                    </wps:spPr>
                    <wps:txbx>
                      <w:txbxContent>
                        <w:p w:rsidR="00012EAE" w:rsidDel="00000000" w:rsidP="009D2594" w:rsidRDefault="00012EAE" w:rsidRPr="009D2594">
                          <w:pPr>
                            <w:spacing w:after="0"/>
                            <w:rPr>
                              <w:rFonts w:ascii="SABIC Typeface Headline Light" w:cs="SABIC Typeface Headline Light" w:hAnsi="SABIC Typeface Headline Light"/>
                              <w:color w:val="009fdf"/>
                              <w:sz w:val="20"/>
                            </w:rPr>
                          </w:pPr>
                          <w:r w:rsidDel="00000000" w:rsidR="00000000" w:rsidRPr="009D2594">
                            <w:rPr>
                              <w:rFonts w:ascii="SABIC Typeface Headline Light" w:cs="SABIC Typeface Headline Light" w:hAnsi="SABIC Typeface Headline Light"/>
                              <w:color w:val="009fdf"/>
                              <w:sz w:val="20"/>
                            </w:rPr>
                            <w:t>Classification: Internal Use</w:t>
                          </w:r>
                        </w:p>
                      </w:txbxContent>
                    </wps:txbx>
                    <wps:bodyPr anchorCtr="0" anchor="t" bIns="0" rtlCol="0" compatLnSpc="1" forceAA="0" fromWordArt="0" horzOverflow="overflow" lIns="254000" numCol="1" spcFirstLastPara="0" rIns="91440" rot="0" spcCol="0" vert="horz" wrap="square" tIns="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286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031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✓"/>
      <w:lvlJc w:val="left"/>
      <w:pPr>
        <w:ind w:left="2088" w:firstLine="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3168" w:firstLine="1080"/>
      </w:pPr>
      <w:rPr/>
    </w:lvl>
    <w:lvl w:ilvl="2">
      <w:start w:val="1"/>
      <w:numFmt w:val="bullet"/>
      <w:lvlText w:val="▪"/>
      <w:lvlJc w:val="left"/>
      <w:pPr>
        <w:ind w:left="3888" w:firstLine="1800"/>
      </w:pPr>
      <w:rPr/>
    </w:lvl>
    <w:lvl w:ilvl="3">
      <w:start w:val="1"/>
      <w:numFmt w:val="bullet"/>
      <w:lvlText w:val="●"/>
      <w:lvlJc w:val="left"/>
      <w:pPr>
        <w:ind w:left="4608" w:firstLine="2520"/>
      </w:pPr>
      <w:rPr/>
    </w:lvl>
    <w:lvl w:ilvl="4">
      <w:start w:val="1"/>
      <w:numFmt w:val="bullet"/>
      <w:lvlText w:val="o"/>
      <w:lvlJc w:val="left"/>
      <w:pPr>
        <w:ind w:left="5328" w:firstLine="3240"/>
      </w:pPr>
      <w:rPr/>
    </w:lvl>
    <w:lvl w:ilvl="5">
      <w:start w:val="1"/>
      <w:numFmt w:val="bullet"/>
      <w:lvlText w:val="▪"/>
      <w:lvlJc w:val="left"/>
      <w:pPr>
        <w:ind w:left="6048" w:firstLine="3960"/>
      </w:pPr>
      <w:rPr/>
    </w:lvl>
    <w:lvl w:ilvl="6">
      <w:start w:val="1"/>
      <w:numFmt w:val="bullet"/>
      <w:lvlText w:val="●"/>
      <w:lvlJc w:val="left"/>
      <w:pPr>
        <w:ind w:left="6768" w:firstLine="4680"/>
      </w:pPr>
      <w:rPr/>
    </w:lvl>
    <w:lvl w:ilvl="7">
      <w:start w:val="1"/>
      <w:numFmt w:val="bullet"/>
      <w:lvlText w:val="o"/>
      <w:lvlJc w:val="left"/>
      <w:pPr>
        <w:ind w:left="7488" w:firstLine="5400"/>
      </w:pPr>
      <w:rPr/>
    </w:lvl>
    <w:lvl w:ilvl="8">
      <w:start w:val="1"/>
      <w:numFmt w:val="bullet"/>
      <w:lvlText w:val="▪"/>
      <w:lvlJc w:val="left"/>
      <w:pPr>
        <w:ind w:left="8208" w:firstLine="6120"/>
      </w:pPr>
      <w:rPr/>
    </w:lvl>
  </w:abstractNum>
  <w:abstractNum w:abstractNumId="7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linkedin.com/in/sachinghalo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