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Модель эпидемии - вариант 11</w:t>
      </w:r>
    </w:p>
    <w:p>
      <w:pPr>
        <w:pStyle w:val="Author"/>
      </w:pPr>
      <w:r>
        <w:t xml:space="preserve">Зиязетдинов Алмаз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модель эпидемии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17000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Scilab</w:t>
      </w:r>
    </w:p>
    <w:p>
      <w:pPr>
        <w:pStyle w:val="SourceCode"/>
      </w:pPr>
      <w:r>
        <w:rPr>
          <w:rStyle w:val="VerbatimChar"/>
        </w:rPr>
        <w:t xml:space="preserve">// Параметры модели</w:t>
      </w:r>
      <w:r>
        <w:br/>
      </w:r>
      <w:r>
        <w:rPr>
          <w:rStyle w:val="VerbatimChar"/>
        </w:rPr>
        <w:t xml:space="preserve">N = 17000;    // Общая популяция</w:t>
      </w:r>
      <w:r>
        <w:br/>
      </w:r>
      <w:r>
        <w:rPr>
          <w:rStyle w:val="VerbatimChar"/>
        </w:rPr>
        <w:t xml:space="preserve">alpha = 0.4;  // Коэффициент заболеваемости</w:t>
      </w:r>
      <w:r>
        <w:br/>
      </w:r>
      <w:r>
        <w:rPr>
          <w:rStyle w:val="VerbatimChar"/>
        </w:rPr>
        <w:t xml:space="preserve">beta = 0.2;   // Коэффициент выздоровления</w:t>
      </w:r>
      <w:r>
        <w:br/>
      </w:r>
      <w:r>
        <w:rPr>
          <w:rStyle w:val="VerbatimChar"/>
        </w:rPr>
        <w:t xml:space="preserve">I_star = 100; // Критическое число инфицированных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t0 = 0;       // Начальное время</w:t>
      </w:r>
      <w:r>
        <w:br/>
      </w:r>
      <w:r>
        <w:rPr>
          <w:rStyle w:val="VerbatimChar"/>
        </w:rPr>
        <w:t xml:space="preserve">tfinal = 60;  // Конечное время</w:t>
      </w:r>
      <w:r>
        <w:br/>
      </w:r>
      <w:r>
        <w:rPr>
          <w:rStyle w:val="VerbatimChar"/>
        </w:rPr>
        <w:t xml:space="preserve">dt = 0.1;     // Шаг времени</w:t>
      </w:r>
      <w:r>
        <w:br/>
      </w:r>
      <w:r>
        <w:rPr>
          <w:rStyle w:val="VerbatimChar"/>
        </w:rPr>
        <w:t xml:space="preserve">t = t0:dt:tfinal; // Вектор времени</w:t>
      </w:r>
      <w:r>
        <w:br/>
      </w:r>
      <w:r>
        <w:br/>
      </w:r>
      <w:r>
        <w:rPr>
          <w:rStyle w:val="VerbatimChar"/>
        </w:rPr>
        <w:t xml:space="preserve">// Определение системы уравнений</w:t>
      </w:r>
      <w:r>
        <w:br/>
      </w:r>
      <w:r>
        <w:rPr>
          <w:rStyle w:val="VerbatimChar"/>
        </w:rPr>
        <w:t xml:space="preserve">function du = epidemic_model(t, u)</w:t>
      </w:r>
      <w:r>
        <w:br/>
      </w:r>
      <w:r>
        <w:rPr>
          <w:rStyle w:val="VerbatimChar"/>
        </w:rPr>
        <w:t xml:space="preserve">    S = u(1); // Восприимчивые</w:t>
      </w:r>
      <w:r>
        <w:br/>
      </w:r>
      <w:r>
        <w:rPr>
          <w:rStyle w:val="VerbatimChar"/>
        </w:rPr>
        <w:t xml:space="preserve">    I = u(2); // Инфицированные</w:t>
      </w:r>
      <w:r>
        <w:br/>
      </w:r>
      <w:r>
        <w:rPr>
          <w:rStyle w:val="VerbatimChar"/>
        </w:rPr>
        <w:t xml:space="preserve">    R = u(3); // Выздоровевшие</w:t>
      </w:r>
      <w:r>
        <w:br/>
      </w:r>
      <w:r>
        <w:rPr>
          <w:rStyle w:val="VerbatimChar"/>
        </w:rPr>
        <w:t xml:space="preserve">    du = zeros(3,1);</w:t>
      </w:r>
      <w:r>
        <w:br/>
      </w:r>
      <w:r>
        <w:rPr>
          <w:rStyle w:val="VerbatimChar"/>
        </w:rPr>
        <w:t xml:space="preserve">    if I &gt; I_star then</w:t>
      </w:r>
      <w:r>
        <w:br/>
      </w:r>
      <w:r>
        <w:rPr>
          <w:rStyle w:val="VerbatimChar"/>
        </w:rPr>
        <w:t xml:space="preserve">        du(1) = -alpha*S;       // dS/dt</w:t>
      </w:r>
      <w:r>
        <w:br/>
      </w:r>
      <w:r>
        <w:rPr>
          <w:rStyle w:val="VerbatimChar"/>
        </w:rPr>
        <w:t xml:space="preserve">        du(2) = alpha*S - beta*I; // dI/dt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du(1) = 0;              // dS/dt</w:t>
      </w:r>
      <w:r>
        <w:br/>
      </w:r>
      <w:r>
        <w:rPr>
          <w:rStyle w:val="VerbatimChar"/>
        </w:rPr>
        <w:t xml:space="preserve">        du(2) = -beta*I;        // dI/dt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du(3) = beta*I;           // dR/dt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--- Случай 1: I(0) = 117 &gt; I_star = 100 ---</w:t>
      </w:r>
      <w:r>
        <w:br/>
      </w:r>
      <w:r>
        <w:rPr>
          <w:rStyle w:val="VerbatimChar"/>
        </w:rPr>
        <w:t xml:space="preserve">S0_1 = 16866; // Начальное число восприимчивых: N - I(0) - R(0)</w:t>
      </w:r>
      <w:r>
        <w:br/>
      </w:r>
      <w:r>
        <w:rPr>
          <w:rStyle w:val="VerbatimChar"/>
        </w:rPr>
        <w:t xml:space="preserve">I0_1 = 117;   // Начальное число инфицированных</w:t>
      </w:r>
      <w:r>
        <w:br/>
      </w:r>
      <w:r>
        <w:rPr>
          <w:rStyle w:val="VerbatimChar"/>
        </w:rPr>
        <w:t xml:space="preserve">R0_1 = 17;    // Начальное число выздоровевших</w:t>
      </w:r>
      <w:r>
        <w:br/>
      </w:r>
      <w:r>
        <w:rPr>
          <w:rStyle w:val="VerbatimChar"/>
        </w:rPr>
        <w:t xml:space="preserve">u0_1 = [S0_1; I0_1; R0_1];</w:t>
      </w:r>
      <w:r>
        <w:br/>
      </w:r>
      <w:r>
        <w:br/>
      </w:r>
      <w:r>
        <w:rPr>
          <w:rStyle w:val="VerbatimChar"/>
        </w:rPr>
        <w:t xml:space="preserve">// Решение для случая 1</w:t>
      </w:r>
      <w:r>
        <w:br/>
      </w:r>
      <w:r>
        <w:rPr>
          <w:rStyle w:val="VerbatimChar"/>
        </w:rPr>
        <w:t xml:space="preserve">u_1 = ode(u0_1, t0, t, epidemic_model);</w:t>
      </w:r>
      <w:r>
        <w:br/>
      </w:r>
      <w:r>
        <w:rPr>
          <w:rStyle w:val="VerbatimChar"/>
        </w:rPr>
        <w:t xml:space="preserve">S_1 = u_1(1,:); // S(t)</w:t>
      </w:r>
      <w:r>
        <w:br/>
      </w:r>
      <w:r>
        <w:rPr>
          <w:rStyle w:val="VerbatimChar"/>
        </w:rPr>
        <w:t xml:space="preserve">I_1 = u_1(2,:); // I(t)</w:t>
      </w:r>
      <w:r>
        <w:br/>
      </w:r>
      <w:r>
        <w:rPr>
          <w:rStyle w:val="VerbatimChar"/>
        </w:rPr>
        <w:t xml:space="preserve">R_1 = u_1(3,:); // R(t)</w:t>
      </w:r>
      <w:r>
        <w:br/>
      </w:r>
      <w:r>
        <w:br/>
      </w:r>
      <w:r>
        <w:rPr>
          <w:rStyle w:val="VerbatimChar"/>
        </w:rPr>
        <w:t xml:space="preserve">// График для случая 1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plot(t, S_1, 'b-', 'LineWidth', 2); // Восприимчивые</w:t>
      </w:r>
      <w:r>
        <w:br/>
      </w:r>
      <w:r>
        <w:rPr>
          <w:rStyle w:val="VerbatimChar"/>
        </w:rPr>
        <w:t xml:space="preserve">plot(t, I_1, 'r-', 'LineWidth', 2); // Инфицированные</w:t>
      </w:r>
      <w:r>
        <w:br/>
      </w:r>
      <w:r>
        <w:rPr>
          <w:rStyle w:val="VerbatimChar"/>
        </w:rPr>
        <w:t xml:space="preserve">plot(t, R_1, 'g-', 'LineWidth', 2); // Выздоровевшие</w:t>
      </w:r>
      <w:r>
        <w:br/>
      </w:r>
      <w:r>
        <w:rPr>
          <w:rStyle w:val="VerbatimChar"/>
        </w:rPr>
        <w:t xml:space="preserve">xlabel('Время, t');</w:t>
      </w:r>
      <w:r>
        <w:br/>
      </w:r>
      <w:r>
        <w:rPr>
          <w:rStyle w:val="VerbatimChar"/>
        </w:rPr>
        <w:t xml:space="preserve">ylabel('Численность особей');</w:t>
      </w:r>
      <w:r>
        <w:br/>
      </w:r>
      <w:r>
        <w:rPr>
          <w:rStyle w:val="VerbatimChar"/>
        </w:rPr>
        <w:t xml:space="preserve">title('Эпидемия: I(0) = 117 &gt; I^* = 100');</w:t>
      </w:r>
      <w:r>
        <w:br/>
      </w:r>
      <w:r>
        <w:rPr>
          <w:rStyle w:val="VerbatimChar"/>
        </w:rPr>
        <w:t xml:space="preserve">legend(['S(t) - Восприимчивые'; 'I(t) - Инфицированные'; 'R(t) - Выздоровевшие']);</w:t>
      </w:r>
      <w:r>
        <w:br/>
      </w:r>
      <w:r>
        <w:rPr>
          <w:rStyle w:val="VerbatimChar"/>
        </w:rPr>
        <w:t xml:space="preserve">xgrid;</w:t>
      </w:r>
      <w:r>
        <w:br/>
      </w:r>
      <w:r>
        <w:br/>
      </w:r>
      <w:r>
        <w:rPr>
          <w:rStyle w:val="VerbatimChar"/>
        </w:rPr>
        <w:t xml:space="preserve">// --- Случай 2: I(0) = 50 &lt;= I_star = 100 ---</w:t>
      </w:r>
      <w:r>
        <w:br/>
      </w:r>
      <w:r>
        <w:rPr>
          <w:rStyle w:val="VerbatimChar"/>
        </w:rPr>
        <w:t xml:space="preserve">S0_2 = 16933; // Начальное число восприимчивых: N - I(0) - R(0)</w:t>
      </w:r>
      <w:r>
        <w:br/>
      </w:r>
      <w:r>
        <w:rPr>
          <w:rStyle w:val="VerbatimChar"/>
        </w:rPr>
        <w:t xml:space="preserve">I0_2 = 50;    // Начальное число инфицированных</w:t>
      </w:r>
      <w:r>
        <w:br/>
      </w:r>
      <w:r>
        <w:rPr>
          <w:rStyle w:val="VerbatimChar"/>
        </w:rPr>
        <w:t xml:space="preserve">R0_2 = 17;    // Начальное число выздоровевших</w:t>
      </w:r>
      <w:r>
        <w:br/>
      </w:r>
      <w:r>
        <w:rPr>
          <w:rStyle w:val="VerbatimChar"/>
        </w:rPr>
        <w:t xml:space="preserve">u0_2 = [S0_2; I0_2; R0_2];</w:t>
      </w:r>
      <w:r>
        <w:br/>
      </w:r>
      <w:r>
        <w:br/>
      </w:r>
      <w:r>
        <w:rPr>
          <w:rStyle w:val="VerbatimChar"/>
        </w:rPr>
        <w:t xml:space="preserve">// Решение для случая 2</w:t>
      </w:r>
      <w:r>
        <w:br/>
      </w:r>
      <w:r>
        <w:rPr>
          <w:rStyle w:val="VerbatimChar"/>
        </w:rPr>
        <w:t xml:space="preserve">u_2 = ode(u0_2, t0, t, epidemic_model);</w:t>
      </w:r>
      <w:r>
        <w:br/>
      </w:r>
      <w:r>
        <w:rPr>
          <w:rStyle w:val="VerbatimChar"/>
        </w:rPr>
        <w:t xml:space="preserve">S_2 = u_2(1,:); // S(t)</w:t>
      </w:r>
      <w:r>
        <w:br/>
      </w:r>
      <w:r>
        <w:rPr>
          <w:rStyle w:val="VerbatimChar"/>
        </w:rPr>
        <w:t xml:space="preserve">I_2 = u_2(2,:); // I(t)</w:t>
      </w:r>
      <w:r>
        <w:br/>
      </w:r>
      <w:r>
        <w:rPr>
          <w:rStyle w:val="VerbatimChar"/>
        </w:rPr>
        <w:t xml:space="preserve">R_2 = u_2(3,:); // R(t)</w:t>
      </w:r>
      <w:r>
        <w:br/>
      </w:r>
      <w:r>
        <w:br/>
      </w:r>
      <w:r>
        <w:rPr>
          <w:rStyle w:val="VerbatimChar"/>
        </w:rPr>
        <w:t xml:space="preserve">// График для случая 2</w:t>
      </w:r>
      <w:r>
        <w:br/>
      </w:r>
      <w:r>
        <w:rPr>
          <w:rStyle w:val="VerbatimChar"/>
        </w:rPr>
        <w:t xml:space="preserve">scf(2);</w:t>
      </w:r>
      <w:r>
        <w:br/>
      </w:r>
      <w:r>
        <w:rPr>
          <w:rStyle w:val="VerbatimChar"/>
        </w:rPr>
        <w:t xml:space="preserve">plot(t, S_2, 'b-', 'LineWidth', 2); // Восприимчивые</w:t>
      </w:r>
      <w:r>
        <w:br/>
      </w:r>
      <w:r>
        <w:rPr>
          <w:rStyle w:val="VerbatimChar"/>
        </w:rPr>
        <w:t xml:space="preserve">plot(t, I_2, 'r-', 'LineWidth', 2); // Инфицированные</w:t>
      </w:r>
      <w:r>
        <w:br/>
      </w:r>
      <w:r>
        <w:rPr>
          <w:rStyle w:val="VerbatimChar"/>
        </w:rPr>
        <w:t xml:space="preserve">plot(t, R_2, 'g-', 'LineWidth', 2); // Выздоровевшие</w:t>
      </w:r>
      <w:r>
        <w:br/>
      </w:r>
      <w:r>
        <w:rPr>
          <w:rStyle w:val="VerbatimChar"/>
        </w:rPr>
        <w:t xml:space="preserve">xlabel('Время, t');</w:t>
      </w:r>
      <w:r>
        <w:br/>
      </w:r>
      <w:r>
        <w:rPr>
          <w:rStyle w:val="VerbatimChar"/>
        </w:rPr>
        <w:t xml:space="preserve">ylabel('Численность особей');</w:t>
      </w:r>
      <w:r>
        <w:br/>
      </w:r>
      <w:r>
        <w:rPr>
          <w:rStyle w:val="VerbatimChar"/>
        </w:rPr>
        <w:t xml:space="preserve">title('Эпидемия: I(0) = 50 &lt;= I^* = 100');</w:t>
      </w:r>
      <w:r>
        <w:br/>
      </w:r>
      <w:r>
        <w:rPr>
          <w:rStyle w:val="VerbatimChar"/>
        </w:rPr>
        <w:t xml:space="preserve">legend(['S(t) - Восприимчивые'; 'I(t) - Инфицированные'; 'R(t) - Выздоровевшие']);</w:t>
      </w:r>
      <w:r>
        <w:br/>
      </w:r>
      <w:r>
        <w:rPr>
          <w:rStyle w:val="VerbatimChar"/>
        </w:rPr>
        <w:t xml:space="preserve">xgrid;</w:t>
      </w:r>
    </w:p>
    <w:bookmarkStart w:id="26" w:name="fig:001"/>
    <w:p>
      <w:pPr>
        <w:pStyle w:val="CaptionedFigure"/>
      </w:pPr>
      <w:r>
        <w:drawing>
          <wp:inline>
            <wp:extent cx="3733800" cy="2017691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Start w:id="30" w:name="fig:002"/>
    <w:p>
      <w:pPr>
        <w:pStyle w:val="CaptionedFigure"/>
      </w:pPr>
      <w:r>
        <w:drawing>
          <wp:inline>
            <wp:extent cx="3733800" cy="2015746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Зиязетдинов Алмаз</dc:creator>
  <dc:language>ru-RU</dc:language>
  <cp:keywords/>
  <dcterms:created xsi:type="dcterms:W3CDTF">2025-06-23T07:28:17Z</dcterms:created>
  <dcterms:modified xsi:type="dcterms:W3CDTF">2025-06-23T07:28:17Z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эпидемии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