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Модель конкуренции двух фирм - вариант 11</w:t>
      </w:r>
    </w:p>
    <w:p>
      <w:pPr>
        <w:pStyle w:val="Author"/>
      </w:pPr>
      <w:r>
        <w:t xml:space="preserve">Алмаз Зиязетдинов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Изучить модель конкуренции двух фирм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изменения оборотных средств в двух случаях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rPr>
                  <m:sty m:val="p"/>
                </m:rP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rPr>
                  <m:sty m:val="p"/>
                </m:rP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rPr>
                  <m:sty m:val="p"/>
                </m:rP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0.0002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rPr>
                  <m:sty m:val="p"/>
                </m:rP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5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4.5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12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40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20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30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8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FirstParagraph"/>
      </w:pPr>
      <w:r>
        <w:t xml:space="preserve">Решение в Scilab</w:t>
      </w:r>
    </w:p>
    <w:p>
      <w:pPr>
        <w:pStyle w:val="SourceCode"/>
      </w:pPr>
      <w:r>
        <w:rPr>
          <w:rStyle w:val="VerbatimChar"/>
        </w:rPr>
        <w:t xml:space="preserve">// Параметры модели</w:t>
      </w:r>
      <w:r>
        <w:br/>
      </w:r>
      <w:r>
        <w:rPr>
          <w:rStyle w:val="VerbatimChar"/>
        </w:rPr>
        <w:t xml:space="preserve">N = 40;       // тыс. потребителей</w:t>
      </w:r>
      <w:r>
        <w:br/>
      </w:r>
      <w:r>
        <w:rPr>
          <w:rStyle w:val="VerbatimChar"/>
        </w:rPr>
        <w:t xml:space="preserve">p_cr = 12;    // тыс. единиц</w:t>
      </w:r>
      <w:r>
        <w:br/>
      </w:r>
      <w:r>
        <w:rPr>
          <w:rStyle w:val="VerbatimChar"/>
        </w:rPr>
        <w:t xml:space="preserve">q = 1;</w:t>
      </w:r>
      <w:r>
        <w:br/>
      </w:r>
      <w:r>
        <w:rPr>
          <w:rStyle w:val="VerbatimChar"/>
        </w:rPr>
        <w:t xml:space="preserve">tau1 = 20; tau2 = 30;</w:t>
      </w:r>
      <w:r>
        <w:br/>
      </w:r>
      <w:r>
        <w:rPr>
          <w:rStyle w:val="VerbatimChar"/>
        </w:rPr>
        <w:t xml:space="preserve">p1 = 8; p2 = 5; // тыс. единиц</w:t>
      </w:r>
      <w:r>
        <w:br/>
      </w:r>
      <w:r>
        <w:rPr>
          <w:rStyle w:val="VerbatimChar"/>
        </w:rPr>
        <w:t xml:space="preserve">M10 = 5; M20 = 4.5; // млн единиц</w:t>
      </w:r>
      <w:r>
        <w:br/>
      </w:r>
      <w:r>
        <w:br/>
      </w:r>
      <w:r>
        <w:rPr>
          <w:rStyle w:val="VerbatimChar"/>
        </w:rPr>
        <w:t xml:space="preserve">// Вычисление коэффициентов</w:t>
      </w:r>
      <w:r>
        <w:br/>
      </w:r>
      <w:r>
        <w:rPr>
          <w:rStyle w:val="VerbatimChar"/>
        </w:rPr>
        <w:t xml:space="preserve">a1 = p_cr / (tau1^2 * p1^2 * N * q); // ≈ 1.171875e-5</w:t>
      </w:r>
      <w:r>
        <w:br/>
      </w:r>
      <w:r>
        <w:rPr>
          <w:rStyle w:val="VerbatimChar"/>
        </w:rPr>
        <w:t xml:space="preserve">a2 = p_cr / (tau2^2 * p2^2 * N * q); // ≈ 1.333333e-5</w:t>
      </w:r>
      <w:r>
        <w:br/>
      </w:r>
      <w:r>
        <w:rPr>
          <w:rStyle w:val="VerbatimChar"/>
        </w:rPr>
        <w:t xml:space="preserve">b = p_cr / (tau1^2 * p1^2 * tau2^2 * p2^2 * N * q); // ≈ 5.208333e-10</w:t>
      </w:r>
      <w:r>
        <w:br/>
      </w:r>
      <w:r>
        <w:rPr>
          <w:rStyle w:val="VerbatimChar"/>
        </w:rPr>
        <w:t xml:space="preserve">c1 = (p_cr - p1) / (tau1 * p1); // = 0.025</w:t>
      </w:r>
      <w:r>
        <w:br/>
      </w:r>
      <w:r>
        <w:rPr>
          <w:rStyle w:val="VerbatimChar"/>
        </w:rPr>
        <w:t xml:space="preserve">c2 = (p_cr - p2) / (tau2 * p2); // ≈ 0.0466667</w:t>
      </w:r>
      <w:r>
        <w:br/>
      </w:r>
      <w:r>
        <w:br/>
      </w:r>
      <w:r>
        <w:rPr>
          <w:rStyle w:val="VerbatimChar"/>
        </w:rPr>
        <w:t xml:space="preserve">// Временной интервал</w:t>
      </w:r>
      <w:r>
        <w:br/>
      </w:r>
      <w:r>
        <w:rPr>
          <w:rStyle w:val="VerbatimChar"/>
        </w:rPr>
        <w:t xml:space="preserve">t0 = 0; tfinal = 100; dt = 0.1;</w:t>
      </w:r>
      <w:r>
        <w:br/>
      </w:r>
      <w:r>
        <w:rPr>
          <w:rStyle w:val="VerbatimChar"/>
        </w:rPr>
        <w:t xml:space="preserve">theta = t0:dt:tfinal;</w:t>
      </w:r>
      <w:r>
        <w:br/>
      </w:r>
      <w:r>
        <w:br/>
      </w:r>
      <w:r>
        <w:rPr>
          <w:rStyle w:val="VerbatimChar"/>
        </w:rPr>
        <w:t xml:space="preserve">// Начальные условия</w:t>
      </w:r>
      <w:r>
        <w:br/>
      </w:r>
      <w:r>
        <w:rPr>
          <w:rStyle w:val="VerbatimChar"/>
        </w:rPr>
        <w:t xml:space="preserve">u0 = [M10; M20];</w:t>
      </w:r>
      <w:r>
        <w:br/>
      </w:r>
      <w:r>
        <w:br/>
      </w:r>
      <w:r>
        <w:rPr>
          <w:rStyle w:val="VerbatimChar"/>
        </w:rPr>
        <w:t xml:space="preserve">// Уравнения для случая 2</w:t>
      </w:r>
      <w:r>
        <w:br/>
      </w:r>
      <w:r>
        <w:rPr>
          <w:rStyle w:val="VerbatimChar"/>
        </w:rPr>
        <w:t xml:space="preserve">function du = competition_model2(theta, u)</w:t>
      </w:r>
      <w:r>
        <w:br/>
      </w:r>
      <w:r>
        <w:rPr>
          <w:rStyle w:val="VerbatimChar"/>
        </w:rPr>
        <w:t xml:space="preserve">    M1 = u(1); M2 = u(2);</w:t>
      </w:r>
      <w:r>
        <w:br/>
      </w:r>
      <w:r>
        <w:rPr>
          <w:rStyle w:val="VerbatimChar"/>
        </w:rPr>
        <w:t xml:space="preserve">    du = zeros(2,1);</w:t>
      </w:r>
      <w:r>
        <w:br/>
      </w:r>
      <w:r>
        <w:rPr>
          <w:rStyle w:val="VerbatimChar"/>
        </w:rPr>
        <w:t xml:space="preserve">    du(1) = M1 - ((b/c1) + 0.0002)*M1*M2 - (a1/c1)*M1^2;</w:t>
      </w:r>
      <w:r>
        <w:br/>
      </w:r>
      <w:r>
        <w:rPr>
          <w:rStyle w:val="VerbatimChar"/>
        </w:rPr>
        <w:t xml:space="preserve">    du(2) = (c2/c1)*M2 - (b/c1)*M1*M2 - (a2/c1)*M2^2;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// Решение</w:t>
      </w:r>
      <w:r>
        <w:br/>
      </w:r>
      <w:r>
        <w:rPr>
          <w:rStyle w:val="VerbatimChar"/>
        </w:rPr>
        <w:t xml:space="preserve">u = ode(u0, t0, theta, competition_model2);</w:t>
      </w:r>
      <w:r>
        <w:br/>
      </w:r>
      <w:r>
        <w:rPr>
          <w:rStyle w:val="VerbatimChar"/>
        </w:rPr>
        <w:t xml:space="preserve">M1 = u(1,:); M2 = u(2,:);</w:t>
      </w:r>
      <w:r>
        <w:br/>
      </w:r>
      <w:r>
        <w:br/>
      </w:r>
      <w:r>
        <w:rPr>
          <w:rStyle w:val="VerbatimChar"/>
        </w:rPr>
        <w:t xml:space="preserve">// График</w:t>
      </w:r>
      <w:r>
        <w:br/>
      </w:r>
      <w:r>
        <w:rPr>
          <w:rStyle w:val="VerbatimChar"/>
        </w:rPr>
        <w:t xml:space="preserve">scf(2);</w:t>
      </w:r>
      <w:r>
        <w:br/>
      </w:r>
      <w:r>
        <w:rPr>
          <w:rStyle w:val="VerbatimChar"/>
        </w:rPr>
        <w:t xml:space="preserve">plot(theta, M1, 'b-', 'LineWidth', 2);</w:t>
      </w:r>
      <w:r>
        <w:br/>
      </w:r>
      <w:r>
        <w:rPr>
          <w:rStyle w:val="VerbatimChar"/>
        </w:rPr>
        <w:t xml:space="preserve">plot(theta, M2, 'r-', 'LineWidth', 2);</w:t>
      </w:r>
      <w:r>
        <w:br/>
      </w:r>
      <w:r>
        <w:rPr>
          <w:rStyle w:val="VerbatimChar"/>
        </w:rPr>
        <w:t xml:space="preserve">xlabel('Нормированное время, θ');</w:t>
      </w:r>
      <w:r>
        <w:br/>
      </w:r>
      <w:r>
        <w:rPr>
          <w:rStyle w:val="VerbatimChar"/>
        </w:rPr>
        <w:t xml:space="preserve">ylabel('Объем продаж, млн единиц');</w:t>
      </w:r>
      <w:r>
        <w:br/>
      </w:r>
      <w:r>
        <w:rPr>
          <w:rStyle w:val="VerbatimChar"/>
        </w:rPr>
        <w:t xml:space="preserve">title('Случай 2: Рыночные + социально-психологические факторы');</w:t>
      </w:r>
      <w:r>
        <w:br/>
      </w:r>
      <w:r>
        <w:rPr>
          <w:rStyle w:val="VerbatimChar"/>
        </w:rPr>
        <w:t xml:space="preserve">legend(['M1(θ) - Фирма 1'; 'M2(θ) - Фирма 2'</w:t>
      </w:r>
      <w:r>
        <w:br/>
      </w:r>
      <w:r>
        <w:br/>
      </w:r>
      <w:r>
        <w:rPr>
          <w:rStyle w:val="VerbatimChar"/>
        </w:rPr>
        <w:t xml:space="preserve">System: );xgrid;</w:t>
      </w:r>
    </w:p>
    <w:p>
      <w:pPr>
        <w:pStyle w:val="FirstParagraph"/>
      </w:pPr>
      <w:r>
        <w:t xml:space="preserve">Решение в Scilab</w:t>
      </w:r>
    </w:p>
    <w:p>
      <w:pPr>
        <w:pStyle w:val="SourceCode"/>
      </w:pPr>
      <w:r>
        <w:rPr>
          <w:rStyle w:val="VerbatimChar"/>
        </w:rPr>
        <w:t xml:space="preserve">// Параметры модели</w:t>
      </w:r>
      <w:r>
        <w:br/>
      </w:r>
      <w:r>
        <w:rPr>
          <w:rStyle w:val="VerbatimChar"/>
        </w:rPr>
        <w:t xml:space="preserve">N = 40;       // тыс. потребителей</w:t>
      </w:r>
      <w:r>
        <w:br/>
      </w:r>
      <w:r>
        <w:rPr>
          <w:rStyle w:val="VerbatimChar"/>
        </w:rPr>
        <w:t xml:space="preserve">p_cr = 12;    // тыс. единиц</w:t>
      </w:r>
      <w:r>
        <w:br/>
      </w:r>
      <w:r>
        <w:rPr>
          <w:rStyle w:val="VerbatimChar"/>
        </w:rPr>
        <w:t xml:space="preserve">q = 1;</w:t>
      </w:r>
      <w:r>
        <w:br/>
      </w:r>
      <w:r>
        <w:rPr>
          <w:rStyle w:val="VerbatimChar"/>
        </w:rPr>
        <w:t xml:space="preserve">tau1 = 20; tau2 = 30;</w:t>
      </w:r>
      <w:r>
        <w:br/>
      </w:r>
      <w:r>
        <w:rPr>
          <w:rStyle w:val="VerbatimChar"/>
        </w:rPr>
        <w:t xml:space="preserve">p1 = 8; p2 = 5; // тыс. единиц</w:t>
      </w:r>
      <w:r>
        <w:br/>
      </w:r>
      <w:r>
        <w:rPr>
          <w:rStyle w:val="VerbatimChar"/>
        </w:rPr>
        <w:t xml:space="preserve">M10 = 5; M20 = 4.5; // млн единиц</w:t>
      </w:r>
      <w:r>
        <w:br/>
      </w:r>
      <w:r>
        <w:br/>
      </w:r>
      <w:r>
        <w:rPr>
          <w:rStyle w:val="VerbatimChar"/>
        </w:rPr>
        <w:t xml:space="preserve">// Вычисление коэффициентов</w:t>
      </w:r>
      <w:r>
        <w:br/>
      </w:r>
      <w:r>
        <w:rPr>
          <w:rStyle w:val="VerbatimChar"/>
        </w:rPr>
        <w:t xml:space="preserve">a1 = p_cr / (tau1^2 * p1^2 * N * q); // ≈ 1.171875e-5</w:t>
      </w:r>
      <w:r>
        <w:br/>
      </w:r>
      <w:r>
        <w:rPr>
          <w:rStyle w:val="VerbatimChar"/>
        </w:rPr>
        <w:t xml:space="preserve">a2 = p_cr / (tau2^2 * p2^2 * N * q); // ≈ 1.333333e-5</w:t>
      </w:r>
      <w:r>
        <w:br/>
      </w:r>
      <w:r>
        <w:rPr>
          <w:rStyle w:val="VerbatimChar"/>
        </w:rPr>
        <w:t xml:space="preserve">b = p_cr / (tau1^2 * p1^2 * tau2^2 * p2^2 * N * q); // ≈ 5.208333e-10</w:t>
      </w:r>
      <w:r>
        <w:br/>
      </w:r>
      <w:r>
        <w:rPr>
          <w:rStyle w:val="VerbatimChar"/>
        </w:rPr>
        <w:t xml:space="preserve">c1 = (p_cr - p1) / (tau1 * p1); // = 0.025</w:t>
      </w:r>
      <w:r>
        <w:br/>
      </w:r>
      <w:r>
        <w:rPr>
          <w:rStyle w:val="VerbatimChar"/>
        </w:rPr>
        <w:t xml:space="preserve">c2 = (p_cr - p2) / (tau2 * p2); // ≈ 0.0466667</w:t>
      </w:r>
      <w:r>
        <w:br/>
      </w:r>
      <w:r>
        <w:br/>
      </w:r>
      <w:r>
        <w:rPr>
          <w:rStyle w:val="VerbatimChar"/>
        </w:rPr>
        <w:t xml:space="preserve">// Временной интервал</w:t>
      </w:r>
      <w:r>
        <w:br/>
      </w:r>
      <w:r>
        <w:rPr>
          <w:rStyle w:val="VerbatimChar"/>
        </w:rPr>
        <w:t xml:space="preserve">t0 = 0; tfinal = 100; dt = 0.1;</w:t>
      </w:r>
      <w:r>
        <w:br/>
      </w:r>
      <w:r>
        <w:rPr>
          <w:rStyle w:val="VerbatimChar"/>
        </w:rPr>
        <w:t xml:space="preserve">theta = t0:dt:tfinal;</w:t>
      </w:r>
      <w:r>
        <w:br/>
      </w:r>
      <w:r>
        <w:br/>
      </w:r>
      <w:r>
        <w:rPr>
          <w:rStyle w:val="VerbatimChar"/>
        </w:rPr>
        <w:t xml:space="preserve">// Начальные условия</w:t>
      </w:r>
      <w:r>
        <w:br/>
      </w:r>
      <w:r>
        <w:rPr>
          <w:rStyle w:val="VerbatimChar"/>
        </w:rPr>
        <w:t xml:space="preserve">u0 = [M10; M20];</w:t>
      </w:r>
      <w:r>
        <w:br/>
      </w:r>
      <w:r>
        <w:br/>
      </w:r>
      <w:r>
        <w:rPr>
          <w:rStyle w:val="VerbatimChar"/>
        </w:rPr>
        <w:t xml:space="preserve">// Уравнения для случая 2</w:t>
      </w:r>
      <w:r>
        <w:br/>
      </w:r>
      <w:r>
        <w:rPr>
          <w:rStyle w:val="VerbatimChar"/>
        </w:rPr>
        <w:t xml:space="preserve">function du = competition_model2(theta, u)</w:t>
      </w:r>
      <w:r>
        <w:br/>
      </w:r>
      <w:r>
        <w:rPr>
          <w:rStyle w:val="VerbatimChar"/>
        </w:rPr>
        <w:t xml:space="preserve">    M1 = u(1); M2 = u(2);</w:t>
      </w:r>
      <w:r>
        <w:br/>
      </w:r>
      <w:r>
        <w:rPr>
          <w:rStyle w:val="VerbatimChar"/>
        </w:rPr>
        <w:t xml:space="preserve">    du = zeros(2,1);</w:t>
      </w:r>
      <w:r>
        <w:br/>
      </w:r>
      <w:r>
        <w:rPr>
          <w:rStyle w:val="VerbatimChar"/>
        </w:rPr>
        <w:t xml:space="preserve">    du(1) = M1 - ((b/c1) + 0.0002)*M1*M2 - (a1/c1)*M1^2;</w:t>
      </w:r>
      <w:r>
        <w:br/>
      </w:r>
      <w:r>
        <w:rPr>
          <w:rStyle w:val="VerbatimChar"/>
        </w:rPr>
        <w:t xml:space="preserve">    du(2) = (c2/c1)*M2 - (b/c1)*M1*M2 - (a2/c1)*M2^2;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// Решение</w:t>
      </w:r>
      <w:r>
        <w:br/>
      </w:r>
      <w:r>
        <w:rPr>
          <w:rStyle w:val="VerbatimChar"/>
        </w:rPr>
        <w:t xml:space="preserve">u = ode(u0, t0, theta, competition_model2);</w:t>
      </w:r>
      <w:r>
        <w:br/>
      </w:r>
      <w:r>
        <w:rPr>
          <w:rStyle w:val="VerbatimChar"/>
        </w:rPr>
        <w:t xml:space="preserve">M1 = u(1,:); M2 = u(2,:);</w:t>
      </w:r>
      <w:r>
        <w:br/>
      </w:r>
      <w:r>
        <w:br/>
      </w:r>
      <w:r>
        <w:rPr>
          <w:rStyle w:val="VerbatimChar"/>
        </w:rPr>
        <w:t xml:space="preserve">// График</w:t>
      </w:r>
      <w:r>
        <w:br/>
      </w:r>
      <w:r>
        <w:rPr>
          <w:rStyle w:val="VerbatimChar"/>
        </w:rPr>
        <w:t xml:space="preserve">scf(2);</w:t>
      </w:r>
      <w:r>
        <w:br/>
      </w:r>
      <w:r>
        <w:rPr>
          <w:rStyle w:val="VerbatimChar"/>
        </w:rPr>
        <w:t xml:space="preserve">plot(theta, M1, 'b-', 'LineWidth', 2);</w:t>
      </w:r>
      <w:r>
        <w:br/>
      </w:r>
      <w:r>
        <w:rPr>
          <w:rStyle w:val="VerbatimChar"/>
        </w:rPr>
        <w:t xml:space="preserve">plot(theta, M2, 'r-', 'LineWidth', 2);</w:t>
      </w:r>
      <w:r>
        <w:br/>
      </w:r>
      <w:r>
        <w:rPr>
          <w:rStyle w:val="VerbatimChar"/>
        </w:rPr>
        <w:t xml:space="preserve">xlabel('Нормированное время, θ');</w:t>
      </w:r>
      <w:r>
        <w:br/>
      </w:r>
      <w:r>
        <w:rPr>
          <w:rStyle w:val="VerbatimChar"/>
        </w:rPr>
        <w:t xml:space="preserve">ylabel('Объем продаж, млн единиц');</w:t>
      </w:r>
      <w:r>
        <w:br/>
      </w:r>
      <w:r>
        <w:rPr>
          <w:rStyle w:val="VerbatimChar"/>
        </w:rPr>
        <w:t xml:space="preserve">title('Случай 2: Рыночные + социально-психологические факторы');</w:t>
      </w:r>
      <w:r>
        <w:br/>
      </w:r>
      <w:r>
        <w:rPr>
          <w:rStyle w:val="VerbatimChar"/>
        </w:rPr>
        <w:t xml:space="preserve">legend(['M1(θ) - Фирма 1'; 'M2(θ) - Фирма 2'</w:t>
      </w:r>
      <w:r>
        <w:br/>
      </w:r>
      <w:r>
        <w:br/>
      </w:r>
      <w:r>
        <w:rPr>
          <w:rStyle w:val="VerbatimChar"/>
        </w:rPr>
        <w:t xml:space="preserve">System: );xgrid;</w:t>
      </w:r>
    </w:p>
    <w:bookmarkStart w:id="26" w:name="fig:001"/>
    <w:p>
      <w:pPr>
        <w:pStyle w:val="CaptionedFigure"/>
      </w:pPr>
      <w:r>
        <w:drawing>
          <wp:inline>
            <wp:extent cx="3733800" cy="2019637"/>
            <wp:effectExtent b="0" l="0" r="0" t="0"/>
            <wp:docPr descr="Figure 1: График для случая 1 OpenModelica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График для случая 1 OpenModelica</w:t>
      </w:r>
    </w:p>
    <w:bookmarkEnd w:id="26"/>
    <w:bookmarkStart w:id="30" w:name="fig:002"/>
    <w:p>
      <w:pPr>
        <w:pStyle w:val="CaptionedFigure"/>
      </w:pPr>
      <w:r>
        <w:drawing>
          <wp:inline>
            <wp:extent cx="3733800" cy="2023528"/>
            <wp:effectExtent b="0" l="0" r="0" t="0"/>
            <wp:docPr descr="Figure 2: График для случая 2 OpenModelica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График для случая 2 OpenModelica</w:t>
      </w:r>
    </w:p>
    <w:bookmarkEnd w:id="30"/>
    <w:bookmarkStart w:id="31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3: График для случая 1 Julia</w:t>
            </w:r>
          </w:p>
        </w:tc>
      </w:tr>
    </w:tbl>
    <w:p>
      <w:pPr>
        <w:pStyle w:val="ImageCaption"/>
      </w:pPr>
      <w:r>
        <w:t xml:space="preserve">Figure 3: График для случая 1 Julia</w:t>
      </w:r>
    </w:p>
    <w:bookmarkEnd w:id="31"/>
    <w:bookmarkStart w:id="32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4: График для случая 2 Julia</w:t>
            </w:r>
          </w:p>
        </w:tc>
      </w:tr>
    </w:tbl>
    <w:p>
      <w:pPr>
        <w:pStyle w:val="ImageCaption"/>
      </w:pPr>
      <w:r>
        <w:t xml:space="preserve">Figure 4: График для случая 2 Julia</w:t>
      </w:r>
    </w:p>
    <w:bookmarkEnd w:id="32"/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36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pStyle w:val="Compact"/>
        <w:numPr>
          <w:ilvl w:val="0"/>
          <w:numId w:val="1002"/>
        </w:numPr>
      </w:pPr>
      <w:hyperlink r:id="rId37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36" Target="https://dspace.spbu.ru/bitstream/11701/12019/1/Gorynya_2018.pdf" TargetMode="External" /><Relationship Type="http://schemas.openxmlformats.org/officeDocument/2006/relationships/hyperlink" Id="rId37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space.spbu.ru/bitstream/11701/12019/1/Gorynya_2018.pdf" TargetMode="External" /><Relationship Type="http://schemas.openxmlformats.org/officeDocument/2006/relationships/hyperlink" Id="rId37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Алмаз Зиязетдинов</dc:creator>
  <dc:language>ru-RU</dc:language>
  <cp:keywords/>
  <dcterms:created xsi:type="dcterms:W3CDTF">2025-06-23T07:32:55Z</dcterms:created>
  <dcterms:modified xsi:type="dcterms:W3CDTF">2025-06-23T07:32:55Z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DisplayTemplate">
    <vt:lpwstr>e</vt:lpwstr>
  </property>
  <property fmtid="{D5CDD505-2E9C-101B-9397-08002B2CF9AE}" pid="18" name="eqnIndexTemplate">
    <vt:lpwstr>(i)</vt:lpwstr>
  </property>
  <property fmtid="{D5CDD505-2E9C-101B-9397-08002B2CF9AE}" pid="19" name="eqnInlineTableTemplate">
    <vt:lpwstr>e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List of Figures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List of Listings</vt:lpwstr>
  </property>
  <property fmtid="{D5CDD505-2E9C-101B-9397-08002B2CF9AE}" pid="46" name="lotItemTemplate">
    <vt:lpwstr>lotItemTitleilistItemTitleDelimt </vt:lpwstr>
  </property>
  <property fmtid="{D5CDD505-2E9C-101B-9397-08002B2CF9AE}" pid="47" name="lotItemTitle">
    <vt:lpwstr/>
  </property>
  <property fmtid="{D5CDD505-2E9C-101B-9397-08002B2CF9AE}" pid="48" name="lotTitle">
    <vt:lpwstr>List of Tables</vt:lpwstr>
  </property>
  <property fmtid="{D5CDD505-2E9C-101B-9397-08002B2CF9AE}" pid="49" name="lstLabels">
    <vt:lpwstr>arabic</vt:lpwstr>
  </property>
  <property fmtid="{D5CDD505-2E9C-101B-9397-08002B2CF9AE}" pid="50" name="lstPrefix">
    <vt:lpwstr/>
  </property>
  <property fmtid="{D5CDD505-2E9C-101B-9397-08002B2CF9AE}" pid="51" name="lstPrefixTemplate">
    <vt:lpwstr>p i</vt:lpwstr>
  </property>
  <property fmtid="{D5CDD505-2E9C-101B-9397-08002B2CF9AE}" pid="52" name="mainfont">
    <vt:lpwstr>PT Serif</vt:lpwstr>
  </property>
  <property fmtid="{D5CDD505-2E9C-101B-9397-08002B2CF9AE}" pid="53" name="mainfontoptions">
    <vt:lpwstr>Ligatures=TeX</vt:lpwstr>
  </property>
  <property fmtid="{D5CDD505-2E9C-101B-9397-08002B2CF9AE}" pid="54" name="monofont">
    <vt:lpwstr>PT Mono</vt:lpwstr>
  </property>
  <property fmtid="{D5CDD505-2E9C-101B-9397-08002B2CF9AE}" pid="55" name="monofontoptions">
    <vt:lpwstr>Scale=MatchLowercase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a4paper</vt:lpwstr>
  </property>
  <property fmtid="{D5CDD505-2E9C-101B-9397-08002B2CF9AE}" pid="60" name="pdf-engine">
    <vt:lpwstr>lualatex</vt:lpwstr>
  </property>
  <property fmtid="{D5CDD505-2E9C-101B-9397-08002B2CF9AE}" pid="61" name="polyglossia-lang">
    <vt:lpwstr>russian</vt:lpwstr>
  </property>
  <property fmtid="{D5CDD505-2E9C-101B-9397-08002B2CF9AE}" pid="62" name="polyglossia-otherlangs">
    <vt:lpwstr>english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конкуренции двух фирм - вариант 11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title">
    <vt:lpwstr>Содержание</vt:lpwstr>
  </property>
  <property fmtid="{D5CDD505-2E9C-101B-9397-08002B2CF9AE}" pid="91" name="toc_depth">
    <vt:lpwstr>2</vt:lpwstr>
  </property>
</Properties>
</file>