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Зиязетдинов Алмаз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логическую рабочую область проекта добавьте сервер dns и подключите его к коммутатору msk-donskaya-teyuboglu-sw-3 через порт Fa0/2, не забыв активировать порт при помощи соответствующих команд на коммутаторе. В конфигурации сервера укажите в качестве адреса шлюза 10.128.0.1, а в качестве адреса самого сервера — 10.128.0.5 с соответствующей маской 255.255.255.0. (рис. 1) (рис. 2).</w:t>
      </w:r>
    </w:p>
    <w:bookmarkStart w:id="24" w:name="fig:001"/>
    <w:p>
      <w:pPr>
        <w:pStyle w:val="CaptionedFigure"/>
      </w:pPr>
      <w:r>
        <w:drawing>
          <wp:inline>
            <wp:extent cx="3733800" cy="2248531"/>
            <wp:effectExtent b="0" l="0" r="0" t="0"/>
            <wp:docPr descr="Рис. 1: Сервер DN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Сервер DNS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3623495"/>
            <wp:effectExtent b="0" l="0" r="0" t="0"/>
            <wp:docPr descr="Рис. 2: Конфигурация IP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IP</w:t>
      </w:r>
    </w:p>
    <w:bookmarkEnd w:id="28"/>
    <w:p>
      <w:pPr>
        <w:pStyle w:val="Compact"/>
        <w:numPr>
          <w:ilvl w:val="0"/>
          <w:numId w:val="1002"/>
        </w:numPr>
      </w:pPr>
      <w:r>
        <w:t xml:space="preserve">Настройте сервис DNS: (рис. 3).</w:t>
      </w:r>
    </w:p>
    <w:bookmarkStart w:id="32" w:name="fig:003"/>
    <w:p>
      <w:pPr>
        <w:pStyle w:val="CaptionedFigure"/>
      </w:pPr>
      <w:r>
        <w:drawing>
          <wp:inline>
            <wp:extent cx="3733800" cy="3755667"/>
            <wp:effectExtent b="0" l="0" r="0" t="0"/>
            <wp:docPr descr="Рис. 3: Настройка сервиса DNS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сервиса DNS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Настройте DHCP-сервис на маршрутизаторе, используя приведённые ниже команды для каждой выделенной сети: укажите IP-адрес DNS-сервера, затем перейдите к настройке DHCP; задайте название конфигурируемому диапазону адресов (пулу адресов), укажите адрес сети, а также адреса шлюза и DNS-сервера; задайте пулы адресов, исключаемых из динамического распределения. (рис. 4) (рис. 5).</w:t>
      </w:r>
    </w:p>
    <w:bookmarkStart w:id="36" w:name="fig:004"/>
    <w:p>
      <w:pPr>
        <w:pStyle w:val="CaptionedFigure"/>
      </w:pPr>
      <w:r>
        <w:drawing>
          <wp:inline>
            <wp:extent cx="3733800" cy="3757087"/>
            <wp:effectExtent b="0" l="0" r="0" t="0"/>
            <wp:docPr descr="Рис. 4: Настройка DHCP на маршрутизатор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DHCP на маршрутизаторе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52113"/>
            <wp:effectExtent b="0" l="0" r="0" t="0"/>
            <wp:docPr descr="Рис. 5: Настройка DHCP на маршрутизаторе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DHCP на маршрутизаторе</w:t>
      </w:r>
    </w:p>
    <w:bookmarkEnd w:id="40"/>
    <w:bookmarkEnd w:id="41"/>
    <w:bookmarkStart w:id="42" w:name="конфигурация-маршрутизатор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Конфигурация маршрутизатора</w:t>
      </w:r>
    </w:p>
    <w:p>
      <w:pPr>
        <w:pStyle w:val="FirstParagraph"/>
      </w:pPr>
      <w:r>
        <w:t xml:space="preserve">!</w:t>
      </w:r>
      <w:r>
        <w:t xml:space="preserve"> </w:t>
      </w:r>
      <w:r>
        <w:t xml:space="preserve">ip dhcp excluded-address 10.128.3.1 10.128.3.29</w:t>
      </w:r>
      <w:r>
        <w:t xml:space="preserve"> </w:t>
      </w:r>
      <w:r>
        <w:t xml:space="preserve">ip dhcp excluded-address 10.128.3.200 10.128.3.254</w:t>
      </w:r>
      <w:r>
        <w:t xml:space="preserve"> </w:t>
      </w:r>
      <w:r>
        <w:t xml:space="preserve">ip dhcp excluded-address 10.128.4.1 10.128.4.29</w:t>
      </w:r>
      <w:r>
        <w:t xml:space="preserve"> </w:t>
      </w:r>
      <w:r>
        <w:t xml:space="preserve">ip dhcp excluded-address 10.128.4.200 10.128.4.254</w:t>
      </w:r>
      <w:r>
        <w:t xml:space="preserve"> </w:t>
      </w:r>
      <w:r>
        <w:t xml:space="preserve">ip dhcp excluded-address 10.128.5.1 10.128.5.29</w:t>
      </w:r>
      <w:r>
        <w:t xml:space="preserve"> </w:t>
      </w:r>
      <w:r>
        <w:t xml:space="preserve">ip dhcp excluded-address 10.128.5.200 10.128.5.254</w:t>
      </w:r>
      <w:r>
        <w:t xml:space="preserve"> </w:t>
      </w:r>
      <w:r>
        <w:t xml:space="preserve">ip dhcp excluded-address 10.128.6.1 10.128.6.29</w:t>
      </w:r>
      <w:r>
        <w:t xml:space="preserve"> </w:t>
      </w:r>
      <w:r>
        <w:t xml:space="preserve">ip dhcp excluded-address 10.128.6.200 10.128.6.254</w:t>
      </w:r>
      <w:r>
        <w:t xml:space="preserve"> </w:t>
      </w:r>
      <w:r>
        <w:t xml:space="preserve">!</w:t>
      </w:r>
      <w:r>
        <w:t xml:space="preserve"> </w:t>
      </w:r>
      <w:r>
        <w:t xml:space="preserve">ip dhcp pool dk</w:t>
      </w:r>
      <w:r>
        <w:t xml:space="preserve"> </w:t>
      </w:r>
      <w:r>
        <w:t xml:space="preserve">network 10.128.3.0 255.255.255.0</w:t>
      </w:r>
      <w:r>
        <w:t xml:space="preserve"> </w:t>
      </w:r>
      <w:r>
        <w:t xml:space="preserve">default-router 10.128.3.1</w:t>
      </w:r>
      <w:r>
        <w:t xml:space="preserve"> </w:t>
      </w:r>
      <w:r>
        <w:t xml:space="preserve">dns-server 10.128.0.5</w:t>
      </w:r>
      <w:r>
        <w:t xml:space="preserve"> </w:t>
      </w:r>
      <w:r>
        <w:t xml:space="preserve">ip dhcp pool departments</w:t>
      </w:r>
      <w:r>
        <w:t xml:space="preserve"> </w:t>
      </w:r>
      <w:r>
        <w:t xml:space="preserve">network 10.128.4.0 255.255.255.0</w:t>
      </w:r>
      <w:r>
        <w:t xml:space="preserve"> </w:t>
      </w:r>
      <w:r>
        <w:t xml:space="preserve">default-router 10.128.4.1</w:t>
      </w:r>
      <w:r>
        <w:t xml:space="preserve"> </w:t>
      </w:r>
      <w:r>
        <w:t xml:space="preserve">dns-server 10.128.0.5</w:t>
      </w:r>
      <w:r>
        <w:t xml:space="preserve"> </w:t>
      </w:r>
      <w:r>
        <w:t xml:space="preserve">ip dhcp pool adm</w:t>
      </w:r>
      <w:r>
        <w:t xml:space="preserve"> </w:t>
      </w:r>
      <w:r>
        <w:t xml:space="preserve">network 10.128.5.0 255.255.255.0</w:t>
      </w:r>
      <w:r>
        <w:t xml:space="preserve"> </w:t>
      </w:r>
      <w:r>
        <w:t xml:space="preserve">default-router 10.128.5.1</w:t>
      </w:r>
      <w:r>
        <w:t xml:space="preserve"> </w:t>
      </w:r>
      <w:r>
        <w:t xml:space="preserve">dns-server 10.128.0.5</w:t>
      </w:r>
      <w:r>
        <w:t xml:space="preserve"> </w:t>
      </w:r>
      <w:r>
        <w:t xml:space="preserve">ip dhcp pool other</w:t>
      </w:r>
      <w:r>
        <w:t xml:space="preserve"> </w:t>
      </w:r>
      <w:r>
        <w:t xml:space="preserve">network 10.128.6.0 255.255.255.0</w:t>
      </w:r>
      <w:r>
        <w:t xml:space="preserve"> </w:t>
      </w:r>
      <w:r>
        <w:t xml:space="preserve">default-router 10.128.6.1</w:t>
      </w:r>
      <w:r>
        <w:t xml:space="preserve"> </w:t>
      </w:r>
      <w:r>
        <w:t xml:space="preserve">dns-server 10.128.0.5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cef</w:t>
      </w:r>
      <w:r>
        <w:t xml:space="preserve"> </w:t>
      </w:r>
      <w:r>
        <w:t xml:space="preserve">no ipv6 cef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</w:p>
    <w:p>
      <w:pPr>
        <w:pStyle w:val="BodyText"/>
      </w:pP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ip ssh version 1</w:t>
      </w:r>
      <w:r>
        <w:t xml:space="preserve"> </w:t>
      </w:r>
      <w:r>
        <w:t xml:space="preserve">ip domain-name donskaya.rudn.edu</w:t>
      </w:r>
      <w:r>
        <w:t xml:space="preserve"> </w:t>
      </w:r>
      <w:r>
        <w:t xml:space="preserve">ip name-server 10.128.0.5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spanning-tree mode pvst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</w:t>
      </w:r>
      <w:r>
        <w:t xml:space="preserve"> </w:t>
      </w:r>
      <w:r>
        <w:t xml:space="preserve">no ip address</w:t>
      </w:r>
      <w:r>
        <w:t xml:space="preserve"> </w:t>
      </w:r>
      <w:r>
        <w:t xml:space="preserve">duplex auto</w:t>
      </w:r>
      <w:r>
        <w:t xml:space="preserve"> </w:t>
      </w:r>
      <w:r>
        <w:t xml:space="preserve">speed auto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FastEthernet0/0.2</w:t>
      </w:r>
      <w:r>
        <w:t xml:space="preserve"> </w:t>
      </w:r>
      <w:r>
        <w:t xml:space="preserve">description managment</w:t>
      </w:r>
      <w:r>
        <w:t xml:space="preserve"> </w:t>
      </w:r>
      <w:r>
        <w:t xml:space="preserve">encapsulation dot1Q 2</w:t>
      </w:r>
      <w:r>
        <w:t xml:space="preserve"> </w:t>
      </w:r>
      <w:r>
        <w:t xml:space="preserve">ip address 10.128.1.1 255.255.255.0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FastEthernet0/0.3</w:t>
      </w:r>
      <w:r>
        <w:t xml:space="preserve"> </w:t>
      </w:r>
      <w:r>
        <w:t xml:space="preserve">description servers</w:t>
      </w:r>
      <w:r>
        <w:t xml:space="preserve"> </w:t>
      </w:r>
      <w:r>
        <w:t xml:space="preserve">encapsulation dot1Q 3</w:t>
      </w:r>
      <w:r>
        <w:t xml:space="preserve"> </w:t>
      </w:r>
      <w:r>
        <w:t xml:space="preserve">ip address 10.128.0.1 255.255.255.0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FastEthernet0/0.101</w:t>
      </w:r>
      <w:r>
        <w:t xml:space="preserve"> </w:t>
      </w:r>
      <w:r>
        <w:t xml:space="preserve">description dk</w:t>
      </w:r>
      <w:r>
        <w:t xml:space="preserve"> </w:t>
      </w:r>
      <w:r>
        <w:t xml:space="preserve">encapsulation dot1Q 101</w:t>
      </w:r>
      <w:r>
        <w:t xml:space="preserve"> </w:t>
      </w:r>
      <w:r>
        <w:t xml:space="preserve">ip address 10.128.3.1 255.255.255.0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FastEthernet0/0.102</w:t>
      </w:r>
      <w:r>
        <w:t xml:space="preserve"> </w:t>
      </w:r>
      <w:r>
        <w:t xml:space="preserve">description departaments</w:t>
      </w:r>
      <w:r>
        <w:t xml:space="preserve"> </w:t>
      </w:r>
      <w:r>
        <w:t xml:space="preserve">encapsulation dot1Q 102</w:t>
      </w:r>
      <w:r>
        <w:t xml:space="preserve"> </w:t>
      </w:r>
      <w:r>
        <w:t xml:space="preserve">ip address 10.128.4.1 255.255.255.0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FastEthernet0/0.103</w:t>
      </w:r>
      <w:r>
        <w:t xml:space="preserve"> </w:t>
      </w:r>
      <w:r>
        <w:t xml:space="preserve">description adm</w:t>
      </w:r>
      <w:r>
        <w:t xml:space="preserve"> </w:t>
      </w:r>
      <w:r>
        <w:t xml:space="preserve">encapsulation dot1Q 103</w:t>
      </w:r>
      <w:r>
        <w:t xml:space="preserve"> </w:t>
      </w:r>
      <w:r>
        <w:t xml:space="preserve">ip address 10.128.5.1 255.255.255.0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FastEthernet0/0.104</w:t>
      </w:r>
      <w:r>
        <w:t xml:space="preserve"> </w:t>
      </w:r>
      <w:r>
        <w:t xml:space="preserve">description other</w:t>
      </w:r>
      <w:r>
        <w:t xml:space="preserve"> </w:t>
      </w:r>
      <w:r>
        <w:t xml:space="preserve">encapsulation dot1Q 104</w:t>
      </w:r>
      <w:r>
        <w:t xml:space="preserve"> </w:t>
      </w:r>
      <w:r>
        <w:t xml:space="preserve">ip address 10.128.6.1 255.255.255.0</w:t>
      </w:r>
      <w:r>
        <w:t xml:space="preserve"> </w:t>
      </w:r>
      <w:r>
        <w:t xml:space="preserve">!</w:t>
      </w:r>
      <w:r>
        <w:t xml:space="preserve"> </w:t>
      </w:r>
      <w:r>
        <w:t xml:space="preserve">interface FastEthernet0/1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duplex auto</w:t>
      </w:r>
      <w:r>
        <w:t xml:space="preserve"> </w:t>
      </w:r>
      <w:r>
        <w:t xml:space="preserve">speed auto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interface Vlan1</w:t>
      </w:r>
      <w:r>
        <w:t xml:space="preserve"> </w:t>
      </w:r>
      <w:r>
        <w:t xml:space="preserve">no ip address</w:t>
      </w:r>
      <w:r>
        <w:t xml:space="preserve"> </w:t>
      </w:r>
      <w:r>
        <w:t xml:space="preserve">shutdown</w:t>
      </w:r>
      <w:r>
        <w:t xml:space="preserve"> </w:t>
      </w:r>
      <w:r>
        <w:t xml:space="preserve">!</w:t>
      </w:r>
      <w:r>
        <w:t xml:space="preserve"> </w:t>
      </w:r>
      <w:r>
        <w:t xml:space="preserve">ip classless</w:t>
      </w:r>
      <w:r>
        <w:t xml:space="preserve"> </w:t>
      </w:r>
      <w:r>
        <w:t xml:space="preserve">!</w:t>
      </w:r>
      <w:r>
        <w:t xml:space="preserve"> </w:t>
      </w:r>
      <w:r>
        <w:t xml:space="preserve">ip flow-export version 9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line con 0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!</w:t>
      </w:r>
      <w:r>
        <w:t xml:space="preserve"> </w:t>
      </w:r>
      <w:r>
        <w:t xml:space="preserve">line aux 0</w:t>
      </w:r>
      <w:r>
        <w:t xml:space="preserve"> </w:t>
      </w:r>
      <w:r>
        <w:t xml:space="preserve">!</w:t>
      </w:r>
      <w:r>
        <w:t xml:space="preserve"> </w:t>
      </w:r>
      <w:r>
        <w:t xml:space="preserve">line vty 0 4</w:t>
      </w:r>
      <w:r>
        <w:t xml:space="preserve"> </w:t>
      </w:r>
      <w:r>
        <w:t xml:space="preserve">password 7 0822455D0A16</w:t>
      </w:r>
      <w:r>
        <w:t xml:space="preserve"> </w:t>
      </w:r>
      <w:r>
        <w:t xml:space="preserve">login</w:t>
      </w:r>
      <w:r>
        <w:t xml:space="preserve"> </w:t>
      </w:r>
      <w:r>
        <w:t xml:space="preserve">transport input ssh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!</w:t>
      </w:r>
      <w:r>
        <w:t xml:space="preserve"> </w:t>
      </w:r>
      <w:r>
        <w:t xml:space="preserve">end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протокола DHCP и его настройку на маршрутизаторах Cisco.</w:t>
      </w:r>
    </w:p>
    <w:bookmarkEnd w:id="43"/>
    <w:bookmarkStart w:id="44" w:name="ответы-на-впо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впоросы</w:t>
      </w:r>
    </w:p>
    <w:p>
      <w:pPr>
        <w:numPr>
          <w:ilvl w:val="0"/>
          <w:numId w:val="1004"/>
        </w:numPr>
      </w:pPr>
      <w:r>
        <w:t xml:space="preserve">За что отвечает протокол DHCP?</w:t>
      </w:r>
      <w:r>
        <w:t xml:space="preserve"> </w:t>
      </w:r>
      <w:r>
        <w:t xml:space="preserve">DHCP (англ. Dynamic Host Configuration Protocol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>
      <w:pPr>
        <w:numPr>
          <w:ilvl w:val="0"/>
          <w:numId w:val="1004"/>
        </w:numPr>
      </w:pPr>
      <w:r>
        <w:t xml:space="preserve">Какие типы DHCP-сообщений передаются по сети?</w:t>
      </w:r>
    </w:p>
    <w:p>
      <w:pPr>
        <w:pStyle w:val="Compact"/>
        <w:numPr>
          <w:ilvl w:val="0"/>
          <w:numId w:val="1005"/>
        </w:numPr>
      </w:pPr>
      <w:r>
        <w:t xml:space="preserve">DHCPDISCOVER — клиент шлет широковещательный пакет DHCPDISCOVER, пытаясь найти сервер DHCP в сети, в случаях, когда сервер DHCP не нашелся в той же подсети, что и клиент, нужно настраивать на сетевых устройствах (маршрутизаторах) DHCP Relay Agent, в целях передачи пакета DHCPDISCOVER на сервер DHCP.</w:t>
      </w:r>
    </w:p>
    <w:p>
      <w:pPr>
        <w:pStyle w:val="Compact"/>
        <w:numPr>
          <w:ilvl w:val="0"/>
          <w:numId w:val="1005"/>
        </w:numPr>
      </w:pPr>
      <w:r>
        <w:t xml:space="preserve">DHCPOFFER — сервер DHCP шлет широковещательный пакет DHCPOFFER для клиента, который включает предложение использовать уникальный IP адрес.</w:t>
      </w:r>
    </w:p>
    <w:p>
      <w:pPr>
        <w:pStyle w:val="Compact"/>
        <w:numPr>
          <w:ilvl w:val="0"/>
          <w:numId w:val="1005"/>
        </w:numPr>
      </w:pPr>
      <w:r>
        <w:t xml:space="preserve">DHCPREQUEST — клиент шлет широковещательный пакет DHCPREQUEST на сервер DHCP с ответом, и «просит» у сервера выдать в аренду предложенный уникальный адрес.</w:t>
      </w:r>
    </w:p>
    <w:p>
      <w:pPr>
        <w:pStyle w:val="Compact"/>
        <w:numPr>
          <w:ilvl w:val="0"/>
          <w:numId w:val="1005"/>
        </w:numPr>
      </w:pPr>
      <w:r>
        <w:t xml:space="preserve">DHCPACK — сервер DHCP шлет клиенту широковещательный пакет DHCPACK, в этот пакете сервером утверждается запрос клиента на использование IP-адреса, а также сообщаются и другие детали, такие, как сервера DNS, шлюз по умолчанию, и т.д. Если сервер не может предоставить запрашиваемый адрес или по каким-то причинам адрес недействителен, сервер посылает пакет DHCPNACK.</w:t>
      </w:r>
    </w:p>
    <w:p>
      <w:pPr>
        <w:pStyle w:val="Compact"/>
        <w:numPr>
          <w:ilvl w:val="0"/>
          <w:numId w:val="1006"/>
        </w:numPr>
      </w:pPr>
      <w:r>
        <w:t xml:space="preserve">Какие параметры могут быть переданы в сообщениях DHCP?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3832"/>
        <w:gridCol w:w="25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Длина (байты)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Тип сообщения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Тип адреса аппаратной части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hlen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Длина адреса аппаратной части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Используемое количество агентов ретрансляции. Клиенты устанавливают значение на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 (уникальный идентификационный номер) транзакции используемой клиентом и серверов во время сессии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Прошедшее время (в секундах) с момента запроса клиентом начала процесса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Значение флагов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ciaddr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IP-адрес клиента (если имелся ранее).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yiaddr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IP-адрес, предложенный сервером клиенту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siaddr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IP-адрес сервера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giaddr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IP-адрес relay-агента (агента ретрансляции)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chaddr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Адрес аппаратной части клиента (в основном MAC).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Имя сервера.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Название загрузочного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изменяемая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Дополнительные опции</w:t>
            </w:r>
          </w:p>
        </w:tc>
      </w:tr>
    </w:tbl>
    <w:p>
      <w:pPr>
        <w:numPr>
          <w:ilvl w:val="0"/>
          <w:numId w:val="1007"/>
        </w:numPr>
      </w:pPr>
      <w:r>
        <w:t xml:space="preserve">Что такое DNS?</w:t>
      </w:r>
      <w:r>
        <w:t xml:space="preserve"> </w:t>
      </w:r>
      <w:r>
        <w:t xml:space="preserve">DNS (англ. Domain Name System — система доменных имён)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</w:t>
      </w:r>
    </w:p>
    <w:p>
      <w:pPr>
        <w:numPr>
          <w:ilvl w:val="0"/>
          <w:numId w:val="1007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• Запись A (address record) или запись адреса связывает имя хоста с адресом протокола IPv4. Например, запрос A-записи на имя referrals.icann.org вернёт его IPv4-адрес — 192.0.34.164.</w:t>
      </w:r>
    </w:p>
    <w:p>
      <w:pPr>
        <w:pStyle w:val="BodyText"/>
      </w:pPr>
      <w:r>
        <w:t xml:space="preserve">• Запись AAAA (IPv6 address record) связывает имя хоста с адресом протокола IPv6. Например, запрос AAAA-записи на имя K.ROOT-SERVERS.NET вернёт его IPv6-адрес — 2001:7fd::1.</w:t>
      </w:r>
    </w:p>
    <w:p>
      <w:pPr>
        <w:pStyle w:val="BodyText"/>
      </w:pPr>
      <w:r>
        <w:t xml:space="preserve">• Запись CNAME (canonical name record) или каноническая запись имени (псевдоним) используется для перенаправления на другое имя.</w:t>
      </w:r>
    </w:p>
    <w:p>
      <w:pPr>
        <w:pStyle w:val="BodyText"/>
      </w:pPr>
      <w:r>
        <w:t xml:space="preserve">• Запись MX (mail exchange) или почтовый обменник указывает сервер(ы) обмена почтой для данного домена</w:t>
      </w:r>
    </w:p>
    <w:p>
      <w:pPr>
        <w:pStyle w:val="BodyText"/>
      </w:pPr>
      <w:r>
        <w:t xml:space="preserve">• Запись NS (name server) указывает на DNS-сервер для данного домена.</w:t>
      </w:r>
    </w:p>
    <w:p>
      <w:pPr>
        <w:pStyle w:val="BodyText"/>
      </w:pPr>
      <w:r>
        <w:t xml:space="preserve">• Запись PTR (pointer[5][6]) обратная DNS-запись или запись указателя связывает IP-адрес хоста с его каноническим именем. Запрос в домене in-addr.arpa на IP-адрес хоста в reverse-форме вернёт имя (FQDN) данного хоста (см. Обратный DNS-запрос). Например (на момент написания), для IP-адреса 192.0.34.164 запрос записи PTR 164.34.0.192.in-addr.arpa вернёт его каноническое имя referrals.icann.org. В целях уменьшения объёма нежелательной корреспонденции (спама) многие серверы-получатели электронной почты могут проверять наличие PTR-записи для хоста, с которого происходит отправка. В этом случае PTR-запись для IP-адреса должна соответствовать имени отправляющего почтового сервера, которым он представляется в процессе SMTP-сессии.</w:t>
      </w:r>
    </w:p>
    <w:p>
      <w:pPr>
        <w:pStyle w:val="BodyText"/>
      </w:pPr>
      <w:r>
        <w:t xml:space="preserve">• Запись SOA (Start of Authority) или начальная запись зоны указывает, на каком сервере хранится эталонная информация о данном домене, содержит контактную информацию лица, ответственного за данную зону, тайминги (параметры времени) кеширования зонной информации и взаимодействия DNS-серверов.</w:t>
      </w:r>
    </w:p>
    <w:p>
      <w:pPr>
        <w:pStyle w:val="BodyText"/>
      </w:pPr>
      <w:r>
        <w:t xml:space="preserve">• SRV-запись (server selection) указывает на серверы для сервисов, используется, в частности, для Jabber и Active Directory.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Зиязетдинов Алмаз</dc:creator>
  <dc:language>ru-RU</dc:language>
  <cp:keywords/>
  <dcterms:created xsi:type="dcterms:W3CDTF">2025-06-18T22:10:41Z</dcterms:created>
  <dcterms:modified xsi:type="dcterms:W3CDTF">2025-06-18T22:10:41Z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