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Электрооборудование</w:t>
      </w:r>
    </w:p>
    <w:p>
      <w:r>
        <w:t>Шифр: ШК8-Р-ЭМ. Редакция: 1. Дата: 2025-05-20.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Класс энергетической эффективности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</w:t>
            </w:r>
          </w:p>
        </w:tc>
      </w:tr>
    </w:tbl>
    <w:p>
      <w:r>
        <w:t>Работы выполнены в соответствии с проектной и рабочей документацией.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