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1EE" w:rsidRDefault="00941EA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A29A0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Catálogo</w:t>
      </w:r>
      <w:r>
        <w:rPr>
          <w:color w:val="173A55"/>
          <w:spacing w:val="13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15"/>
        </w:rPr>
        <w:t xml:space="preserve"> </w:t>
      </w:r>
      <w:r>
        <w:rPr>
          <w:color w:val="173A55"/>
        </w:rPr>
        <w:t>Regras</w:t>
      </w:r>
      <w:r>
        <w:rPr>
          <w:color w:val="173A55"/>
          <w:spacing w:val="14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15"/>
        </w:rPr>
        <w:t xml:space="preserve"> </w:t>
      </w:r>
      <w:r>
        <w:rPr>
          <w:color w:val="173A55"/>
          <w:spacing w:val="-2"/>
        </w:rPr>
        <w:t>Negócio</w:t>
      </w:r>
    </w:p>
    <w:p w:rsidR="00FA01EE" w:rsidRDefault="00941EA4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registrar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políticas,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cálculos,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restrições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decisões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do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pacing w:val="-2"/>
          <w:sz w:val="26"/>
        </w:rPr>
        <w:t>domínio.</w:t>
      </w:r>
    </w:p>
    <w:p w:rsidR="00FA01EE" w:rsidRDefault="00FA01EE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FA01EE">
        <w:trPr>
          <w:trHeight w:val="615"/>
        </w:trPr>
        <w:tc>
          <w:tcPr>
            <w:tcW w:w="1901" w:type="dxa"/>
            <w:shd w:val="clear" w:color="auto" w:fill="E8EDF5"/>
          </w:tcPr>
          <w:p w:rsidR="00FA01EE" w:rsidRDefault="00941EA4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FA01EE" w:rsidRDefault="00941EA4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FA01EE">
        <w:trPr>
          <w:trHeight w:val="620"/>
        </w:trPr>
        <w:tc>
          <w:tcPr>
            <w:tcW w:w="1901" w:type="dxa"/>
          </w:tcPr>
          <w:p w:rsidR="00FA01EE" w:rsidRDefault="00941EA4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FA01EE" w:rsidRDefault="00FA01EE" w:rsidP="00AC17C9">
            <w:pPr>
              <w:pStyle w:val="TableParagraph"/>
            </w:pPr>
          </w:p>
        </w:tc>
      </w:tr>
      <w:tr w:rsidR="00AC17C9">
        <w:trPr>
          <w:trHeight w:val="615"/>
        </w:trPr>
        <w:tc>
          <w:tcPr>
            <w:tcW w:w="1901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</w:rPr>
              <w:t>Sistema de Gerenciamento de Armazém (WMS – Warehouse Management System).</w:t>
            </w:r>
          </w:p>
        </w:tc>
      </w:tr>
      <w:tr w:rsidR="00AC17C9">
        <w:trPr>
          <w:trHeight w:val="615"/>
        </w:trPr>
        <w:tc>
          <w:tcPr>
            <w:tcW w:w="1901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AC17C9">
        <w:trPr>
          <w:trHeight w:val="615"/>
        </w:trPr>
        <w:tc>
          <w:tcPr>
            <w:tcW w:w="1901" w:type="dxa"/>
          </w:tcPr>
          <w:p w:rsidR="00AC17C9" w:rsidRDefault="00AC17C9" w:rsidP="00AC17C9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</w:rPr>
              <w:t>Ismael Filipe Almeida, João Henrique, Hudson Neves</w:t>
            </w:r>
          </w:p>
        </w:tc>
      </w:tr>
      <w:tr w:rsidR="00AC17C9">
        <w:trPr>
          <w:trHeight w:val="615"/>
        </w:trPr>
        <w:tc>
          <w:tcPr>
            <w:tcW w:w="1901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AC17C9" w:rsidRDefault="00AC17C9" w:rsidP="00AC17C9">
            <w:pPr>
              <w:pStyle w:val="TableParagraph"/>
            </w:pPr>
            <w:r>
              <w:rPr>
                <w:color w:val="1F2023"/>
                <w:spacing w:val="-2"/>
              </w:rPr>
              <w:t>14/09/2026</w:t>
            </w:r>
          </w:p>
        </w:tc>
      </w:tr>
    </w:tbl>
    <w:p w:rsidR="00FA01EE" w:rsidRDefault="00FA01EE">
      <w:pPr>
        <w:pStyle w:val="Corpodetexto"/>
        <w:rPr>
          <w:sz w:val="26"/>
        </w:rPr>
      </w:pPr>
    </w:p>
    <w:p w:rsidR="00FA01EE" w:rsidRDefault="00FA01EE">
      <w:pPr>
        <w:pStyle w:val="Corpodetexto"/>
        <w:spacing w:before="61"/>
        <w:rPr>
          <w:sz w:val="26"/>
        </w:rPr>
      </w:pPr>
    </w:p>
    <w:p w:rsidR="00FA01EE" w:rsidRDefault="00941EA4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FA01EE" w:rsidRDefault="00941EA4">
      <w:pPr>
        <w:pStyle w:val="Corpodetexto"/>
        <w:spacing w:before="299"/>
        <w:ind w:left="360"/>
      </w:pPr>
      <w:r>
        <w:rPr>
          <w:color w:val="1F2023"/>
        </w:rPr>
        <w:t>Mantém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regras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negócio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identificadas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separadas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3"/>
        </w:rPr>
        <w:t xml:space="preserve"> </w:t>
      </w:r>
      <w:r>
        <w:rPr>
          <w:color w:val="1F2023"/>
        </w:rPr>
        <w:t>detalhes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telas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implementação.</w:t>
      </w:r>
    </w:p>
    <w:p w:rsidR="00FA01EE" w:rsidRDefault="00FA01EE">
      <w:pPr>
        <w:pStyle w:val="Corpodetexto"/>
        <w:spacing w:before="80"/>
      </w:pPr>
    </w:p>
    <w:p w:rsidR="00FA01EE" w:rsidRDefault="00941EA4">
      <w:pPr>
        <w:pStyle w:val="Ttulo3"/>
        <w:spacing w:before="1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FA01EE" w:rsidRDefault="00941EA4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elicitação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modelagem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do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domínio.</w:t>
      </w:r>
    </w:p>
    <w:p w:rsidR="00FA01EE" w:rsidRDefault="00941EA4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descobrir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políticas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afetam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vários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requisitos.</w:t>
      </w:r>
    </w:p>
    <w:p w:rsidR="00FA01EE" w:rsidRDefault="00941EA4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Quando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mudanças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regulatórias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operacionais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exigem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análise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impacto.</w:t>
      </w:r>
    </w:p>
    <w:p w:rsidR="00FA01EE" w:rsidRDefault="00FA01EE">
      <w:pPr>
        <w:pStyle w:val="Corpodetexto"/>
        <w:spacing w:before="85"/>
      </w:pPr>
    </w:p>
    <w:p w:rsidR="00FA01EE" w:rsidRDefault="00941EA4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FA01EE" w:rsidRDefault="00941EA4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Regras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identificáveis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rastreáveis.</w:t>
      </w:r>
    </w:p>
    <w:p w:rsidR="00FA01EE" w:rsidRDefault="00941EA4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Responsáveis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fontes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explícitos.</w:t>
      </w:r>
    </w:p>
    <w:p w:rsidR="00FA01EE" w:rsidRDefault="00941EA4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Aplicação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consistente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em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requisitos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testes.</w:t>
      </w:r>
    </w:p>
    <w:p w:rsidR="00FA01EE" w:rsidRDefault="00FA01EE">
      <w:pPr>
        <w:pStyle w:val="PargrafodaLista"/>
        <w:sectPr w:rsidR="00FA01EE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FA01EE" w:rsidRDefault="00941EA4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Modelo_reutilizável"/>
      <w:bookmarkEnd w:id="3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FA01EE" w:rsidRDefault="00FA01EE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300"/>
        <w:gridCol w:w="3401"/>
        <w:gridCol w:w="1500"/>
        <w:gridCol w:w="1400"/>
        <w:gridCol w:w="910"/>
      </w:tblGrid>
      <w:tr w:rsidR="00FA01EE">
        <w:trPr>
          <w:trHeight w:val="615"/>
        </w:trPr>
        <w:tc>
          <w:tcPr>
            <w:tcW w:w="850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1300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Nome</w:t>
            </w:r>
          </w:p>
        </w:tc>
        <w:tc>
          <w:tcPr>
            <w:tcW w:w="3401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</w:rPr>
              <w:t>Descrição</w:t>
            </w:r>
            <w:r>
              <w:rPr>
                <w:b/>
                <w:color w:val="173A55"/>
                <w:spacing w:val="-1"/>
              </w:rPr>
              <w:t xml:space="preserve"> </w:t>
            </w:r>
            <w:r>
              <w:rPr>
                <w:b/>
                <w:color w:val="173A55"/>
                <w:spacing w:val="-2"/>
              </w:rPr>
              <w:t>objetiva</w:t>
            </w:r>
          </w:p>
        </w:tc>
        <w:tc>
          <w:tcPr>
            <w:tcW w:w="1500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Tipo</w:t>
            </w:r>
          </w:p>
        </w:tc>
        <w:tc>
          <w:tcPr>
            <w:tcW w:w="1400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Fonte</w:t>
            </w:r>
          </w:p>
        </w:tc>
        <w:tc>
          <w:tcPr>
            <w:tcW w:w="910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ind w:left="122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Status</w:t>
            </w:r>
          </w:p>
        </w:tc>
      </w:tr>
      <w:tr w:rsidR="00FA01EE">
        <w:trPr>
          <w:trHeight w:val="1620"/>
        </w:trPr>
        <w:tc>
          <w:tcPr>
            <w:tcW w:w="850" w:type="dxa"/>
          </w:tcPr>
          <w:p w:rsidR="00FA01EE" w:rsidRDefault="00FA01EE">
            <w:pPr>
              <w:pStyle w:val="TableParagraph"/>
              <w:spacing w:before="146"/>
              <w:ind w:left="0"/>
              <w:rPr>
                <w:b/>
              </w:rPr>
            </w:pPr>
          </w:p>
          <w:p w:rsidR="00FA01EE" w:rsidRDefault="00941EA4">
            <w:pPr>
              <w:pStyle w:val="TableParagraph"/>
              <w:spacing w:before="1"/>
            </w:pP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55232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362161</wp:posOffset>
                      </wp:positionV>
                      <wp:extent cx="209550" cy="95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" cy="9525"/>
                                <a:chOff x="0" y="0"/>
                                <a:chExt cx="209550" cy="9525"/>
                              </a:xfrm>
                            </wpg:grpSpPr>
                            <wps:wsp>
                              <wps:cNvPr id="6" name="Graphic 5"/>
                              <wps:cNvSpPr/>
                              <wps:spPr>
                                <a:xfrm>
                                  <a:off x="0" y="4540"/>
                                  <a:ext cx="209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">
                                      <a:moveTo>
                                        <a:pt x="0" y="0"/>
                                      </a:moveTo>
                                      <a:lnTo>
                                        <a:pt x="209550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1E1F2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22204" id="Group 4" o:spid="_x0000_s1026" style="position:absolute;margin-left:6pt;margin-top:28.5pt;width:16.5pt;height:.75pt;z-index:-15861248;mso-wrap-distance-left:0;mso-wrap-distance-right:0" coordsize="209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">
                      <v:shape id="Graphic 5" o:spid="_x0000_s1027" style="position:absolute;top:4540;width:209550;height:1270;visibility:visible;mso-wrap-style:square;v-text-anchor:top" coordsize="209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" path="m,l209550,e" filled="f" strokecolor="#1e1f22" strokeweight=".2522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023"/>
              </w:rPr>
              <w:t>RN-</w:t>
            </w:r>
            <w:r w:rsidR="00AC17C9">
              <w:rPr>
                <w:color w:val="1F2023"/>
              </w:rPr>
              <w:t>01</w:t>
            </w:r>
          </w:p>
        </w:tc>
        <w:tc>
          <w:tcPr>
            <w:tcW w:w="1300" w:type="dxa"/>
          </w:tcPr>
          <w:p w:rsidR="00FA01EE" w:rsidRDefault="00FA01EE">
            <w:pPr>
              <w:pStyle w:val="TableParagraph"/>
              <w:spacing w:before="0"/>
              <w:ind w:left="0"/>
              <w:rPr>
                <w:b/>
              </w:rPr>
            </w:pPr>
          </w:p>
          <w:p w:rsidR="00FA01EE" w:rsidRDefault="00FA01EE">
            <w:pPr>
              <w:pStyle w:val="TableParagraph"/>
              <w:spacing w:before="48"/>
              <w:ind w:left="0"/>
              <w:rPr>
                <w:b/>
              </w:rPr>
            </w:pPr>
          </w:p>
          <w:p w:rsidR="00FA01EE" w:rsidRDefault="00AC17C9">
            <w:pPr>
              <w:pStyle w:val="TableParagraph"/>
              <w:spacing w:before="0"/>
            </w:pPr>
            <w:r>
              <w:rPr>
                <w:color w:val="1F2023"/>
              </w:rPr>
              <w:t>Identificação</w:t>
            </w:r>
            <w:r>
              <w:rPr>
                <w:color w:val="1F2023"/>
              </w:rPr>
              <w:br/>
              <w:t>do produto</w:t>
            </w:r>
          </w:p>
        </w:tc>
        <w:tc>
          <w:tcPr>
            <w:tcW w:w="3401" w:type="dxa"/>
          </w:tcPr>
          <w:p w:rsidR="00FA01EE" w:rsidRDefault="00FA01EE">
            <w:pPr>
              <w:pStyle w:val="TableParagraph"/>
              <w:spacing w:before="0"/>
              <w:ind w:left="0"/>
              <w:rPr>
                <w:b/>
              </w:rPr>
            </w:pPr>
          </w:p>
          <w:p w:rsidR="00FA01EE" w:rsidRDefault="00AC17C9">
            <w:pPr>
              <w:pStyle w:val="TableParagraph"/>
              <w:spacing w:before="48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t>Todo produto deve possuir uma identificação por SKU para permitir seu controle no estoque.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17C9" w:rsidRPr="00AC17C9" w:rsidTr="00AC17C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C17C9" w:rsidRPr="00AC17C9" w:rsidRDefault="00AC17C9" w:rsidP="00AC17C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:rsidR="00AC17C9" w:rsidRPr="00AC17C9" w:rsidRDefault="00AC17C9" w:rsidP="00AC17C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AC17C9" w:rsidRPr="00AC17C9" w:rsidTr="00AC17C9">
              <w:trPr>
                <w:tblCellSpacing w:w="15" w:type="dxa"/>
              </w:trPr>
              <w:tc>
                <w:tcPr>
                  <w:tcW w:w="2390" w:type="dxa"/>
                  <w:vAlign w:val="center"/>
                  <w:hideMark/>
                </w:tcPr>
                <w:p w:rsidR="00AC17C9" w:rsidRPr="00AC17C9" w:rsidRDefault="00AC17C9" w:rsidP="00AC17C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:rsidR="00FA01EE" w:rsidRDefault="00FA01EE">
            <w:pPr>
              <w:pStyle w:val="TableParagraph"/>
              <w:spacing w:before="0"/>
              <w:ind w:left="121"/>
            </w:pPr>
          </w:p>
        </w:tc>
        <w:tc>
          <w:tcPr>
            <w:tcW w:w="1500" w:type="dxa"/>
          </w:tcPr>
          <w:p w:rsidR="00FA01EE" w:rsidRDefault="00AC17C9" w:rsidP="00AC17C9">
            <w:pPr>
              <w:pStyle w:val="TableParagraph"/>
              <w:spacing w:line="300" w:lineRule="auto"/>
              <w:ind w:left="121" w:right="131"/>
            </w:pPr>
            <w:r>
              <w:rPr>
                <w:color w:val="1F2023"/>
                <w:spacing w:val="-2"/>
              </w:rPr>
              <w:t>Restrição</w:t>
            </w:r>
          </w:p>
        </w:tc>
        <w:tc>
          <w:tcPr>
            <w:tcW w:w="1400" w:type="dxa"/>
          </w:tcPr>
          <w:p w:rsidR="00FA01EE" w:rsidRDefault="00AC17C9">
            <w:pPr>
              <w:pStyle w:val="TableParagraph"/>
              <w:spacing w:before="245" w:line="302" w:lineRule="auto"/>
              <w:ind w:left="121" w:right="200"/>
            </w:pPr>
            <w:r>
              <w:rPr>
                <w:color w:val="1F2023"/>
                <w:spacing w:val="-2"/>
              </w:rPr>
              <w:t>Documento de Visão</w:t>
            </w:r>
          </w:p>
        </w:tc>
        <w:tc>
          <w:tcPr>
            <w:tcW w:w="910" w:type="dxa"/>
          </w:tcPr>
          <w:p w:rsidR="00FA01EE" w:rsidRDefault="00AC17C9">
            <w:pPr>
              <w:pStyle w:val="TableParagraph"/>
              <w:spacing w:before="245" w:line="302" w:lineRule="auto"/>
              <w:ind w:left="122" w:right="154"/>
              <w:jc w:val="both"/>
            </w:pPr>
            <w:r>
              <w:rPr>
                <w:color w:val="1F2023"/>
                <w:spacing w:val="-2"/>
              </w:rPr>
              <w:t>Propos ta</w:t>
            </w:r>
          </w:p>
        </w:tc>
      </w:tr>
      <w:tr w:rsidR="00AC17C9">
        <w:trPr>
          <w:trHeight w:val="1620"/>
        </w:trPr>
        <w:tc>
          <w:tcPr>
            <w:tcW w:w="850" w:type="dxa"/>
          </w:tcPr>
          <w:p w:rsidR="00AC17C9" w:rsidRDefault="00AC17C9">
            <w:pPr>
              <w:pStyle w:val="TableParagraph"/>
              <w:spacing w:before="146"/>
              <w:ind w:left="0"/>
              <w:rPr>
                <w:b/>
              </w:rPr>
            </w:pPr>
            <w:r>
              <w:rPr>
                <w:b/>
              </w:rPr>
              <w:br/>
              <w:t xml:space="preserve"> </w:t>
            </w:r>
            <w:r w:rsidR="00F81476">
              <w:rPr>
                <w:b/>
              </w:rPr>
              <w:t xml:space="preserve"> </w:t>
            </w:r>
            <w:r>
              <w:t>RN-02</w:t>
            </w:r>
          </w:p>
        </w:tc>
        <w:tc>
          <w:tcPr>
            <w:tcW w:w="1300" w:type="dxa"/>
          </w:tcPr>
          <w:p w:rsidR="00AC17C9" w:rsidRDefault="00F8147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</w:rPr>
              <w:br/>
            </w:r>
            <w:r>
              <w:rPr>
                <w:b/>
              </w:rPr>
              <w:br/>
              <w:t xml:space="preserve"> </w:t>
            </w:r>
            <w:r>
              <w:t>Controle por localização</w:t>
            </w:r>
          </w:p>
        </w:tc>
        <w:tc>
          <w:tcPr>
            <w:tcW w:w="3401" w:type="dxa"/>
          </w:tcPr>
          <w:p w:rsidR="00AC17C9" w:rsidRDefault="00F8147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</w:rPr>
              <w:br/>
            </w:r>
            <w:r>
              <w:rPr>
                <w:b/>
              </w:rPr>
              <w:br/>
              <w:t xml:space="preserve"> </w:t>
            </w:r>
            <w:r>
              <w:t>Os produtos devem estar associados a uma localização física do armazém.</w:t>
            </w:r>
          </w:p>
        </w:tc>
        <w:tc>
          <w:tcPr>
            <w:tcW w:w="1500" w:type="dxa"/>
          </w:tcPr>
          <w:p w:rsidR="00AC17C9" w:rsidRDefault="00F81476" w:rsidP="00AC17C9">
            <w:pPr>
              <w:pStyle w:val="TableParagraph"/>
              <w:spacing w:line="300" w:lineRule="auto"/>
              <w:ind w:left="121" w:right="131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br/>
            </w:r>
            <w:r>
              <w:t>Restrição</w:t>
            </w:r>
          </w:p>
        </w:tc>
        <w:tc>
          <w:tcPr>
            <w:tcW w:w="1400" w:type="dxa"/>
          </w:tcPr>
          <w:p w:rsidR="00AC17C9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</w:t>
            </w:r>
          </w:p>
        </w:tc>
        <w:tc>
          <w:tcPr>
            <w:tcW w:w="910" w:type="dxa"/>
          </w:tcPr>
          <w:p w:rsidR="00AC17C9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Proposta</w:t>
            </w:r>
          </w:p>
        </w:tc>
      </w:tr>
      <w:tr w:rsidR="00F81476">
        <w:trPr>
          <w:trHeight w:val="1620"/>
        </w:trPr>
        <w:tc>
          <w:tcPr>
            <w:tcW w:w="850" w:type="dxa"/>
          </w:tcPr>
          <w:p w:rsidR="00F81476" w:rsidRDefault="00F81476">
            <w:pPr>
              <w:pStyle w:val="TableParagraph"/>
              <w:spacing w:before="146"/>
              <w:ind w:left="0"/>
              <w:rPr>
                <w:b/>
              </w:rPr>
            </w:pPr>
            <w:r>
              <w:rPr>
                <w:b/>
              </w:rPr>
              <w:br/>
            </w:r>
            <w:r>
              <w:t xml:space="preserve">  RN-03</w:t>
            </w:r>
          </w:p>
        </w:tc>
        <w:tc>
          <w:tcPr>
            <w:tcW w:w="1300" w:type="dxa"/>
          </w:tcPr>
          <w:p w:rsidR="00F81476" w:rsidRDefault="00F81476">
            <w:pPr>
              <w:pStyle w:val="TableParagraph"/>
              <w:spacing w:before="0"/>
              <w:ind w:left="0"/>
              <w:rPr>
                <w:b/>
              </w:rPr>
            </w:pPr>
            <w:r>
              <w:br/>
              <w:t xml:space="preserve">  Registro de entradas e saídas</w:t>
            </w:r>
          </w:p>
        </w:tc>
        <w:tc>
          <w:tcPr>
            <w:tcW w:w="3401" w:type="dxa"/>
          </w:tcPr>
          <w:p w:rsidR="00F81476" w:rsidRDefault="00F81476">
            <w:pPr>
              <w:pStyle w:val="TableParagraph"/>
              <w:spacing w:before="0"/>
              <w:ind w:left="0"/>
              <w:rPr>
                <w:b/>
              </w:rPr>
            </w:pPr>
            <w:r>
              <w:t xml:space="preserve">   </w:t>
            </w:r>
            <w:r>
              <w:br/>
              <w:t xml:space="preserve"> Toda entrada ou saída de produto deve ser registrada para atualizar o controle do estoque.</w:t>
            </w:r>
          </w:p>
        </w:tc>
        <w:tc>
          <w:tcPr>
            <w:tcW w:w="1500" w:type="dxa"/>
          </w:tcPr>
          <w:p w:rsidR="00F81476" w:rsidRDefault="00F81476" w:rsidP="00AC17C9">
            <w:pPr>
              <w:pStyle w:val="TableParagraph"/>
              <w:spacing w:line="300" w:lineRule="auto"/>
              <w:ind w:left="121" w:right="131"/>
              <w:rPr>
                <w:color w:val="1F2023"/>
                <w:spacing w:val="-2"/>
              </w:rPr>
            </w:pPr>
            <w:r>
              <w:t>Restrição</w:t>
            </w:r>
          </w:p>
        </w:tc>
        <w:tc>
          <w:tcPr>
            <w:tcW w:w="1400" w:type="dxa"/>
          </w:tcPr>
          <w:p w:rsidR="00F81476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</w:t>
            </w:r>
          </w:p>
        </w:tc>
        <w:tc>
          <w:tcPr>
            <w:tcW w:w="910" w:type="dxa"/>
          </w:tcPr>
          <w:p w:rsidR="00F81476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Prosposta</w:t>
            </w:r>
          </w:p>
        </w:tc>
      </w:tr>
      <w:tr w:rsidR="00F81476">
        <w:trPr>
          <w:trHeight w:val="1620"/>
        </w:trPr>
        <w:tc>
          <w:tcPr>
            <w:tcW w:w="850" w:type="dxa"/>
          </w:tcPr>
          <w:p w:rsidR="00F81476" w:rsidRDefault="00F81476">
            <w:pPr>
              <w:pStyle w:val="TableParagraph"/>
              <w:spacing w:before="146"/>
              <w:ind w:left="0"/>
              <w:rPr>
                <w:b/>
              </w:rPr>
            </w:pPr>
            <w:r>
              <w:rPr>
                <w:b/>
              </w:rPr>
              <w:br/>
              <w:t xml:space="preserve">  </w:t>
            </w:r>
            <w:r>
              <w:t>RN-04</w:t>
            </w:r>
          </w:p>
        </w:tc>
        <w:tc>
          <w:tcPr>
            <w:tcW w:w="1300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Controle de saldo</w:t>
            </w:r>
          </w:p>
        </w:tc>
        <w:tc>
          <w:tcPr>
            <w:tcW w:w="3401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O estoque deve manter as quantidades e disponibilidades dos produtos por localização e movimentação.</w:t>
            </w:r>
          </w:p>
        </w:tc>
        <w:tc>
          <w:tcPr>
            <w:tcW w:w="1500" w:type="dxa"/>
          </w:tcPr>
          <w:p w:rsidR="00F81476" w:rsidRDefault="00F81476" w:rsidP="00AC17C9">
            <w:pPr>
              <w:pStyle w:val="TableParagraph"/>
              <w:spacing w:line="300" w:lineRule="auto"/>
              <w:ind w:left="121" w:right="131"/>
            </w:pPr>
            <w:r>
              <w:t>Derivação</w:t>
            </w:r>
          </w:p>
        </w:tc>
        <w:tc>
          <w:tcPr>
            <w:tcW w:w="1400" w:type="dxa"/>
          </w:tcPr>
          <w:p w:rsidR="00F81476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</w:t>
            </w:r>
          </w:p>
        </w:tc>
        <w:tc>
          <w:tcPr>
            <w:tcW w:w="910" w:type="dxa"/>
          </w:tcPr>
          <w:p w:rsidR="00F81476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Proposta</w:t>
            </w:r>
          </w:p>
        </w:tc>
      </w:tr>
      <w:tr w:rsidR="00F81476">
        <w:trPr>
          <w:trHeight w:val="1620"/>
        </w:trPr>
        <w:tc>
          <w:tcPr>
            <w:tcW w:w="850" w:type="dxa"/>
          </w:tcPr>
          <w:p w:rsidR="00F81476" w:rsidRDefault="00F81476">
            <w:pPr>
              <w:pStyle w:val="TableParagraph"/>
              <w:spacing w:before="146"/>
              <w:ind w:left="0"/>
              <w:rPr>
                <w:b/>
              </w:rPr>
            </w:pPr>
            <w:r>
              <w:br/>
              <w:t xml:space="preserve">  RN-05</w:t>
            </w:r>
          </w:p>
        </w:tc>
        <w:tc>
          <w:tcPr>
            <w:tcW w:w="1300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Registro de divergências</w:t>
            </w:r>
          </w:p>
        </w:tc>
        <w:tc>
          <w:tcPr>
            <w:tcW w:w="3401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Diferenças identificadas durante o inventário devem ser registradas para comparação com os dados do sistema.</w:t>
            </w:r>
          </w:p>
        </w:tc>
        <w:tc>
          <w:tcPr>
            <w:tcW w:w="1500" w:type="dxa"/>
          </w:tcPr>
          <w:p w:rsidR="00F81476" w:rsidRDefault="00F81476" w:rsidP="00AC17C9">
            <w:pPr>
              <w:pStyle w:val="TableParagraph"/>
              <w:spacing w:line="300" w:lineRule="auto"/>
              <w:ind w:left="121" w:right="131"/>
            </w:pPr>
            <w:r>
              <w:br/>
              <w:t xml:space="preserve"> Restrição</w:t>
            </w:r>
          </w:p>
        </w:tc>
        <w:tc>
          <w:tcPr>
            <w:tcW w:w="1400" w:type="dxa"/>
          </w:tcPr>
          <w:p w:rsidR="00F81476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br/>
              <w:t xml:space="preserve">D.V. </w:t>
            </w:r>
          </w:p>
        </w:tc>
        <w:tc>
          <w:tcPr>
            <w:tcW w:w="910" w:type="dxa"/>
          </w:tcPr>
          <w:p w:rsidR="00F81476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Proposta</w:t>
            </w:r>
          </w:p>
        </w:tc>
      </w:tr>
      <w:tr w:rsidR="00F81476">
        <w:trPr>
          <w:trHeight w:val="1620"/>
        </w:trPr>
        <w:tc>
          <w:tcPr>
            <w:tcW w:w="850" w:type="dxa"/>
          </w:tcPr>
          <w:p w:rsidR="00F81476" w:rsidRDefault="00F81476">
            <w:pPr>
              <w:pStyle w:val="TableParagraph"/>
              <w:spacing w:before="146"/>
              <w:ind w:left="0"/>
            </w:pPr>
            <w:r>
              <w:br/>
              <w:t xml:space="preserve">  RN-06</w:t>
            </w:r>
          </w:p>
        </w:tc>
        <w:tc>
          <w:tcPr>
            <w:tcW w:w="1300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Registro das movimentações</w:t>
            </w:r>
          </w:p>
        </w:tc>
        <w:tc>
          <w:tcPr>
            <w:tcW w:w="3401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As movimentações relevantes devem registrar o usuário, a data e informações suficientes para consulta posterior.</w:t>
            </w:r>
          </w:p>
        </w:tc>
        <w:tc>
          <w:tcPr>
            <w:tcW w:w="1500" w:type="dxa"/>
          </w:tcPr>
          <w:p w:rsidR="00F81476" w:rsidRDefault="00F81476" w:rsidP="00AC17C9">
            <w:pPr>
              <w:pStyle w:val="TableParagraph"/>
              <w:spacing w:line="300" w:lineRule="auto"/>
              <w:ind w:left="121" w:right="131"/>
            </w:pPr>
            <w:r>
              <w:br/>
              <w:t xml:space="preserve"> Restrição</w:t>
            </w:r>
          </w:p>
        </w:tc>
        <w:tc>
          <w:tcPr>
            <w:tcW w:w="1400" w:type="dxa"/>
          </w:tcPr>
          <w:p w:rsidR="00F81476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br/>
              <w:t>D.V.</w:t>
            </w:r>
          </w:p>
        </w:tc>
        <w:tc>
          <w:tcPr>
            <w:tcW w:w="910" w:type="dxa"/>
          </w:tcPr>
          <w:p w:rsidR="00F81476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br/>
            </w:r>
            <w:r>
              <w:t>Proposta</w:t>
            </w:r>
          </w:p>
        </w:tc>
      </w:tr>
      <w:tr w:rsidR="00F81476">
        <w:trPr>
          <w:trHeight w:val="1620"/>
        </w:trPr>
        <w:tc>
          <w:tcPr>
            <w:tcW w:w="850" w:type="dxa"/>
          </w:tcPr>
          <w:p w:rsidR="00F81476" w:rsidRDefault="00F81476">
            <w:pPr>
              <w:pStyle w:val="TableParagraph"/>
              <w:spacing w:before="146"/>
              <w:ind w:left="0"/>
            </w:pPr>
            <w:r>
              <w:br/>
              <w:t xml:space="preserve">  RN-07</w:t>
            </w:r>
          </w:p>
        </w:tc>
        <w:tc>
          <w:tcPr>
            <w:tcW w:w="1300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</w:r>
            <w:r>
              <w:br/>
              <w:t xml:space="preserve">  Controle de acesso</w:t>
            </w:r>
          </w:p>
        </w:tc>
        <w:tc>
          <w:tcPr>
            <w:tcW w:w="3401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</w:r>
            <w:r>
              <w:br/>
              <w:t xml:space="preserve">  O acesso às funcionalidades deve respeitar o perfil e as permissões atribuídas ao usuário.</w:t>
            </w:r>
          </w:p>
        </w:tc>
        <w:tc>
          <w:tcPr>
            <w:tcW w:w="1500" w:type="dxa"/>
          </w:tcPr>
          <w:p w:rsidR="00F81476" w:rsidRDefault="00F81476" w:rsidP="00AC17C9">
            <w:pPr>
              <w:pStyle w:val="TableParagraph"/>
              <w:spacing w:line="300" w:lineRule="auto"/>
              <w:ind w:left="121" w:right="131"/>
            </w:pPr>
            <w:r>
              <w:br/>
              <w:t>Autorização</w:t>
            </w:r>
          </w:p>
          <w:p w:rsidR="00F81476" w:rsidRDefault="00F81476" w:rsidP="00F81476"/>
          <w:p w:rsidR="00F81476" w:rsidRPr="00F81476" w:rsidRDefault="00F81476" w:rsidP="00F81476"/>
        </w:tc>
        <w:tc>
          <w:tcPr>
            <w:tcW w:w="1400" w:type="dxa"/>
          </w:tcPr>
          <w:p w:rsidR="00F81476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  <w:tc>
          <w:tcPr>
            <w:tcW w:w="910" w:type="dxa"/>
          </w:tcPr>
          <w:p w:rsidR="00F81476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Proposta</w:t>
            </w:r>
          </w:p>
        </w:tc>
      </w:tr>
      <w:tr w:rsidR="00F81476">
        <w:trPr>
          <w:trHeight w:val="1620"/>
        </w:trPr>
        <w:tc>
          <w:tcPr>
            <w:tcW w:w="850" w:type="dxa"/>
          </w:tcPr>
          <w:p w:rsidR="00F81476" w:rsidRDefault="00F81476">
            <w:pPr>
              <w:pStyle w:val="TableParagraph"/>
              <w:spacing w:before="146"/>
              <w:ind w:left="0"/>
            </w:pPr>
            <w:r>
              <w:lastRenderedPageBreak/>
              <w:br/>
              <w:t xml:space="preserve">  RN-08</w:t>
            </w:r>
          </w:p>
        </w:tc>
        <w:tc>
          <w:tcPr>
            <w:tcW w:w="1300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Registro correto das movimentações</w:t>
            </w:r>
          </w:p>
        </w:tc>
        <w:tc>
          <w:tcPr>
            <w:tcW w:w="3401" w:type="dxa"/>
          </w:tcPr>
          <w:p w:rsidR="00F81476" w:rsidRDefault="00F81476">
            <w:pPr>
              <w:pStyle w:val="TableParagraph"/>
              <w:spacing w:before="0"/>
              <w:ind w:left="0"/>
            </w:pPr>
            <w:r>
              <w:br/>
              <w:t xml:space="preserve">  O controle do estoque depende do registro adequado das movimentações pelos usuários.</w:t>
            </w:r>
          </w:p>
        </w:tc>
        <w:tc>
          <w:tcPr>
            <w:tcW w:w="1500" w:type="dxa"/>
          </w:tcPr>
          <w:p w:rsidR="00F81476" w:rsidRDefault="00F81476" w:rsidP="00AC17C9">
            <w:pPr>
              <w:pStyle w:val="TableParagraph"/>
              <w:spacing w:line="300" w:lineRule="auto"/>
              <w:ind w:left="121" w:right="131"/>
            </w:pPr>
            <w:r>
              <w:br/>
              <w:t>Restrição</w:t>
            </w:r>
          </w:p>
        </w:tc>
        <w:tc>
          <w:tcPr>
            <w:tcW w:w="1400" w:type="dxa"/>
          </w:tcPr>
          <w:p w:rsidR="00F81476" w:rsidRDefault="00F81476">
            <w:pPr>
              <w:pStyle w:val="TableParagraph"/>
              <w:spacing w:before="245" w:line="302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  <w:tc>
          <w:tcPr>
            <w:tcW w:w="910" w:type="dxa"/>
          </w:tcPr>
          <w:p w:rsidR="00F81476" w:rsidRDefault="00F81476">
            <w:pPr>
              <w:pStyle w:val="TableParagraph"/>
              <w:spacing w:before="245" w:line="302" w:lineRule="auto"/>
              <w:ind w:left="122" w:right="154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Proposta</w:t>
            </w:r>
          </w:p>
        </w:tc>
      </w:tr>
    </w:tbl>
    <w:p w:rsidR="00FA01EE" w:rsidRDefault="00FA01EE">
      <w:pPr>
        <w:pStyle w:val="Corpodetexto"/>
        <w:spacing w:before="65"/>
        <w:rPr>
          <w:b/>
          <w:sz w:val="32"/>
        </w:rPr>
      </w:pPr>
    </w:p>
    <w:p w:rsidR="00FA01EE" w:rsidRDefault="00941EA4">
      <w:pPr>
        <w:spacing w:before="1"/>
        <w:ind w:left="360"/>
        <w:rPr>
          <w:i/>
        </w:rPr>
      </w:pPr>
      <w:r>
        <w:rPr>
          <w:b/>
          <w:color w:val="1F2023"/>
        </w:rPr>
        <w:t>Exceções:</w:t>
      </w:r>
      <w:r>
        <w:rPr>
          <w:b/>
          <w:color w:val="1F2023"/>
          <w:spacing w:val="-3"/>
        </w:rPr>
        <w:t xml:space="preserve"> </w:t>
      </w:r>
      <w:r w:rsidR="00955F51">
        <w:t>Não identificadas no momento.</w:t>
      </w:r>
    </w:p>
    <w:p w:rsidR="00FA01EE" w:rsidRDefault="00941EA4">
      <w:pPr>
        <w:spacing w:before="191"/>
        <w:ind w:left="360"/>
        <w:rPr>
          <w:i/>
        </w:rPr>
      </w:pPr>
      <w:r>
        <w:rPr>
          <w:b/>
          <w:color w:val="1F2023"/>
        </w:rPr>
        <w:t>Vigência:</w:t>
      </w:r>
      <w:r>
        <w:rPr>
          <w:b/>
          <w:color w:val="1F2023"/>
          <w:spacing w:val="-1"/>
        </w:rPr>
        <w:t xml:space="preserve"> </w:t>
      </w:r>
      <w:r w:rsidR="00955F51">
        <w:t xml:space="preserve">Durante a vigência do projeto/sistema. </w:t>
      </w:r>
      <w:r w:rsidR="00955F51">
        <w:rPr>
          <w:rStyle w:val="nfase"/>
        </w:rPr>
        <w:t>(se o professor aceitar uma descrição geral)</w:t>
      </w:r>
    </w:p>
    <w:p w:rsidR="00FA01EE" w:rsidRDefault="00941EA4" w:rsidP="00955F51">
      <w:pPr>
        <w:spacing w:before="187"/>
        <w:ind w:left="360"/>
        <w:rPr>
          <w:i/>
        </w:rPr>
        <w:sectPr w:rsidR="00FA01EE">
          <w:pgSz w:w="12240" w:h="15840"/>
          <w:pgMar w:top="1340" w:right="1440" w:bottom="900" w:left="1080" w:header="704" w:footer="702" w:gutter="0"/>
          <w:cols w:space="720"/>
        </w:sectPr>
      </w:pPr>
      <w:r>
        <w:rPr>
          <w:b/>
          <w:color w:val="1F2023"/>
        </w:rPr>
        <w:t>Itens</w:t>
      </w:r>
      <w:r>
        <w:rPr>
          <w:b/>
          <w:color w:val="1F2023"/>
          <w:spacing w:val="-1"/>
        </w:rPr>
        <w:t xml:space="preserve"> </w:t>
      </w:r>
      <w:r>
        <w:rPr>
          <w:b/>
          <w:color w:val="1F2023"/>
        </w:rPr>
        <w:t>relacionados:</w:t>
      </w:r>
      <w:r>
        <w:rPr>
          <w:b/>
          <w:color w:val="1F2023"/>
          <w:spacing w:val="-4"/>
        </w:rPr>
        <w:t xml:space="preserve"> </w:t>
      </w:r>
      <w:r w:rsidR="00955F51">
        <w:t xml:space="preserve">Requisitos, histórias de usuário, casos de uso e testes relacionados à regra. </w:t>
      </w:r>
      <w:r w:rsidR="00955F51">
        <w:rPr>
          <w:rStyle w:val="nfase"/>
        </w:rPr>
        <w:t>(ou preencher com os IDs quando eles já estiverem definidos)</w:t>
      </w:r>
      <w:bookmarkStart w:id="4" w:name="_GoBack"/>
      <w:bookmarkEnd w:id="4"/>
    </w:p>
    <w:p w:rsidR="00FA01EE" w:rsidRDefault="00941EA4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5" w:name="3._Exemplo_preenchido"/>
      <w:bookmarkEnd w:id="5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FA01EE" w:rsidRDefault="00FA01EE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702"/>
        <w:gridCol w:w="1801"/>
        <w:gridCol w:w="1961"/>
      </w:tblGrid>
      <w:tr w:rsidR="00FA01EE">
        <w:trPr>
          <w:trHeight w:val="615"/>
        </w:trPr>
        <w:tc>
          <w:tcPr>
            <w:tcW w:w="900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4702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Regra</w:t>
            </w:r>
          </w:p>
        </w:tc>
        <w:tc>
          <w:tcPr>
            <w:tcW w:w="1801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Fonte</w:t>
            </w:r>
          </w:p>
        </w:tc>
        <w:tc>
          <w:tcPr>
            <w:tcW w:w="1961" w:type="dxa"/>
            <w:shd w:val="clear" w:color="auto" w:fill="E8EDF5"/>
          </w:tcPr>
          <w:p w:rsidR="00FA01EE" w:rsidRDefault="00941EA4">
            <w:pPr>
              <w:pStyle w:val="TableParagraph"/>
              <w:spacing w:before="81"/>
              <w:ind w:left="119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Relacionamentos</w:t>
            </w:r>
          </w:p>
        </w:tc>
      </w:tr>
      <w:tr w:rsidR="00FA01EE">
        <w:trPr>
          <w:trHeight w:val="950"/>
        </w:trPr>
        <w:tc>
          <w:tcPr>
            <w:tcW w:w="900" w:type="dxa"/>
          </w:tcPr>
          <w:p w:rsidR="00FA01EE" w:rsidRDefault="00941EA4">
            <w:pPr>
              <w:pStyle w:val="TableParagraph"/>
              <w:spacing w:before="245"/>
            </w:pPr>
            <w:r>
              <w:rPr>
                <w:color w:val="1F2023"/>
              </w:rPr>
              <w:t>RN-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4702" w:type="dxa"/>
          </w:tcPr>
          <w:p w:rsidR="00FA01EE" w:rsidRDefault="00941EA4">
            <w:pPr>
              <w:pStyle w:val="TableParagraph"/>
              <w:spacing w:line="300" w:lineRule="auto"/>
            </w:pPr>
            <w:r>
              <w:rPr>
                <w:color w:val="1F2023"/>
              </w:rPr>
              <w:t>Uma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consulta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só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pode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ocupar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um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horário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 xml:space="preserve">da </w:t>
            </w:r>
            <w:r>
              <w:rPr>
                <w:color w:val="1F2023"/>
                <w:spacing w:val="-2"/>
              </w:rPr>
              <w:t>agenda.</w:t>
            </w:r>
          </w:p>
        </w:tc>
        <w:tc>
          <w:tcPr>
            <w:tcW w:w="1801" w:type="dxa"/>
          </w:tcPr>
          <w:p w:rsidR="00FA01EE" w:rsidRDefault="00941EA4">
            <w:pPr>
              <w:pStyle w:val="TableParagraph"/>
              <w:spacing w:line="300" w:lineRule="auto"/>
            </w:pPr>
            <w:r>
              <w:rPr>
                <w:color w:val="1F2023"/>
                <w:spacing w:val="-2"/>
              </w:rPr>
              <w:t>Coordenação clínica</w:t>
            </w:r>
          </w:p>
        </w:tc>
        <w:tc>
          <w:tcPr>
            <w:tcW w:w="1961" w:type="dxa"/>
          </w:tcPr>
          <w:p w:rsidR="00FA01EE" w:rsidRDefault="00941EA4">
            <w:pPr>
              <w:pStyle w:val="TableParagraph"/>
              <w:spacing w:line="300" w:lineRule="auto"/>
              <w:ind w:left="119" w:right="265"/>
            </w:pPr>
            <w:r>
              <w:rPr>
                <w:color w:val="1F2023"/>
              </w:rPr>
              <w:t>RF-02,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UC-01,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CT-</w:t>
            </w:r>
            <w:r>
              <w:rPr>
                <w:color w:val="1F2023"/>
                <w:spacing w:val="-6"/>
              </w:rPr>
              <w:t>04</w:t>
            </w:r>
          </w:p>
        </w:tc>
      </w:tr>
      <w:tr w:rsidR="00FA01EE">
        <w:trPr>
          <w:trHeight w:val="950"/>
        </w:trPr>
        <w:tc>
          <w:tcPr>
            <w:tcW w:w="900" w:type="dxa"/>
          </w:tcPr>
          <w:p w:rsidR="00FA01EE" w:rsidRDefault="00941EA4">
            <w:pPr>
              <w:pStyle w:val="TableParagraph"/>
              <w:spacing w:before="251"/>
            </w:pPr>
            <w:r>
              <w:rPr>
                <w:color w:val="1F2023"/>
              </w:rPr>
              <w:t>RN-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4702" w:type="dxa"/>
          </w:tcPr>
          <w:p w:rsidR="00FA01EE" w:rsidRDefault="00941EA4">
            <w:pPr>
              <w:pStyle w:val="TableParagraph"/>
              <w:spacing w:before="81" w:line="300" w:lineRule="auto"/>
              <w:ind w:right="37"/>
            </w:pPr>
            <w:r>
              <w:rPr>
                <w:color w:val="1F2023"/>
              </w:rPr>
              <w:t>Cancelamentos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com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menos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2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horas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podem gerar bloqueio.</w:t>
            </w:r>
          </w:p>
        </w:tc>
        <w:tc>
          <w:tcPr>
            <w:tcW w:w="1801" w:type="dxa"/>
          </w:tcPr>
          <w:p w:rsidR="00FA01EE" w:rsidRDefault="00941EA4">
            <w:pPr>
              <w:pStyle w:val="TableParagraph"/>
              <w:spacing w:before="81" w:line="300" w:lineRule="auto"/>
            </w:pPr>
            <w:r>
              <w:rPr>
                <w:color w:val="1F2023"/>
              </w:rPr>
              <w:t xml:space="preserve">Política de </w:t>
            </w:r>
            <w:r>
              <w:rPr>
                <w:color w:val="1F2023"/>
                <w:spacing w:val="-2"/>
              </w:rPr>
              <w:t>atendimento</w:t>
            </w:r>
          </w:p>
        </w:tc>
        <w:tc>
          <w:tcPr>
            <w:tcW w:w="1961" w:type="dxa"/>
          </w:tcPr>
          <w:p w:rsidR="00FA01EE" w:rsidRDefault="00941EA4">
            <w:pPr>
              <w:pStyle w:val="TableParagraph"/>
              <w:spacing w:before="81" w:line="300" w:lineRule="auto"/>
              <w:ind w:left="119" w:right="265"/>
            </w:pPr>
            <w:r>
              <w:rPr>
                <w:color w:val="1F2023"/>
              </w:rPr>
              <w:t>RF-08,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UC-03,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CT-</w:t>
            </w:r>
            <w:r>
              <w:rPr>
                <w:color w:val="1F2023"/>
                <w:spacing w:val="-6"/>
              </w:rPr>
              <w:t>18</w:t>
            </w:r>
          </w:p>
        </w:tc>
      </w:tr>
      <w:tr w:rsidR="00FA01EE">
        <w:trPr>
          <w:trHeight w:val="955"/>
        </w:trPr>
        <w:tc>
          <w:tcPr>
            <w:tcW w:w="900" w:type="dxa"/>
          </w:tcPr>
          <w:p w:rsidR="00FA01EE" w:rsidRDefault="00941EA4">
            <w:pPr>
              <w:pStyle w:val="TableParagraph"/>
              <w:spacing w:before="250"/>
            </w:pPr>
            <w:r>
              <w:rPr>
                <w:color w:val="1F2023"/>
              </w:rPr>
              <w:t>RN-</w:t>
            </w:r>
            <w:r>
              <w:rPr>
                <w:color w:val="1F2023"/>
                <w:spacing w:val="-5"/>
              </w:rPr>
              <w:t>03</w:t>
            </w:r>
          </w:p>
        </w:tc>
        <w:tc>
          <w:tcPr>
            <w:tcW w:w="4702" w:type="dxa"/>
          </w:tcPr>
          <w:p w:rsidR="00FA01EE" w:rsidRDefault="00941EA4">
            <w:pPr>
              <w:pStyle w:val="TableParagraph"/>
              <w:spacing w:before="250"/>
            </w:pPr>
            <w:r>
              <w:rPr>
                <w:color w:val="1F2023"/>
              </w:rPr>
              <w:t>Menores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idade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exigem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responsável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vinculado.</w:t>
            </w:r>
          </w:p>
        </w:tc>
        <w:tc>
          <w:tcPr>
            <w:tcW w:w="1801" w:type="dxa"/>
          </w:tcPr>
          <w:p w:rsidR="00FA01EE" w:rsidRDefault="00941EA4">
            <w:pPr>
              <w:pStyle w:val="TableParagraph"/>
              <w:spacing w:before="250"/>
            </w:pPr>
            <w:r>
              <w:rPr>
                <w:color w:val="1F2023"/>
                <w:spacing w:val="-2"/>
              </w:rPr>
              <w:t>Jurídico</w:t>
            </w:r>
          </w:p>
        </w:tc>
        <w:tc>
          <w:tcPr>
            <w:tcW w:w="1961" w:type="dxa"/>
          </w:tcPr>
          <w:p w:rsidR="00FA01EE" w:rsidRDefault="00941EA4">
            <w:pPr>
              <w:pStyle w:val="TableParagraph"/>
              <w:spacing w:line="300" w:lineRule="auto"/>
              <w:ind w:left="119" w:right="265"/>
            </w:pPr>
            <w:r>
              <w:rPr>
                <w:color w:val="1F2023"/>
              </w:rPr>
              <w:t>RF-12,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UC-05,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CT-</w:t>
            </w:r>
            <w:r>
              <w:rPr>
                <w:color w:val="1F2023"/>
                <w:spacing w:val="-6"/>
              </w:rPr>
              <w:t>24</w:t>
            </w:r>
          </w:p>
        </w:tc>
      </w:tr>
    </w:tbl>
    <w:p w:rsidR="00FA01EE" w:rsidRDefault="00FA01EE">
      <w:pPr>
        <w:pStyle w:val="Corpodetexto"/>
        <w:spacing w:before="306"/>
        <w:rPr>
          <w:b/>
          <w:sz w:val="32"/>
        </w:rPr>
      </w:pPr>
    </w:p>
    <w:p w:rsidR="00FA01EE" w:rsidRDefault="00941EA4">
      <w:pPr>
        <w:pStyle w:val="Ttulo2"/>
        <w:spacing w:before="0"/>
        <w:ind w:left="360" w:firstLine="0"/>
      </w:pPr>
      <w:bookmarkStart w:id="6" w:name="Checklist_de_qualidade"/>
      <w:bookmarkEnd w:id="6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FA01EE" w:rsidRDefault="00FA01EE">
      <w:pPr>
        <w:pStyle w:val="Corpodetexto"/>
        <w:spacing w:before="50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FA01EE">
        <w:trPr>
          <w:trHeight w:val="342"/>
        </w:trPr>
        <w:tc>
          <w:tcPr>
            <w:tcW w:w="7203" w:type="dxa"/>
            <w:shd w:val="clear" w:color="auto" w:fill="E8EDF5"/>
          </w:tcPr>
          <w:p w:rsidR="00FA01EE" w:rsidRDefault="00941EA4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FA01EE" w:rsidRDefault="00941EA4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FA01EE">
        <w:trPr>
          <w:trHeight w:val="372"/>
        </w:trPr>
        <w:tc>
          <w:tcPr>
            <w:tcW w:w="7203" w:type="dxa"/>
          </w:tcPr>
          <w:p w:rsidR="00FA01EE" w:rsidRDefault="00941EA4">
            <w:pPr>
              <w:pStyle w:val="TableParagraph"/>
              <w:spacing w:before="31"/>
              <w:rPr>
                <w:sz w:val="19"/>
              </w:rPr>
            </w:pP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regra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representa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decisão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do</w:t>
            </w:r>
            <w:r>
              <w:rPr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negócio,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não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solução</w:t>
            </w:r>
            <w:r>
              <w:rPr>
                <w:color w:val="1F2023"/>
                <w:spacing w:val="-2"/>
                <w:sz w:val="19"/>
              </w:rPr>
              <w:t xml:space="preserve"> técnica.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FA01EE" w:rsidRDefault="00941EA4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FA01EE">
        <w:trPr>
          <w:trHeight w:val="390"/>
        </w:trPr>
        <w:tc>
          <w:tcPr>
            <w:tcW w:w="7203" w:type="dxa"/>
          </w:tcPr>
          <w:p w:rsidR="00FA01EE" w:rsidRDefault="00941EA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 frase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é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atômica e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 xml:space="preserve">sem </w:t>
            </w:r>
            <w:r>
              <w:rPr>
                <w:color w:val="1F2023"/>
                <w:spacing w:val="-2"/>
                <w:sz w:val="19"/>
              </w:rPr>
              <w:t>ambiguidade.</w:t>
            </w:r>
          </w:p>
        </w:tc>
        <w:tc>
          <w:tcPr>
            <w:tcW w:w="2161" w:type="dxa"/>
          </w:tcPr>
          <w:p w:rsidR="00FA01EE" w:rsidRDefault="00941EA4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FA01EE">
        <w:trPr>
          <w:trHeight w:val="390"/>
        </w:trPr>
        <w:tc>
          <w:tcPr>
            <w:tcW w:w="7203" w:type="dxa"/>
          </w:tcPr>
          <w:p w:rsidR="00FA01EE" w:rsidRDefault="00941EA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Fonte,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responsável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vigência</w:t>
            </w:r>
            <w:r>
              <w:rPr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foram</w:t>
            </w:r>
            <w:r>
              <w:rPr>
                <w:color w:val="1F2023"/>
                <w:spacing w:val="-2"/>
                <w:sz w:val="19"/>
              </w:rPr>
              <w:t xml:space="preserve"> registrados.</w:t>
            </w:r>
          </w:p>
        </w:tc>
        <w:tc>
          <w:tcPr>
            <w:tcW w:w="2161" w:type="dxa"/>
          </w:tcPr>
          <w:p w:rsidR="00FA01EE" w:rsidRDefault="00941EA4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FA01EE">
        <w:trPr>
          <w:trHeight w:val="390"/>
        </w:trPr>
        <w:tc>
          <w:tcPr>
            <w:tcW w:w="7203" w:type="dxa"/>
          </w:tcPr>
          <w:p w:rsidR="00FA01EE" w:rsidRDefault="00941EA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Exceções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foram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explicitadas.</w:t>
            </w:r>
          </w:p>
        </w:tc>
        <w:tc>
          <w:tcPr>
            <w:tcW w:w="2161" w:type="dxa"/>
          </w:tcPr>
          <w:p w:rsidR="00FA01EE" w:rsidRDefault="00941EA4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FA01EE">
        <w:trPr>
          <w:trHeight w:val="390"/>
        </w:trPr>
        <w:tc>
          <w:tcPr>
            <w:tcW w:w="7203" w:type="dxa"/>
          </w:tcPr>
          <w:p w:rsidR="00FA01EE" w:rsidRDefault="00941EA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Requisitos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testes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afetados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estão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rastreados.</w:t>
            </w:r>
          </w:p>
        </w:tc>
        <w:tc>
          <w:tcPr>
            <w:tcW w:w="2161" w:type="dxa"/>
          </w:tcPr>
          <w:p w:rsidR="00FA01EE" w:rsidRDefault="00941EA4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941EA4" w:rsidRDefault="00941EA4"/>
    <w:sectPr w:rsidR="00941EA4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274" w:rsidRDefault="00EA5274">
      <w:r>
        <w:separator/>
      </w:r>
    </w:p>
  </w:endnote>
  <w:endnote w:type="continuationSeparator" w:id="0">
    <w:p w:rsidR="00EA5274" w:rsidRDefault="00EA5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1EE" w:rsidRDefault="00941EA4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5232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01EE" w:rsidRDefault="00941EA4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FA01EE" w:rsidRDefault="00941EA4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274" w:rsidRDefault="00EA5274">
      <w:r>
        <w:separator/>
      </w:r>
    </w:p>
  </w:footnote>
  <w:footnote w:type="continuationSeparator" w:id="0">
    <w:p w:rsidR="00EA5274" w:rsidRDefault="00EA5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1EE" w:rsidRDefault="00941EA4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4720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01EE" w:rsidRDefault="00941EA4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FA01EE" w:rsidRDefault="00941EA4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267D3"/>
    <w:multiLevelType w:val="hybridMultilevel"/>
    <w:tmpl w:val="B8DAF2F8"/>
    <w:lvl w:ilvl="0" w:tplc="CFD848C0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248291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A86A954C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2C0503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B37AD18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F5DA318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BEB4B53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64EE6C56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8EDE4F22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2EFC2B00"/>
    <w:multiLevelType w:val="hybridMultilevel"/>
    <w:tmpl w:val="A38A5B7C"/>
    <w:lvl w:ilvl="0" w:tplc="21066A70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51AA04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7594258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E110E496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DF8CAE82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4C826A0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25AC88A0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FF1C7E9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13D05BFE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 w15:restartNumberingAfterBreak="0">
    <w:nsid w:val="3C7B05E3"/>
    <w:multiLevelType w:val="hybridMultilevel"/>
    <w:tmpl w:val="24A07D9C"/>
    <w:lvl w:ilvl="0" w:tplc="3086FA7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0F6875A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093C7DF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DC60F98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E33AA490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B99E593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38A9642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C7A0BD5A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9380DB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57896236"/>
    <w:multiLevelType w:val="hybridMultilevel"/>
    <w:tmpl w:val="0902E2EE"/>
    <w:lvl w:ilvl="0" w:tplc="6420ACD2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9DDC668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88722512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90FA71FE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96D629F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FBC750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FB12914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488A242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312EFAF6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5DD8754C"/>
    <w:multiLevelType w:val="hybridMultilevel"/>
    <w:tmpl w:val="47B678CA"/>
    <w:lvl w:ilvl="0" w:tplc="80D4D826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DBC46B3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76981A0E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F61A0406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BCE2BD9A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30C43858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E2A2FF80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8C283F94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614C1134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5" w15:restartNumberingAfterBreak="0">
    <w:nsid w:val="61C20D39"/>
    <w:multiLevelType w:val="hybridMultilevel"/>
    <w:tmpl w:val="D99CC466"/>
    <w:lvl w:ilvl="0" w:tplc="04DCBBAA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04A8226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6284E75E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C4B276C6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EAD814A2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F678EF7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55807A2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4A02872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E1A2A97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1EE"/>
    <w:rsid w:val="00941EA4"/>
    <w:rsid w:val="00955F51"/>
    <w:rsid w:val="00AC17C9"/>
    <w:rsid w:val="00EA5274"/>
    <w:rsid w:val="00EB6063"/>
    <w:rsid w:val="00F81476"/>
    <w:rsid w:val="00F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77EC3"/>
  <w15:docId w15:val="{B863406B-0551-43FB-8C9C-F9154E67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styleId="nfase">
    <w:name w:val="Emphasis"/>
    <w:basedOn w:val="Fontepargpadro"/>
    <w:uiPriority w:val="20"/>
    <w:qFormat/>
    <w:rsid w:val="00955F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8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05 Catalogo de Regras de Negocio</vt:lpstr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Catalogo de Regras de Negocio</dc:title>
  <dc:subject>Análise de requisitos</dc:subject>
  <dc:creator>Material didático</dc:creator>
  <cp:lastModifiedBy>Ismael Filipe Almeida Santos Cardeira</cp:lastModifiedBy>
  <cp:revision>2</cp:revision>
  <dcterms:created xsi:type="dcterms:W3CDTF">2026-09-14T18:39:00Z</dcterms:created>
  <dcterms:modified xsi:type="dcterms:W3CDTF">2026-09-14T18:39:00Z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2026-09-14T00:00:00Z</vt:filetime>
  </property>
</Properties>
</file>