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A4A38" w14:textId="77777777" w:rsidR="00DE7F84" w:rsidRDefault="003B0A8A">
      <w:pPr>
        <w:pStyle w:val="Ttulo"/>
        <w:spacing w:before="200"/>
      </w:pPr>
      <w:bookmarkStart w:id="0" w:name="_gw1fmiph4t1g" w:colFirst="0" w:colLast="0"/>
      <w:bookmarkEnd w:id="0"/>
      <w:r>
        <w:t>Exercício</w:t>
      </w:r>
    </w:p>
    <w:p w14:paraId="5D0E0488" w14:textId="77777777" w:rsidR="00DE7F84" w:rsidRDefault="003B0A8A">
      <w:pPr>
        <w:pStyle w:val="Subttulo"/>
      </w:pPr>
      <w:bookmarkStart w:id="1" w:name="_7e3xwjmqbwrr" w:colFirst="0" w:colLast="0"/>
      <w:bookmarkEnd w:id="1"/>
      <w:r>
        <w:t>Avaliação Heurística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995"/>
      </w:tblGrid>
      <w:tr w:rsidR="00DE7F84" w14:paraId="2A55F9B3" w14:textId="77777777">
        <w:tc>
          <w:tcPr>
            <w:tcW w:w="100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CC77" w14:textId="77777777" w:rsidR="00DE7F84" w:rsidRDefault="003B0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Jura" w:eastAsia="Jura" w:hAnsi="Jura" w:cs="Jura"/>
                <w:b/>
                <w:sz w:val="24"/>
                <w:szCs w:val="24"/>
              </w:rPr>
            </w:pPr>
            <w:r>
              <w:rPr>
                <w:rFonts w:ascii="Jura" w:eastAsia="Jura" w:hAnsi="Jura" w:cs="Jura"/>
                <w:b/>
                <w:sz w:val="24"/>
                <w:szCs w:val="24"/>
              </w:rPr>
              <w:t>Nome:</w:t>
            </w:r>
          </w:p>
        </w:tc>
        <w:tc>
          <w:tcPr>
            <w:tcW w:w="799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E31F" w14:textId="34C25ED9" w:rsidR="00DE7F84" w:rsidRDefault="00273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Paulo</w:t>
            </w:r>
            <w:r w:rsidRPr="00DC1FEB">
              <w:t xml:space="preserve"> J</w:t>
            </w:r>
            <w:r w:rsidR="00570EEE" w:rsidRPr="00DC1FEB">
              <w:t>ú</w:t>
            </w:r>
            <w:r w:rsidRPr="00DC1FEB">
              <w:t>nio</w:t>
            </w:r>
            <w:r>
              <w:t xml:space="preserve"> / Marcos Almeida</w:t>
            </w:r>
          </w:p>
        </w:tc>
      </w:tr>
      <w:tr w:rsidR="00DE7F84" w14:paraId="7FDC63D6" w14:textId="77777777">
        <w:tc>
          <w:tcPr>
            <w:tcW w:w="100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0EE9" w14:textId="77777777" w:rsidR="00DE7F84" w:rsidRDefault="003B0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Jura" w:eastAsia="Jura" w:hAnsi="Jura" w:cs="Jura"/>
                <w:b/>
                <w:sz w:val="24"/>
                <w:szCs w:val="24"/>
              </w:rPr>
            </w:pPr>
            <w:r>
              <w:rPr>
                <w:rFonts w:ascii="Jura" w:eastAsia="Jura" w:hAnsi="Jura" w:cs="Jura"/>
                <w:b/>
                <w:sz w:val="24"/>
                <w:szCs w:val="24"/>
              </w:rPr>
              <w:t>RA:</w:t>
            </w:r>
          </w:p>
        </w:tc>
        <w:tc>
          <w:tcPr>
            <w:tcW w:w="799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D40A" w14:textId="1BEE620D" w:rsidR="00DE7F84" w:rsidRDefault="00273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319211979/ 319224048</w:t>
            </w:r>
          </w:p>
        </w:tc>
      </w:tr>
    </w:tbl>
    <w:p w14:paraId="44EF11A3" w14:textId="77777777" w:rsidR="00DE7F84" w:rsidRDefault="00DE7F84">
      <w:pPr>
        <w:pStyle w:val="Ttulo1"/>
        <w:spacing w:before="0" w:after="0" w:line="240" w:lineRule="auto"/>
        <w:jc w:val="left"/>
      </w:pPr>
      <w:bookmarkStart w:id="2" w:name="_qwlzytkf4y78" w:colFirst="0" w:colLast="0"/>
      <w:bookmarkEnd w:id="2"/>
    </w:p>
    <w:p w14:paraId="22846EA9" w14:textId="77777777" w:rsidR="00DE7F84" w:rsidRDefault="003B0A8A">
      <w:pPr>
        <w:pStyle w:val="Ttulo1"/>
        <w:spacing w:before="200" w:after="0" w:line="240" w:lineRule="auto"/>
        <w:jc w:val="center"/>
        <w:rPr>
          <w:color w:val="0B5394"/>
        </w:rPr>
      </w:pPr>
      <w:bookmarkStart w:id="3" w:name="_tqawob1saanc" w:colFirst="0" w:colLast="0"/>
      <w:bookmarkEnd w:id="3"/>
      <w:r>
        <w:rPr>
          <w:color w:val="0B5394"/>
        </w:rPr>
        <w:t xml:space="preserve">10 Heurísticas de Usabilidade para </w:t>
      </w:r>
    </w:p>
    <w:p w14:paraId="4D961812" w14:textId="77777777" w:rsidR="00DE7F84" w:rsidRDefault="003B0A8A">
      <w:pPr>
        <w:pStyle w:val="Ttulo1"/>
        <w:spacing w:before="200" w:after="0" w:line="240" w:lineRule="auto"/>
        <w:jc w:val="center"/>
        <w:rPr>
          <w:color w:val="0B5394"/>
        </w:rPr>
      </w:pPr>
      <w:bookmarkStart w:id="4" w:name="_mhokgw9wz3m9" w:colFirst="0" w:colLast="0"/>
      <w:bookmarkEnd w:id="4"/>
      <w:r>
        <w:rPr>
          <w:color w:val="0B5394"/>
        </w:rPr>
        <w:t>Design de Interface do Usuário</w:t>
      </w:r>
    </w:p>
    <w:p w14:paraId="122639BE" w14:textId="77777777" w:rsidR="00DE7F84" w:rsidRDefault="00DE7F84">
      <w:pPr>
        <w:spacing w:after="0"/>
        <w:ind w:left="720"/>
      </w:pPr>
    </w:p>
    <w:p w14:paraId="5F81E146" w14:textId="77777777" w:rsidR="00DE7F84" w:rsidRDefault="003B0A8A">
      <w:pPr>
        <w:spacing w:after="0" w:line="276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Resumo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: Os 10 princípios gerais de Jakob Nielsen para design de interação. Eles são chamados de "heurística" porque são regras gerais e não são diretrizes específicas de usabilidade.</w:t>
      </w:r>
    </w:p>
    <w:p w14:paraId="14AC1D90" w14:textId="77777777" w:rsidR="00DE7F84" w:rsidRDefault="00DE7F84">
      <w:pPr>
        <w:spacing w:after="0" w:line="276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29F6DCB4" w14:textId="77777777" w:rsidR="00DE7F84" w:rsidRDefault="003B0A8A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Visibilidade do Status do Sistema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: O sistema deve sempre manter os usuários in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formados sobre o que está acontecendo, através de feedback apropriado dentro de um prazo razoável.</w:t>
      </w:r>
    </w:p>
    <w:p w14:paraId="7E7DB27D" w14:textId="77777777" w:rsidR="00DE7F84" w:rsidRDefault="003B0A8A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Correspondência entre o Sistema e o Mundo Real: 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O sistema deve falar a linguagem dos usuários, com palavras, frases e conceitos familiares a ele, em vez de t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ermos orientados pelo sistema. Siga as convenções do mundo real, fazendo as informações aparecerem em uma ordem natural e lógica.</w:t>
      </w:r>
    </w:p>
    <w:p w14:paraId="37356217" w14:textId="77777777" w:rsidR="00DE7F84" w:rsidRDefault="003B0A8A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lastRenderedPageBreak/>
        <w:t xml:space="preserve">Controle e Liberdade do Usuário: 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Os usuários geralmente escolhem as funções do sistema por engano e precisarão de uma "saída d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e emergência" claramente marcada para deixar o estado indesejado sem ter que passar por um diálogo extenso. Suporte ao desfazer e refazer. </w:t>
      </w:r>
    </w:p>
    <w:p w14:paraId="1600EFCA" w14:textId="77777777" w:rsidR="00DE7F84" w:rsidRDefault="003B0A8A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Consistência e Padrões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: os usuários não devem se perguntar se palavras, situações ou ações diferentes significam a m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esma coisa.</w:t>
      </w:r>
    </w:p>
    <w:p w14:paraId="3CFBCD48" w14:textId="77777777" w:rsidR="00DE7F84" w:rsidRDefault="003B0A8A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Prevenção de Erros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: muito melhor do que boas mensagens de erro é um projeto cuidadoso que impede que um problema ocorra em primeiro lugar. Elimine as condições propensas a erros ou verifique-as e apresente aos usuários uma opção de confirmação 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antes de se comprometerem com a ação.</w:t>
      </w:r>
    </w:p>
    <w:p w14:paraId="22FF2623" w14:textId="77777777" w:rsidR="00DE7F84" w:rsidRDefault="003B0A8A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Reconhecimento ao Invés de Lembrança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: minimize a carga de memória do usuário, tornando os objetos, ações e opções visíveis. O usuário não deve ter que lembrar informações de uma parte do diálogo para outra. As instruçõ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es de uso do sistema devem ser visíveis ou facilmente recuperáveis sempre que apropriado.</w:t>
      </w:r>
    </w:p>
    <w:p w14:paraId="3166E488" w14:textId="77777777" w:rsidR="00DE7F84" w:rsidRDefault="003B0A8A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Flexibilidade e Eficiência de Uso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: os aceleradores, nunca vistos por usuários iniciantes, podem acelerar a interação do usuário especialista, de modo que o sistema po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ssa atender a usuários inexperientes e experientes. Permita que os usuários personalizem ações frequentes.</w:t>
      </w:r>
    </w:p>
    <w:p w14:paraId="535A0AC0" w14:textId="77777777" w:rsidR="00DE7F84" w:rsidRDefault="003B0A8A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Estética e Design Minimalista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: os diálogos não devem conter informações irrelevantes ou raramente necessárias. Cada unidade extra de informação em um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diálogo compete com as unidades relevantes de informação e diminui sua visibilidade relativa.</w:t>
      </w:r>
    </w:p>
    <w:p w14:paraId="405B3D52" w14:textId="77777777" w:rsidR="00DE7F84" w:rsidRDefault="003B0A8A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Ajude os Usuários a Reconhecer, Diagnosticar e Recuperar Erros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: as mensagens de erro devem ser expressas em linguagem simples (sem códigos), indicar precisamente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o problema e sugerir construtivamente uma solução.</w:t>
      </w:r>
    </w:p>
    <w:p w14:paraId="074C36E7" w14:textId="77777777" w:rsidR="00DE7F84" w:rsidRDefault="003B0A8A">
      <w:pPr>
        <w:numPr>
          <w:ilvl w:val="0"/>
          <w:numId w:val="2"/>
        </w:numPr>
        <w:spacing w:before="200" w:after="0" w:line="276" w:lineRule="auto"/>
        <w:jc w:val="lef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lastRenderedPageBreak/>
        <w:t>Ajuda e Documentação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: mesmo que seja melhor se o sistema puder ser usado sem documentação, pode ser necessário fornecer ajuda e documentação. Qualquer informação desse tipo deve ser fácil de pesquisar, fo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cada na tarefa do usuário, listar etapas concretas a serem executadas e não ser muito grande</w:t>
      </w:r>
    </w:p>
    <w:p w14:paraId="11E2F3AB" w14:textId="77777777" w:rsidR="00DE7F84" w:rsidRDefault="00DE7F84">
      <w:pPr>
        <w:spacing w:before="200" w:after="0" w:line="276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AAA9FFE" w14:textId="77777777" w:rsidR="00DE7F84" w:rsidRDefault="003B0A8A">
      <w:pPr>
        <w:spacing w:line="240" w:lineRule="auto"/>
        <w:ind w:left="720"/>
        <w:rPr>
          <w:rFonts w:ascii="Open Sans" w:eastAsia="Open Sans" w:hAnsi="Open Sans" w:cs="Open Sans"/>
          <w:sz w:val="20"/>
          <w:szCs w:val="20"/>
        </w:rPr>
      </w:pPr>
      <w:r>
        <w:rPr>
          <w:sz w:val="20"/>
          <w:szCs w:val="20"/>
        </w:rPr>
        <w:t>J</w:t>
      </w:r>
      <w:r>
        <w:rPr>
          <w:rFonts w:ascii="Open Sans" w:eastAsia="Open Sans" w:hAnsi="Open Sans" w:cs="Open Sans"/>
          <w:sz w:val="20"/>
          <w:szCs w:val="20"/>
        </w:rPr>
        <w:t xml:space="preserve">akob Nielsen. 1994.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Enhancing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the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explanatory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power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of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usability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heuristics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. In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Proceedings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of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the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SIGCHI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Conference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on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Human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Factors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in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Computing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Systems (CHI '</w:t>
      </w:r>
      <w:r>
        <w:rPr>
          <w:rFonts w:ascii="Open Sans" w:eastAsia="Open Sans" w:hAnsi="Open Sans" w:cs="Open Sans"/>
          <w:sz w:val="20"/>
          <w:szCs w:val="20"/>
        </w:rPr>
        <w:t xml:space="preserve">94), Beth Adelson, Susan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Dumais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,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and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Judith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Olson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(Eds.). ACM, New York, NY, USA, 152-158. DOI=http://dx.doi.org/10.1145/191666.191729.</w:t>
      </w:r>
    </w:p>
    <w:p w14:paraId="0EC8A7F2" w14:textId="77777777" w:rsidR="00DE7F84" w:rsidRDefault="00DE7F84">
      <w:pPr>
        <w:spacing w:after="0" w:line="276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2DFAC21" w14:textId="77777777" w:rsidR="00DE7F84" w:rsidRDefault="003B0A8A">
      <w:pPr>
        <w:ind w:firstLine="720"/>
      </w:pPr>
      <w:r>
        <w:rPr>
          <w:rFonts w:ascii="Open Sans" w:eastAsia="Open Sans" w:hAnsi="Open Sans" w:cs="Open Sans"/>
        </w:rPr>
        <w:t>Fonte</w:t>
      </w:r>
      <w:r>
        <w:t xml:space="preserve">: </w:t>
      </w:r>
      <w:hyperlink r:id="rId7">
        <w:r>
          <w:rPr>
            <w:color w:val="1155CC"/>
            <w:u w:val="single"/>
          </w:rPr>
          <w:t>https://www.nngroup.com/articles/ten-usability-heuristics/</w:t>
        </w:r>
      </w:hyperlink>
    </w:p>
    <w:p w14:paraId="19DB5731" w14:textId="77777777" w:rsidR="00DE7F84" w:rsidRDefault="003B0A8A">
      <w:pPr>
        <w:pStyle w:val="Ttulo2"/>
        <w:rPr>
          <w:rFonts w:ascii="Lato Light" w:eastAsia="Lato Light" w:hAnsi="Lato Light" w:cs="Lato Light"/>
          <w:sz w:val="36"/>
          <w:szCs w:val="36"/>
        </w:rPr>
      </w:pPr>
      <w:bookmarkStart w:id="5" w:name="_2qslppcku6wa" w:colFirst="0" w:colLast="0"/>
      <w:bookmarkEnd w:id="5"/>
      <w:r>
        <w:t>Classificação da Gravidade dos Problemas</w:t>
      </w:r>
    </w:p>
    <w:tbl>
      <w:tblPr>
        <w:tblStyle w:val="a0"/>
        <w:tblW w:w="901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50"/>
        <w:gridCol w:w="6015"/>
      </w:tblGrid>
      <w:tr w:rsidR="00DE7F84" w14:paraId="098CB56C" w14:textId="77777777"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72E" w14:textId="77777777" w:rsidR="00DE7F84" w:rsidRDefault="003B0A8A">
            <w:pPr>
              <w:widowControl w:val="0"/>
              <w:spacing w:after="0" w:line="240" w:lineRule="auto"/>
              <w:jc w:val="center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Nota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41EB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Classificação</w:t>
            </w:r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7C4E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Observação</w:t>
            </w:r>
          </w:p>
        </w:tc>
      </w:tr>
      <w:tr w:rsidR="00DE7F84" w14:paraId="5CAB950C" w14:textId="77777777"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8B816" w14:textId="77777777" w:rsidR="00DE7F84" w:rsidRDefault="003B0A8A">
            <w:pPr>
              <w:widowControl w:val="0"/>
              <w:spacing w:after="0" w:line="240" w:lineRule="auto"/>
              <w:jc w:val="center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0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B2B9D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Não Concordância</w:t>
            </w:r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4F72F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Não concordo que isto seja um problema. Este valor pode resultar da avaliação de um especialista sobre um problema apontado por outro especialistas.</w:t>
            </w:r>
          </w:p>
        </w:tc>
      </w:tr>
      <w:tr w:rsidR="00DE7F84" w14:paraId="76EF063B" w14:textId="77777777"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1D86F" w14:textId="77777777" w:rsidR="00DE7F84" w:rsidRDefault="003B0A8A">
            <w:pPr>
              <w:widowControl w:val="0"/>
              <w:spacing w:after="0" w:line="240" w:lineRule="auto"/>
              <w:jc w:val="center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1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8E374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Problema Cosmético</w:t>
            </w:r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ABDC5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Não precisa ser consertado a menos que haja tempo extra no projeto</w:t>
            </w:r>
          </w:p>
        </w:tc>
      </w:tr>
      <w:tr w:rsidR="00DE7F84" w14:paraId="14EA07CC" w14:textId="77777777"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EF334" w14:textId="77777777" w:rsidR="00DE7F84" w:rsidRDefault="003B0A8A">
            <w:pPr>
              <w:widowControl w:val="0"/>
              <w:spacing w:after="0" w:line="240" w:lineRule="auto"/>
              <w:jc w:val="center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2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4EFC8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Problema Pequeno</w:t>
            </w:r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F6F9F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O conserto deste problema é desejável, mas deve receber baixa prioridade</w:t>
            </w:r>
          </w:p>
        </w:tc>
      </w:tr>
      <w:tr w:rsidR="00DE7F84" w14:paraId="1F6C8CA7" w14:textId="77777777"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9E796" w14:textId="77777777" w:rsidR="00DE7F84" w:rsidRDefault="003B0A8A">
            <w:pPr>
              <w:widowControl w:val="0"/>
              <w:spacing w:after="0" w:line="240" w:lineRule="auto"/>
              <w:jc w:val="center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3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65476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Problema Grande</w:t>
            </w:r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30D28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Importante de ser consertado e deve receber alta prioridade</w:t>
            </w:r>
          </w:p>
        </w:tc>
      </w:tr>
      <w:tr w:rsidR="00DE7F84" w14:paraId="183F3603" w14:textId="77777777"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CA355" w14:textId="77777777" w:rsidR="00DE7F84" w:rsidRDefault="003B0A8A">
            <w:pPr>
              <w:widowControl w:val="0"/>
              <w:spacing w:after="0" w:line="240" w:lineRule="auto"/>
              <w:jc w:val="center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4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2C45A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Catastrófico</w:t>
            </w:r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38DAF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É imperativo consertar este problema antes do lançamento do produto</w:t>
            </w:r>
          </w:p>
        </w:tc>
      </w:tr>
    </w:tbl>
    <w:p w14:paraId="4C07D6D9" w14:textId="77777777" w:rsidR="00DE7F84" w:rsidRDefault="003B0A8A">
      <w:pPr>
        <w:spacing w:after="0" w:line="276" w:lineRule="auto"/>
        <w:jc w:val="left"/>
      </w:pPr>
      <w:r>
        <w:br w:type="page"/>
      </w:r>
    </w:p>
    <w:p w14:paraId="63CA20CA" w14:textId="77777777" w:rsidR="00DE7F84" w:rsidRDefault="00DE7F84">
      <w:pPr>
        <w:spacing w:after="0" w:line="240" w:lineRule="auto"/>
        <w:jc w:val="left"/>
      </w:pPr>
    </w:p>
    <w:p w14:paraId="5C58DD0B" w14:textId="77777777" w:rsidR="00DE7F84" w:rsidRDefault="003B0A8A">
      <w:pPr>
        <w:pStyle w:val="Ttulo1"/>
        <w:spacing w:before="0" w:line="240" w:lineRule="auto"/>
      </w:pPr>
      <w:bookmarkStart w:id="6" w:name="_1ocfhbhcfgie" w:colFirst="0" w:colLast="0"/>
      <w:bookmarkEnd w:id="6"/>
      <w:r>
        <w:t>Relatório</w:t>
      </w:r>
    </w:p>
    <w:p w14:paraId="5824CBE8" w14:textId="0030A5E7" w:rsidR="00DE7F84" w:rsidRDefault="0086415F">
      <w:pPr>
        <w:pStyle w:val="Ttulo1"/>
        <w:numPr>
          <w:ilvl w:val="0"/>
          <w:numId w:val="1"/>
        </w:numPr>
        <w:rPr>
          <w:sz w:val="36"/>
          <w:szCs w:val="36"/>
        </w:rPr>
      </w:pPr>
      <w:bookmarkStart w:id="7" w:name="_6f7iqsst4n3o" w:colFirst="0" w:colLast="0"/>
      <w:bookmarkEnd w:id="7"/>
      <w:r>
        <w:rPr>
          <w:sz w:val="36"/>
          <w:szCs w:val="36"/>
        </w:rPr>
        <w:t>Tela De Menu</w:t>
      </w:r>
    </w:p>
    <w:p w14:paraId="16AF661D" w14:textId="2EB37314" w:rsidR="00DE7F84" w:rsidRDefault="0086415F">
      <w:r>
        <w:rPr>
          <w:noProof/>
        </w:rPr>
        <w:drawing>
          <wp:inline distT="0" distB="0" distL="0" distR="0" wp14:anchorId="3552947E" wp14:editId="7CB17B8B">
            <wp:extent cx="5733415" cy="322516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3017" w14:textId="75CD489D" w:rsidR="00DE7F84" w:rsidRDefault="001668E4">
      <w:pPr>
        <w:pStyle w:val="Ttulo2"/>
        <w:numPr>
          <w:ilvl w:val="1"/>
          <w:numId w:val="1"/>
        </w:numPr>
      </w:pPr>
      <w:bookmarkStart w:id="8" w:name="_d0vpbpet71oa" w:colFirst="0" w:colLast="0"/>
      <w:bookmarkEnd w:id="8"/>
      <w:r>
        <w:t>Conflito de ícones com fundo.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E7F84" w14:paraId="6ABBC249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DD8B" w14:textId="77777777" w:rsidR="00DE7F84" w:rsidRDefault="003B0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Descrição do Problema</w:t>
            </w:r>
          </w:p>
        </w:tc>
      </w:tr>
      <w:tr w:rsidR="00DE7F84" w14:paraId="736EA249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257162CF" w14:textId="378F8332" w:rsidR="00DE7F84" w:rsidRDefault="001C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De acordo com a conclusão do grupo o problema na tela de menu é parte da estética nela constituída, a caveira principal </w:t>
            </w:r>
            <w:r w:rsidR="00273C1B">
              <w:rPr>
                <w:rFonts w:ascii="Courier New" w:eastAsia="Courier New" w:hAnsi="Courier New" w:cs="Courier New"/>
                <w:b/>
              </w:rPr>
              <w:t>está</w:t>
            </w:r>
            <w:r>
              <w:rPr>
                <w:rFonts w:ascii="Courier New" w:eastAsia="Courier New" w:hAnsi="Courier New" w:cs="Courier New"/>
                <w:b/>
              </w:rPr>
              <w:t xml:space="preserve"> tampando parte das caveiras do fundo e o nome do jogo com a escrita fosca pode causar dificuldade em ser lido apesar de combinar com a ideia central do jogo.</w:t>
            </w:r>
          </w:p>
          <w:p w14:paraId="09E870BA" w14:textId="77777777" w:rsidR="00DE7F84" w:rsidRDefault="00DE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  <w:p w14:paraId="353934A9" w14:textId="77777777" w:rsidR="00DE7F84" w:rsidRDefault="00DE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  <w:p w14:paraId="6EA60DDC" w14:textId="77777777" w:rsidR="00DE7F84" w:rsidRDefault="00DE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DE7F84" w14:paraId="2CEF3898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54C3FA" w14:textId="77777777" w:rsidR="00DE7F84" w:rsidRDefault="003B0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lastRenderedPageBreak/>
              <w:t>Heurística(s) Violada(s)</w:t>
            </w:r>
          </w:p>
        </w:tc>
      </w:tr>
      <w:tr w:rsidR="00DE7F84" w14:paraId="05329E74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6C25D0B9" w14:textId="77777777" w:rsidR="00DE7F84" w:rsidRDefault="00DE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  <w:p w14:paraId="771341F1" w14:textId="0A0B794F" w:rsidR="00F73411" w:rsidRPr="00F73411" w:rsidRDefault="00F73411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Consistência e Padrões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.</w:t>
            </w:r>
          </w:p>
          <w:p w14:paraId="66AC908F" w14:textId="75397548" w:rsidR="00DE7F84" w:rsidRDefault="00F73411" w:rsidP="00F73411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Estética e Design Minimalista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.</w:t>
            </w:r>
          </w:p>
        </w:tc>
      </w:tr>
      <w:tr w:rsidR="00DE7F84" w14:paraId="3F04CB8F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F56A89" w14:textId="77777777" w:rsidR="00DE7F84" w:rsidRDefault="003B0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Localização</w:t>
            </w:r>
          </w:p>
        </w:tc>
      </w:tr>
      <w:tr w:rsidR="00DE7F84" w14:paraId="2090D261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42CBD400" w14:textId="069D5544" w:rsidR="00DE7F84" w:rsidRDefault="00425F99" w:rsidP="00425F99">
            <w:pPr>
              <w:widowControl w:val="0"/>
              <w:spacing w:after="0" w:line="240" w:lineRule="auto"/>
              <w:ind w:left="720"/>
              <w:jc w:val="lef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Inicialmente esse problema ocorre somente na tela inicial de menu onde há um conflito entre os ícones do menu e o fundo.</w:t>
            </w:r>
          </w:p>
        </w:tc>
      </w:tr>
      <w:tr w:rsidR="00DE7F84" w14:paraId="29AE2C6A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EE38690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Classificação da Gravidade do Problema</w:t>
            </w:r>
          </w:p>
        </w:tc>
      </w:tr>
      <w:tr w:rsidR="00DE7F84" w14:paraId="0F6EC4E1" w14:textId="77777777">
        <w:tc>
          <w:tcPr>
            <w:tcW w:w="9029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19EA99C7" w14:textId="77777777" w:rsidR="00DE7F84" w:rsidRDefault="00DE7F8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  <w:tbl>
            <w:tblPr>
              <w:tblStyle w:val="a2"/>
              <w:tblW w:w="85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5"/>
              <w:gridCol w:w="1620"/>
              <w:gridCol w:w="6105"/>
            </w:tblGrid>
            <w:tr w:rsidR="00DE7F84" w14:paraId="38695FCF" w14:textId="77777777">
              <w:tc>
                <w:tcPr>
                  <w:tcW w:w="82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1A34C5" w14:textId="77777777" w:rsidR="00DE7F84" w:rsidRDefault="003B0A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Nota</w:t>
                  </w:r>
                </w:p>
              </w:tc>
              <w:tc>
                <w:tcPr>
                  <w:tcW w:w="1620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673C5E" w14:textId="77777777" w:rsidR="00DE7F84" w:rsidRDefault="003B0A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Classificação</w:t>
                  </w:r>
                </w:p>
              </w:tc>
              <w:tc>
                <w:tcPr>
                  <w:tcW w:w="610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838A9D" w14:textId="77777777" w:rsidR="00DE7F84" w:rsidRDefault="003B0A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Explicação</w:t>
                  </w:r>
                </w:p>
              </w:tc>
            </w:tr>
            <w:tr w:rsidR="00DE7F84" w14:paraId="44113C50" w14:textId="77777777">
              <w:tc>
                <w:tcPr>
                  <w:tcW w:w="82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8D67F0" w14:textId="5CDCC4E1" w:rsidR="00DE7F84" w:rsidRDefault="00425F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1</w:t>
                  </w:r>
                </w:p>
              </w:tc>
              <w:tc>
                <w:tcPr>
                  <w:tcW w:w="162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D94923" w14:textId="08174A57" w:rsidR="00DE7F84" w:rsidRDefault="00425F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Problema cosmético</w:t>
                  </w:r>
                </w:p>
              </w:tc>
              <w:tc>
                <w:tcPr>
                  <w:tcW w:w="61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D7B395" w14:textId="284E7851" w:rsidR="00DE7F84" w:rsidRDefault="00425F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O problema consiste em conflitos de designer entre ícones e fundo</w:t>
                  </w:r>
                  <w:r w:rsidR="001668E4">
                    <w:rPr>
                      <w:rFonts w:ascii="Open Sans SemiBold" w:eastAsia="Open Sans SemiBold" w:hAnsi="Open Sans SemiBold" w:cs="Open Sans SemiBold"/>
                    </w:rPr>
                    <w:t xml:space="preserve">, uma solução seria trocar a imagem de fundo por algo neutro pra destacar os </w:t>
                  </w:r>
                  <w:r w:rsidR="0007636D">
                    <w:rPr>
                      <w:rFonts w:ascii="Open Sans SemiBold" w:eastAsia="Open Sans SemiBold" w:hAnsi="Open Sans SemiBold" w:cs="Open Sans SemiBold"/>
                    </w:rPr>
                    <w:t>ícones</w:t>
                  </w:r>
                  <w:r w:rsidR="001668E4">
                    <w:rPr>
                      <w:rFonts w:ascii="Open Sans SemiBold" w:eastAsia="Open Sans SemiBold" w:hAnsi="Open Sans SemiBold" w:cs="Open Sans SemiBold"/>
                    </w:rPr>
                    <w:t>.</w:t>
                  </w:r>
                </w:p>
              </w:tc>
            </w:tr>
          </w:tbl>
          <w:p w14:paraId="64439317" w14:textId="77777777" w:rsidR="00DE7F84" w:rsidRDefault="00DE7F8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</w:tc>
      </w:tr>
    </w:tbl>
    <w:p w14:paraId="54849675" w14:textId="77777777" w:rsidR="00DE7F84" w:rsidRDefault="00DE7F84">
      <w:bookmarkStart w:id="9" w:name="_icnd29oqz3jv" w:colFirst="0" w:colLast="0"/>
      <w:bookmarkEnd w:id="9"/>
    </w:p>
    <w:p w14:paraId="7D8CF2D9" w14:textId="77777777" w:rsidR="00DE7F84" w:rsidRDefault="00DE7F84"/>
    <w:p w14:paraId="234D61B3" w14:textId="1114A561" w:rsidR="00DE7F84" w:rsidRDefault="000A5E0A">
      <w:pPr>
        <w:pStyle w:val="Ttulo1"/>
        <w:numPr>
          <w:ilvl w:val="0"/>
          <w:numId w:val="1"/>
        </w:numPr>
        <w:rPr>
          <w:sz w:val="36"/>
          <w:szCs w:val="36"/>
        </w:rPr>
      </w:pPr>
      <w:bookmarkStart w:id="10" w:name="_lze07ce3u1mj" w:colFirst="0" w:colLast="0"/>
      <w:bookmarkEnd w:id="10"/>
      <w:r>
        <w:rPr>
          <w:sz w:val="36"/>
          <w:szCs w:val="36"/>
        </w:rPr>
        <w:lastRenderedPageBreak/>
        <w:t>Tela de seleção de personagens</w:t>
      </w:r>
    </w:p>
    <w:p w14:paraId="6AA9D509" w14:textId="43E6F587" w:rsidR="00DE7F84" w:rsidRDefault="000A5E0A">
      <w:r>
        <w:rPr>
          <w:noProof/>
        </w:rPr>
        <w:drawing>
          <wp:inline distT="0" distB="0" distL="0" distR="0" wp14:anchorId="0E661822" wp14:editId="18963726">
            <wp:extent cx="5733415" cy="3108325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1494" w14:textId="6DD13497" w:rsidR="00DE7F84" w:rsidRDefault="000A5E0A">
      <w:pPr>
        <w:pStyle w:val="Ttulo2"/>
        <w:numPr>
          <w:ilvl w:val="1"/>
          <w:numId w:val="1"/>
        </w:numPr>
      </w:pPr>
      <w:bookmarkStart w:id="11" w:name="_t3hxbxinu1cw" w:colFirst="0" w:colLast="0"/>
      <w:bookmarkEnd w:id="11"/>
      <w:r>
        <w:t xml:space="preserve">Conflito entre ícones “Novo jogo” e “Ir” 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E7F84" w14:paraId="5A3AAE5C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2491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Descrição do Problema</w:t>
            </w:r>
          </w:p>
        </w:tc>
      </w:tr>
      <w:tr w:rsidR="00DE7F84" w14:paraId="615F602F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183FD78A" w14:textId="2B5975CE" w:rsidR="00DE7F84" w:rsidRDefault="000A5E0A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Primeiramente nessa tela tem a opção “Novo Jogo” sento que a mesma já existe na tela de menu e isso pode confundir o usuário </w:t>
            </w:r>
            <w:r w:rsidR="00165F60">
              <w:rPr>
                <w:rFonts w:ascii="Courier New" w:eastAsia="Courier New" w:hAnsi="Courier New" w:cs="Courier New"/>
                <w:b/>
              </w:rPr>
              <w:t>que ao invés de clicar na opção “Ir” pode clicar em “Novo Jogo” que tem o mesmo sentido e leva pro mesmo lugar.</w:t>
            </w:r>
          </w:p>
          <w:p w14:paraId="643C93FC" w14:textId="77777777" w:rsidR="00DE7F84" w:rsidRDefault="00DE7F84">
            <w:pPr>
              <w:widowControl w:val="0"/>
              <w:spacing w:after="0" w:line="240" w:lineRule="auto"/>
              <w:jc w:val="left"/>
            </w:pPr>
          </w:p>
          <w:p w14:paraId="03061600" w14:textId="77777777" w:rsidR="00DE7F84" w:rsidRDefault="00DE7F84">
            <w:pPr>
              <w:widowControl w:val="0"/>
              <w:spacing w:after="0" w:line="240" w:lineRule="auto"/>
              <w:jc w:val="left"/>
            </w:pPr>
          </w:p>
          <w:p w14:paraId="1B869D3F" w14:textId="77777777" w:rsidR="00DE7F84" w:rsidRDefault="00DE7F84">
            <w:pPr>
              <w:widowControl w:val="0"/>
              <w:spacing w:after="0" w:line="240" w:lineRule="auto"/>
              <w:jc w:val="left"/>
            </w:pPr>
          </w:p>
          <w:p w14:paraId="164B49EA" w14:textId="77777777" w:rsidR="00DE7F84" w:rsidRDefault="00DE7F84">
            <w:pPr>
              <w:widowControl w:val="0"/>
              <w:spacing w:after="0" w:line="240" w:lineRule="auto"/>
              <w:jc w:val="left"/>
            </w:pPr>
          </w:p>
        </w:tc>
      </w:tr>
      <w:tr w:rsidR="00DE7F84" w14:paraId="67C1201A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F9E489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Heurística(s) Violada(s)</w:t>
            </w:r>
          </w:p>
        </w:tc>
      </w:tr>
      <w:tr w:rsidR="00DE7F84" w14:paraId="7DA1388E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5B8F19BD" w14:textId="77777777" w:rsidR="00DE7F84" w:rsidRDefault="00DE7F84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  <w:p w14:paraId="1BDB3D9B" w14:textId="14A8AC51" w:rsidR="00DE7F84" w:rsidRDefault="00165F60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Controle e Liberdade do Usuário</w:t>
            </w:r>
          </w:p>
          <w:p w14:paraId="44D723E6" w14:textId="3030FFF7" w:rsidR="00DE7F84" w:rsidRDefault="00165F60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Consistência e Padrões</w:t>
            </w:r>
          </w:p>
          <w:p w14:paraId="0C88F810" w14:textId="1E51AEF0" w:rsidR="00DE7F84" w:rsidRDefault="00165F60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Flexibilidade e Eficiência de Uso</w:t>
            </w:r>
          </w:p>
        </w:tc>
      </w:tr>
      <w:tr w:rsidR="00DE7F84" w14:paraId="7BAC0171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038903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Localização</w:t>
            </w:r>
          </w:p>
        </w:tc>
      </w:tr>
      <w:tr w:rsidR="00DE7F84" w14:paraId="752F0393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7BE7582F" w14:textId="4B22B6D1" w:rsidR="00DE7F84" w:rsidRDefault="00165F60" w:rsidP="00165F60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O problema está presente nesse ponto </w:t>
            </w:r>
            <w:r w:rsidR="0007636D">
              <w:rPr>
                <w:rFonts w:ascii="Courier New" w:eastAsia="Courier New" w:hAnsi="Courier New" w:cs="Courier New"/>
                <w:b/>
              </w:rPr>
              <w:t>da interface, ou seja,</w:t>
            </w:r>
            <w:r>
              <w:rPr>
                <w:rFonts w:ascii="Courier New" w:eastAsia="Courier New" w:hAnsi="Courier New" w:cs="Courier New"/>
                <w:b/>
              </w:rPr>
              <w:t xml:space="preserve"> na tela de seleção tem ícones que realizam a mesma função, algo que, pode dificultar o entendimento do usuário.</w:t>
            </w:r>
          </w:p>
        </w:tc>
      </w:tr>
      <w:tr w:rsidR="00DE7F84" w14:paraId="1B3F1221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7A90C06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Classificação da Gravidade do Problema</w:t>
            </w:r>
          </w:p>
        </w:tc>
      </w:tr>
      <w:tr w:rsidR="00DE7F84" w14:paraId="4AC9D890" w14:textId="77777777">
        <w:tc>
          <w:tcPr>
            <w:tcW w:w="9029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5DA74E8F" w14:textId="77777777" w:rsidR="00DE7F84" w:rsidRDefault="00DE7F8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  <w:tbl>
            <w:tblPr>
              <w:tblStyle w:val="aa"/>
              <w:tblW w:w="85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5"/>
              <w:gridCol w:w="1620"/>
              <w:gridCol w:w="6105"/>
            </w:tblGrid>
            <w:tr w:rsidR="00DE7F84" w14:paraId="6B0811FB" w14:textId="77777777">
              <w:tc>
                <w:tcPr>
                  <w:tcW w:w="82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7DA43B" w14:textId="77777777" w:rsidR="00DE7F84" w:rsidRDefault="003B0A8A">
                  <w:pPr>
                    <w:widowControl w:val="0"/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Nota</w:t>
                  </w:r>
                </w:p>
              </w:tc>
              <w:tc>
                <w:tcPr>
                  <w:tcW w:w="1620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1254EF" w14:textId="77777777" w:rsidR="00DE7F84" w:rsidRDefault="003B0A8A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Classificação</w:t>
                  </w:r>
                </w:p>
              </w:tc>
              <w:tc>
                <w:tcPr>
                  <w:tcW w:w="610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512512" w14:textId="77777777" w:rsidR="00DE7F84" w:rsidRDefault="003B0A8A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Explicação</w:t>
                  </w:r>
                </w:p>
              </w:tc>
            </w:tr>
            <w:tr w:rsidR="00DE7F84" w14:paraId="3A79F641" w14:textId="77777777">
              <w:tc>
                <w:tcPr>
                  <w:tcW w:w="82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A6C059" w14:textId="2E8E87BE" w:rsidR="00DE7F84" w:rsidRDefault="00165F60">
                  <w:pPr>
                    <w:widowControl w:val="0"/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2DDB0B" w14:textId="3AAEE389" w:rsidR="00DE7F84" w:rsidRDefault="00165F60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Problema Grande</w:t>
                  </w:r>
                </w:p>
              </w:tc>
              <w:tc>
                <w:tcPr>
                  <w:tcW w:w="61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8FE21" w14:textId="509A0962" w:rsidR="00DE7F84" w:rsidRDefault="00165F60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Com dois ícones executando a mesma função o usuário pode se perder dentro da interface do jogo e fica sem nexo ter dois ícones fazendo a mesma coisa, a solução seria remover o “Novo Jogo” da “Tela de seleção de personagens”.</w:t>
                  </w:r>
                </w:p>
              </w:tc>
            </w:tr>
          </w:tbl>
          <w:p w14:paraId="73E8F347" w14:textId="77777777" w:rsidR="00DE7F84" w:rsidRDefault="00DE7F8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</w:tc>
      </w:tr>
    </w:tbl>
    <w:p w14:paraId="3C85EA33" w14:textId="77777777" w:rsidR="00DE7F84" w:rsidRDefault="00DE7F84"/>
    <w:p w14:paraId="787670DA" w14:textId="5C357F57" w:rsidR="00DE7F84" w:rsidRDefault="00165F60">
      <w:pPr>
        <w:pStyle w:val="Ttulo2"/>
        <w:numPr>
          <w:ilvl w:val="1"/>
          <w:numId w:val="1"/>
        </w:numPr>
      </w:pPr>
      <w:bookmarkStart w:id="12" w:name="_7oz4qf2sbf7t" w:colFirst="0" w:colLast="0"/>
      <w:bookmarkEnd w:id="12"/>
      <w:r>
        <w:t>Seleção de Personagens.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E7F84" w14:paraId="58D71D63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6297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Descrição do Problema</w:t>
            </w:r>
          </w:p>
        </w:tc>
      </w:tr>
      <w:tr w:rsidR="00DE7F84" w14:paraId="3FEC0274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4F8F3369" w14:textId="0DCC52D6" w:rsidR="00DE7F84" w:rsidRDefault="00165F60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Ao clicar em selecionar</w:t>
            </w:r>
            <w:r w:rsidR="0007636D">
              <w:rPr>
                <w:rFonts w:ascii="Courier New" w:eastAsia="Courier New" w:hAnsi="Courier New" w:cs="Courier New"/>
                <w:b/>
              </w:rPr>
              <w:t>,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 w:rsidR="00F72A05">
              <w:rPr>
                <w:rFonts w:ascii="Courier New" w:eastAsia="Courier New" w:hAnsi="Courier New" w:cs="Courier New"/>
                <w:b/>
              </w:rPr>
              <w:t>o personagem não é selecionado, ele é selecionado ao clicar em sua imagem, apesar de clicar em sua imagem ser o padrão de escolha, o botão de selecionar na tela não funciona e isso é um erro a ser corrigido.</w:t>
            </w:r>
          </w:p>
          <w:p w14:paraId="43B411D2" w14:textId="77777777" w:rsidR="00DE7F84" w:rsidRDefault="00DE7F84">
            <w:pPr>
              <w:widowControl w:val="0"/>
              <w:spacing w:after="0" w:line="240" w:lineRule="auto"/>
              <w:jc w:val="left"/>
            </w:pPr>
          </w:p>
          <w:p w14:paraId="6E1C747C" w14:textId="77777777" w:rsidR="00DE7F84" w:rsidRDefault="00DE7F84">
            <w:pPr>
              <w:widowControl w:val="0"/>
              <w:spacing w:after="0" w:line="240" w:lineRule="auto"/>
              <w:jc w:val="left"/>
            </w:pPr>
          </w:p>
          <w:p w14:paraId="54ADB906" w14:textId="77777777" w:rsidR="00DE7F84" w:rsidRDefault="00DE7F84">
            <w:pPr>
              <w:widowControl w:val="0"/>
              <w:spacing w:after="0" w:line="240" w:lineRule="auto"/>
              <w:jc w:val="left"/>
            </w:pPr>
          </w:p>
          <w:p w14:paraId="279FFE50" w14:textId="77777777" w:rsidR="00DE7F84" w:rsidRDefault="00DE7F84">
            <w:pPr>
              <w:widowControl w:val="0"/>
              <w:spacing w:after="0" w:line="240" w:lineRule="auto"/>
              <w:jc w:val="left"/>
            </w:pPr>
          </w:p>
        </w:tc>
      </w:tr>
      <w:tr w:rsidR="00DE7F84" w14:paraId="5BCEC5D7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26E93E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lastRenderedPageBreak/>
              <w:t>Heurística(s) Violada(s)</w:t>
            </w:r>
          </w:p>
        </w:tc>
      </w:tr>
      <w:tr w:rsidR="00DE7F84" w14:paraId="4721FB11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644FDF08" w14:textId="77777777" w:rsidR="00DE7F84" w:rsidRDefault="00DE7F84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  <w:p w14:paraId="672C18E2" w14:textId="42BDF65A" w:rsidR="00DE7F84" w:rsidRDefault="00F72A05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Controle e Liberdade do Usuário</w:t>
            </w:r>
          </w:p>
          <w:p w14:paraId="21C39448" w14:textId="6ACEF2A0" w:rsidR="00DE7F84" w:rsidRDefault="00F72A05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Consistência e Padrões</w:t>
            </w:r>
          </w:p>
          <w:p w14:paraId="671C637F" w14:textId="150129D6" w:rsidR="00DE7F84" w:rsidRDefault="00F72A05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Flexibilidade e Eficiência de Uso</w:t>
            </w:r>
          </w:p>
        </w:tc>
      </w:tr>
      <w:tr w:rsidR="00DE7F84" w14:paraId="7044AF69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A9A5A5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Localização</w:t>
            </w:r>
          </w:p>
        </w:tc>
      </w:tr>
      <w:tr w:rsidR="00DE7F84" w14:paraId="7F9B11C3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5C428953" w14:textId="072A3912" w:rsidR="00DE7F84" w:rsidRDefault="00F72A05" w:rsidP="00F72A05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 problema ocorre na tela de seleção e pode confundir o usuário na hora de selecionar seu personagem.</w:t>
            </w:r>
          </w:p>
        </w:tc>
      </w:tr>
      <w:tr w:rsidR="00DE7F84" w14:paraId="16542656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B055328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Classificação da Gravidade do Problema</w:t>
            </w:r>
          </w:p>
        </w:tc>
      </w:tr>
      <w:tr w:rsidR="00DE7F84" w14:paraId="4FCFB7FB" w14:textId="77777777">
        <w:tc>
          <w:tcPr>
            <w:tcW w:w="9029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354F6E03" w14:textId="77777777" w:rsidR="00DE7F84" w:rsidRDefault="00DE7F8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  <w:tbl>
            <w:tblPr>
              <w:tblStyle w:val="ac"/>
              <w:tblW w:w="85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5"/>
              <w:gridCol w:w="1620"/>
              <w:gridCol w:w="6105"/>
            </w:tblGrid>
            <w:tr w:rsidR="00DE7F84" w14:paraId="0093E2AD" w14:textId="77777777">
              <w:tc>
                <w:tcPr>
                  <w:tcW w:w="82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3C287B" w14:textId="77777777" w:rsidR="00DE7F84" w:rsidRDefault="003B0A8A">
                  <w:pPr>
                    <w:widowControl w:val="0"/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Nota</w:t>
                  </w:r>
                </w:p>
              </w:tc>
              <w:tc>
                <w:tcPr>
                  <w:tcW w:w="1620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E9C3C8" w14:textId="77777777" w:rsidR="00DE7F84" w:rsidRDefault="003B0A8A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Classificação</w:t>
                  </w:r>
                </w:p>
              </w:tc>
              <w:tc>
                <w:tcPr>
                  <w:tcW w:w="610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08CC57" w14:textId="77777777" w:rsidR="00DE7F84" w:rsidRDefault="003B0A8A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Explicação</w:t>
                  </w:r>
                </w:p>
              </w:tc>
            </w:tr>
            <w:tr w:rsidR="00DE7F84" w14:paraId="0CA3775E" w14:textId="77777777">
              <w:tc>
                <w:tcPr>
                  <w:tcW w:w="82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6BBBBF" w14:textId="79DC22E1" w:rsidR="00DE7F84" w:rsidRDefault="00F72A05">
                  <w:pPr>
                    <w:widowControl w:val="0"/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2</w:t>
                  </w:r>
                </w:p>
              </w:tc>
              <w:tc>
                <w:tcPr>
                  <w:tcW w:w="162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E715E" w14:textId="0AB0E8D8" w:rsidR="00DE7F84" w:rsidRDefault="00F72A05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Problema Pequeno</w:t>
                  </w:r>
                </w:p>
              </w:tc>
              <w:tc>
                <w:tcPr>
                  <w:tcW w:w="61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20066D" w14:textId="0404D679" w:rsidR="00DE7F84" w:rsidRDefault="00F72A05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Apesar de não estar funcionando o ícone selecionar, ao clicar na imagem o personagem é selecionado e tudo ocorre certo, esse é um problema que demanda menos atenção.</w:t>
                  </w:r>
                </w:p>
              </w:tc>
            </w:tr>
          </w:tbl>
          <w:p w14:paraId="7626F69C" w14:textId="77777777" w:rsidR="00DE7F84" w:rsidRDefault="00DE7F8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</w:tc>
      </w:tr>
    </w:tbl>
    <w:p w14:paraId="6ED1F504" w14:textId="77777777" w:rsidR="00DE7F84" w:rsidRDefault="00DE7F84"/>
    <w:p w14:paraId="07B19CAF" w14:textId="42B56687" w:rsidR="00DE7F84" w:rsidRDefault="00FD27D0">
      <w:pPr>
        <w:pStyle w:val="Ttulo2"/>
        <w:numPr>
          <w:ilvl w:val="1"/>
          <w:numId w:val="1"/>
        </w:numPr>
      </w:pPr>
      <w:bookmarkStart w:id="13" w:name="_t707qer2qwrt" w:colFirst="0" w:colLast="0"/>
      <w:bookmarkEnd w:id="13"/>
      <w:r>
        <w:t>Personagens não selecionáveis.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E7F84" w14:paraId="4C3FED92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8D5C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Descrição do Problema</w:t>
            </w:r>
          </w:p>
        </w:tc>
      </w:tr>
      <w:tr w:rsidR="00DE7F84" w14:paraId="65B645B6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001C813A" w14:textId="3F290B85" w:rsidR="00DE7F84" w:rsidRDefault="00FD27D0">
            <w:pPr>
              <w:widowControl w:val="0"/>
              <w:spacing w:after="0" w:line="240" w:lineRule="auto"/>
              <w:jc w:val="left"/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 xml:space="preserve">Na nossa tela de seleção não é possível selecionar dois personagens pois estamos tentando criar um sistema que quando um personagem está selecionado os outros ficam em </w:t>
            </w:r>
            <w:r w:rsidR="002D195B">
              <w:rPr>
                <w:rFonts w:ascii="Courier New" w:eastAsia="Courier New" w:hAnsi="Courier New" w:cs="Courier New"/>
                <w:b/>
              </w:rPr>
              <w:t>preto e branco,</w:t>
            </w:r>
            <w:r>
              <w:rPr>
                <w:rFonts w:ascii="Courier New" w:eastAsia="Courier New" w:hAnsi="Courier New" w:cs="Courier New"/>
                <w:b/>
              </w:rPr>
              <w:t xml:space="preserve"> mas não sabemos como ainda.</w:t>
            </w:r>
          </w:p>
          <w:p w14:paraId="60963FBF" w14:textId="77777777" w:rsidR="00DE7F84" w:rsidRDefault="00DE7F84">
            <w:pPr>
              <w:widowControl w:val="0"/>
              <w:spacing w:after="0" w:line="240" w:lineRule="auto"/>
              <w:jc w:val="left"/>
            </w:pPr>
          </w:p>
          <w:p w14:paraId="7F186CA2" w14:textId="77777777" w:rsidR="00DE7F84" w:rsidRDefault="00DE7F84">
            <w:pPr>
              <w:widowControl w:val="0"/>
              <w:spacing w:after="0" w:line="240" w:lineRule="auto"/>
              <w:jc w:val="left"/>
            </w:pPr>
          </w:p>
          <w:p w14:paraId="670C80CE" w14:textId="77777777" w:rsidR="00DE7F84" w:rsidRDefault="00DE7F84">
            <w:pPr>
              <w:widowControl w:val="0"/>
              <w:spacing w:after="0" w:line="240" w:lineRule="auto"/>
              <w:jc w:val="left"/>
            </w:pPr>
          </w:p>
        </w:tc>
      </w:tr>
      <w:tr w:rsidR="00DE7F84" w14:paraId="57ADBEAE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9D4005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Heurística(s) Violada(s)</w:t>
            </w:r>
          </w:p>
        </w:tc>
      </w:tr>
      <w:tr w:rsidR="00DE7F84" w14:paraId="5BBF9D8C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20589125" w14:textId="77777777" w:rsidR="00DE7F84" w:rsidRDefault="00DE7F84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  <w:p w14:paraId="00C4F2E4" w14:textId="55D1CE11" w:rsidR="00DE7F84" w:rsidRDefault="002D195B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Controle e Liberdade do Usuário</w:t>
            </w:r>
          </w:p>
          <w:p w14:paraId="7D87BF37" w14:textId="19EEAC37" w:rsidR="00DE7F84" w:rsidRPr="002D195B" w:rsidRDefault="002D195B" w:rsidP="002D195B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Flexibilidade e Eficiência de Uso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:</w:t>
            </w:r>
          </w:p>
        </w:tc>
      </w:tr>
      <w:tr w:rsidR="00DE7F84" w14:paraId="22080DE3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0BF021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Localização</w:t>
            </w:r>
          </w:p>
        </w:tc>
      </w:tr>
      <w:tr w:rsidR="00DE7F84" w14:paraId="3091A9C4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23100C44" w14:textId="0563E741" w:rsidR="00DE7F84" w:rsidRDefault="002D195B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 localização do problema está na seleção de dois personagens que estão em preto e branco.</w:t>
            </w:r>
          </w:p>
          <w:p w14:paraId="39B35A08" w14:textId="77777777" w:rsidR="00DE7F84" w:rsidRDefault="00DE7F84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</w:tc>
      </w:tr>
      <w:tr w:rsidR="00DE7F84" w14:paraId="00938275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F2A9B45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Classificação da Gravidade do Problema</w:t>
            </w:r>
          </w:p>
        </w:tc>
      </w:tr>
      <w:tr w:rsidR="00DE7F84" w14:paraId="701B7FAA" w14:textId="77777777">
        <w:tc>
          <w:tcPr>
            <w:tcW w:w="9029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3600748F" w14:textId="77777777" w:rsidR="00DE7F84" w:rsidRDefault="00DE7F8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  <w:tbl>
            <w:tblPr>
              <w:tblStyle w:val="ae"/>
              <w:tblW w:w="85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5"/>
              <w:gridCol w:w="1620"/>
              <w:gridCol w:w="6105"/>
            </w:tblGrid>
            <w:tr w:rsidR="00DE7F84" w14:paraId="1531EAE1" w14:textId="77777777">
              <w:tc>
                <w:tcPr>
                  <w:tcW w:w="82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45250" w14:textId="77777777" w:rsidR="00DE7F84" w:rsidRDefault="003B0A8A">
                  <w:pPr>
                    <w:widowControl w:val="0"/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Nota</w:t>
                  </w:r>
                </w:p>
              </w:tc>
              <w:tc>
                <w:tcPr>
                  <w:tcW w:w="1620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56AD7D" w14:textId="77777777" w:rsidR="00DE7F84" w:rsidRDefault="003B0A8A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Classificação</w:t>
                  </w:r>
                </w:p>
              </w:tc>
              <w:tc>
                <w:tcPr>
                  <w:tcW w:w="610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4A79DE" w14:textId="77777777" w:rsidR="00DE7F84" w:rsidRDefault="003B0A8A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Explicação</w:t>
                  </w:r>
                </w:p>
              </w:tc>
            </w:tr>
            <w:tr w:rsidR="00DE7F84" w14:paraId="71A588E6" w14:textId="77777777">
              <w:tc>
                <w:tcPr>
                  <w:tcW w:w="82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C7A2D" w14:textId="28C9F231" w:rsidR="00DE7F84" w:rsidRDefault="002D195B">
                  <w:pPr>
                    <w:widowControl w:val="0"/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B7F247" w14:textId="41EB228C" w:rsidR="00DE7F84" w:rsidRDefault="002D195B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Problema Grande</w:t>
                  </w:r>
                </w:p>
              </w:tc>
              <w:tc>
                <w:tcPr>
                  <w:tcW w:w="61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D67724" w14:textId="1825F39C" w:rsidR="00DE7F84" w:rsidRDefault="002D195B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O usuário pode escolher os personagens de acordo com sua personalidade e por isso não podemos ter personagens inacessíveis.</w:t>
                  </w:r>
                </w:p>
              </w:tc>
            </w:tr>
          </w:tbl>
          <w:p w14:paraId="7681E42D" w14:textId="77777777" w:rsidR="00DE7F84" w:rsidRDefault="00DE7F8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</w:tc>
      </w:tr>
    </w:tbl>
    <w:p w14:paraId="17645CEE" w14:textId="77777777" w:rsidR="00DE7F84" w:rsidRDefault="00DE7F84">
      <w:bookmarkStart w:id="14" w:name="_dtnbfpizorba" w:colFirst="0" w:colLast="0"/>
      <w:bookmarkEnd w:id="14"/>
    </w:p>
    <w:p w14:paraId="004DE4D7" w14:textId="417B6273" w:rsidR="00DE7F84" w:rsidRDefault="002D195B">
      <w:pPr>
        <w:pStyle w:val="Ttulo1"/>
        <w:numPr>
          <w:ilvl w:val="0"/>
          <w:numId w:val="1"/>
        </w:numPr>
        <w:rPr>
          <w:sz w:val="36"/>
          <w:szCs w:val="36"/>
        </w:rPr>
      </w:pPr>
      <w:bookmarkStart w:id="15" w:name="_9kalhnc9ymro" w:colFirst="0" w:colLast="0"/>
      <w:bookmarkEnd w:id="15"/>
      <w:r>
        <w:rPr>
          <w:sz w:val="36"/>
          <w:szCs w:val="36"/>
        </w:rPr>
        <w:t>Tela de Opções.</w:t>
      </w:r>
    </w:p>
    <w:p w14:paraId="4750BF6E" w14:textId="77777777" w:rsidR="00DE7F84" w:rsidRDefault="00DE7F84"/>
    <w:p w14:paraId="7FCCC90F" w14:textId="1E12C21C" w:rsidR="00DE7F84" w:rsidRDefault="008B7F7F">
      <w:pPr>
        <w:jc w:val="center"/>
        <w:rPr>
          <w:rFonts w:ascii="Courier New" w:eastAsia="Courier New" w:hAnsi="Courier New" w:cs="Courier New"/>
          <w:b/>
        </w:rPr>
      </w:pPr>
      <w:bookmarkStart w:id="16" w:name="_opo7ehkseglf" w:colFirst="0" w:colLast="0"/>
      <w:bookmarkEnd w:id="16"/>
      <w:r>
        <w:rPr>
          <w:rFonts w:ascii="Courier New" w:eastAsia="Courier New" w:hAnsi="Courier New" w:cs="Courier New"/>
          <w:b/>
          <w:noProof/>
        </w:rPr>
        <w:lastRenderedPageBreak/>
        <w:drawing>
          <wp:inline distT="0" distB="0" distL="0" distR="0" wp14:anchorId="50AD5F6C" wp14:editId="0338A931">
            <wp:extent cx="5733415" cy="2750185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3477" w14:textId="546A355C" w:rsidR="00DE7F84" w:rsidRDefault="008B7F7F">
      <w:pPr>
        <w:pStyle w:val="Ttulo2"/>
        <w:numPr>
          <w:ilvl w:val="1"/>
          <w:numId w:val="1"/>
        </w:numPr>
      </w:pPr>
      <w:r>
        <w:t>Interatividade com as configurações.</w:t>
      </w: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E7F84" w14:paraId="3306468F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A85A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Descrição do Problema</w:t>
            </w:r>
          </w:p>
        </w:tc>
      </w:tr>
      <w:tr w:rsidR="00DE7F84" w14:paraId="437E6259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76D28E6D" w14:textId="4069B51D" w:rsidR="00DE7F84" w:rsidRPr="0007636D" w:rsidRDefault="008B7F7F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rFonts w:ascii="Courier New" w:eastAsia="Courier New" w:hAnsi="Courier New" w:cs="Courier New"/>
                <w:b/>
              </w:rPr>
              <w:t>Apesar das opções de configuração estarem prontas de acordo com o nosso protótipo, elas ainda não têm interação com o usuário, são somente estéticas e temos de criar tais interações.</w:t>
            </w:r>
          </w:p>
          <w:p w14:paraId="06AEDB65" w14:textId="77777777" w:rsidR="00DE7F84" w:rsidRDefault="00DE7F84">
            <w:pPr>
              <w:widowControl w:val="0"/>
              <w:spacing w:after="0" w:line="240" w:lineRule="auto"/>
              <w:jc w:val="left"/>
            </w:pPr>
          </w:p>
          <w:p w14:paraId="7D236577" w14:textId="77777777" w:rsidR="00DE7F84" w:rsidRDefault="00DE7F84">
            <w:pPr>
              <w:widowControl w:val="0"/>
              <w:spacing w:after="0" w:line="240" w:lineRule="auto"/>
              <w:jc w:val="left"/>
            </w:pPr>
          </w:p>
          <w:p w14:paraId="51F873C6" w14:textId="77777777" w:rsidR="00DE7F84" w:rsidRDefault="00DE7F84">
            <w:pPr>
              <w:widowControl w:val="0"/>
              <w:spacing w:after="0" w:line="240" w:lineRule="auto"/>
              <w:jc w:val="left"/>
            </w:pPr>
          </w:p>
        </w:tc>
      </w:tr>
      <w:tr w:rsidR="00DE7F84" w14:paraId="41DE6510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8FCDFE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Heurística(s) Violada(s)</w:t>
            </w:r>
          </w:p>
        </w:tc>
      </w:tr>
      <w:tr w:rsidR="00DE7F84" w14:paraId="41CB9DE0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736688CC" w14:textId="77777777" w:rsidR="00DE7F84" w:rsidRDefault="00DE7F84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</w:p>
          <w:p w14:paraId="3E258E29" w14:textId="11B0E15D" w:rsidR="00DE7F84" w:rsidRPr="008B7F7F" w:rsidRDefault="008B7F7F" w:rsidP="008B7F7F">
            <w:pPr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Flexibilidade e Eficiência de Uso</w:t>
            </w:r>
          </w:p>
        </w:tc>
      </w:tr>
      <w:tr w:rsidR="00DE7F84" w14:paraId="7D4D9724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B747231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t>Localização</w:t>
            </w:r>
          </w:p>
        </w:tc>
      </w:tr>
      <w:tr w:rsidR="00DE7F84" w14:paraId="1FE0A6E4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7CD559BD" w14:textId="15E5E2E8" w:rsidR="00DE7F84" w:rsidRDefault="008B7F7F" w:rsidP="008B7F7F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Este problema está localizado nas opções de configuração do jogo </w:t>
            </w:r>
            <w:r>
              <w:rPr>
                <w:rFonts w:ascii="Courier New" w:eastAsia="Courier New" w:hAnsi="Courier New" w:cs="Courier New"/>
                <w:b/>
              </w:rPr>
              <w:lastRenderedPageBreak/>
              <w:t>que ainda são só estéticas demonstrativas.</w:t>
            </w:r>
          </w:p>
        </w:tc>
      </w:tr>
      <w:tr w:rsidR="00DE7F84" w14:paraId="2E7BE18F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0B5394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6F3CCB" w14:textId="77777777" w:rsidR="00DE7F84" w:rsidRDefault="003B0A8A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</w:rPr>
              <w:lastRenderedPageBreak/>
              <w:t>Classificação da Gravidade do Problema</w:t>
            </w:r>
          </w:p>
        </w:tc>
      </w:tr>
      <w:tr w:rsidR="00DE7F84" w14:paraId="168071E3" w14:textId="77777777">
        <w:tc>
          <w:tcPr>
            <w:tcW w:w="9029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6188EC0F" w14:textId="77777777" w:rsidR="00DE7F84" w:rsidRDefault="00DE7F8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  <w:tbl>
            <w:tblPr>
              <w:tblStyle w:val="af2"/>
              <w:tblW w:w="85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5"/>
              <w:gridCol w:w="1620"/>
              <w:gridCol w:w="6105"/>
            </w:tblGrid>
            <w:tr w:rsidR="00DE7F84" w14:paraId="4508DDFE" w14:textId="77777777">
              <w:tc>
                <w:tcPr>
                  <w:tcW w:w="82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D4F5BB" w14:textId="77777777" w:rsidR="00DE7F84" w:rsidRDefault="003B0A8A">
                  <w:pPr>
                    <w:widowControl w:val="0"/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Nota</w:t>
                  </w:r>
                </w:p>
              </w:tc>
              <w:tc>
                <w:tcPr>
                  <w:tcW w:w="1620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E3F18E" w14:textId="77777777" w:rsidR="00DE7F84" w:rsidRDefault="003B0A8A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Classificação</w:t>
                  </w:r>
                </w:p>
              </w:tc>
              <w:tc>
                <w:tcPr>
                  <w:tcW w:w="610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D9D9D9"/>
                    <w:right w:val="single" w:sz="8" w:space="0" w:color="F3F3F3"/>
                  </w:tcBorders>
                  <w:shd w:val="clear" w:color="auto" w:fill="43434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6C0A1" w14:textId="77777777" w:rsidR="00DE7F84" w:rsidRDefault="003B0A8A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  <w:color w:val="FFFFFF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</w:rPr>
                    <w:t>Explicação</w:t>
                  </w:r>
                </w:p>
              </w:tc>
            </w:tr>
            <w:tr w:rsidR="00DE7F84" w14:paraId="2A490B82" w14:textId="77777777">
              <w:tc>
                <w:tcPr>
                  <w:tcW w:w="82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393CB5" w14:textId="2F3EA401" w:rsidR="00DE7F84" w:rsidRDefault="008B7F7F">
                  <w:pPr>
                    <w:widowControl w:val="0"/>
                    <w:spacing w:after="0" w:line="240" w:lineRule="auto"/>
                    <w:jc w:val="center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DAA0A8" w14:textId="286D9C72" w:rsidR="00DE7F84" w:rsidRDefault="008B7F7F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Problema Grande</w:t>
                  </w:r>
                </w:p>
              </w:tc>
              <w:tc>
                <w:tcPr>
                  <w:tcW w:w="61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5209A7" w14:textId="24003A02" w:rsidR="00DE7F84" w:rsidRDefault="008B7F7F">
                  <w:pPr>
                    <w:widowControl w:val="0"/>
                    <w:spacing w:after="0" w:line="240" w:lineRule="auto"/>
                    <w:jc w:val="left"/>
                    <w:rPr>
                      <w:rFonts w:ascii="Open Sans SemiBold" w:eastAsia="Open Sans SemiBold" w:hAnsi="Open Sans SemiBold" w:cs="Open Sans SemiBold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</w:rPr>
                    <w:t>Este realmente é um grave problema, pois sem as configurações não é possível o usuário controlar seu modo de jogo.</w:t>
                  </w:r>
                </w:p>
              </w:tc>
            </w:tr>
          </w:tbl>
          <w:p w14:paraId="4F4B4AC6" w14:textId="77777777" w:rsidR="00DE7F84" w:rsidRDefault="00DE7F84">
            <w:pPr>
              <w:widowControl w:val="0"/>
              <w:spacing w:after="0" w:line="240" w:lineRule="auto"/>
              <w:jc w:val="left"/>
              <w:rPr>
                <w:rFonts w:ascii="Open Sans SemiBold" w:eastAsia="Open Sans SemiBold" w:hAnsi="Open Sans SemiBold" w:cs="Open Sans SemiBold"/>
                <w:color w:val="FFFFFF"/>
              </w:rPr>
            </w:pPr>
          </w:p>
        </w:tc>
      </w:tr>
    </w:tbl>
    <w:p w14:paraId="589DD0C7" w14:textId="77777777" w:rsidR="00DE7F84" w:rsidRDefault="00DE7F84"/>
    <w:p w14:paraId="67A428D7" w14:textId="77777777" w:rsidR="00DE7F84" w:rsidRDefault="00DE7F84">
      <w:bookmarkStart w:id="17" w:name="_54er2mdy2kvy" w:colFirst="0" w:colLast="0"/>
      <w:bookmarkEnd w:id="17"/>
    </w:p>
    <w:p w14:paraId="1FBFA928" w14:textId="77777777" w:rsidR="00DE7F84" w:rsidRDefault="00DE7F84"/>
    <w:sectPr w:rsidR="00DE7F84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B4764" w14:textId="77777777" w:rsidR="003B0A8A" w:rsidRDefault="003B0A8A">
      <w:pPr>
        <w:spacing w:after="0" w:line="240" w:lineRule="auto"/>
      </w:pPr>
      <w:r>
        <w:separator/>
      </w:r>
    </w:p>
  </w:endnote>
  <w:endnote w:type="continuationSeparator" w:id="0">
    <w:p w14:paraId="34B1DF47" w14:textId="77777777" w:rsidR="003B0A8A" w:rsidRDefault="003B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auto"/>
    <w:pitch w:val="default"/>
  </w:font>
  <w:font w:name="Jura">
    <w:charset w:val="00"/>
    <w:family w:val="auto"/>
    <w:pitch w:val="default"/>
  </w:font>
  <w:font w:name="Helvetica Neue">
    <w:charset w:val="00"/>
    <w:family w:val="auto"/>
    <w:pitch w:val="default"/>
  </w:font>
  <w:font w:name="Helvetica Neue Light">
    <w:charset w:val="00"/>
    <w:family w:val="auto"/>
    <w:pitch w:val="default"/>
  </w:font>
  <w:font w:name="Open Sans">
    <w:charset w:val="00"/>
    <w:family w:val="auto"/>
    <w:pitch w:val="default"/>
  </w:font>
  <w:font w:name="Lato Light">
    <w:charset w:val="00"/>
    <w:family w:val="auto"/>
    <w:pitch w:val="default"/>
  </w:font>
  <w:font w:name="Open Sans SemiBold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C0B06" w14:textId="77777777" w:rsidR="00DE7F84" w:rsidRDefault="003B0A8A">
    <w:pPr>
      <w:spacing w:after="0" w:line="240" w:lineRule="auto"/>
      <w:jc w:val="left"/>
      <w:rPr>
        <w:color w:val="B7B7B7"/>
      </w:rPr>
    </w:pPr>
    <w:r>
      <w:rPr>
        <w:color w:val="B7B7B7"/>
      </w:rPr>
      <w:t>___________________________________________________________________________________________________</w:t>
    </w:r>
  </w:p>
  <w:tbl>
    <w:tblPr>
      <w:tblStyle w:val="afc"/>
      <w:tblW w:w="9015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55"/>
      <w:gridCol w:w="7665"/>
      <w:gridCol w:w="795"/>
    </w:tblGrid>
    <w:tr w:rsidR="00DE7F84" w14:paraId="40FA9A33" w14:textId="77777777">
      <w:trPr>
        <w:jc w:val="right"/>
      </w:trPr>
      <w:tc>
        <w:tcPr>
          <w:tcW w:w="5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D3FDAF7" w14:textId="77777777" w:rsidR="00DE7F84" w:rsidRDefault="003B0A8A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 wp14:anchorId="68B0EE35" wp14:editId="66AF5C4A">
                <wp:extent cx="295275" cy="317500"/>
                <wp:effectExtent l="0" t="0" r="0" b="0"/>
                <wp:docPr id="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r="793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317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5C02440" w14:textId="77777777" w:rsidR="00DE7F84" w:rsidRDefault="003B0A8A">
          <w:pPr>
            <w:spacing w:after="0" w:line="240" w:lineRule="auto"/>
            <w:jc w:val="left"/>
            <w:rPr>
              <w:color w:val="434343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434343"/>
              <w:sz w:val="16"/>
              <w:szCs w:val="16"/>
            </w:rPr>
            <w:t>diegoaugustobarros.com</w:t>
          </w:r>
        </w:p>
      </w:tc>
      <w:tc>
        <w:tcPr>
          <w:tcW w:w="7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73B8217" w14:textId="77777777" w:rsidR="00DE7F84" w:rsidRDefault="003B0A8A">
          <w:pPr>
            <w:spacing w:after="0" w:line="240" w:lineRule="auto"/>
            <w:jc w:val="right"/>
          </w:pPr>
          <w:r>
            <w:fldChar w:fldCharType="begin"/>
          </w:r>
          <w:r>
            <w:instrText>PAGE</w:instrText>
          </w:r>
          <w:r w:rsidR="005A2B81">
            <w:fldChar w:fldCharType="separate"/>
          </w:r>
          <w:r w:rsidR="005A2B81">
            <w:rPr>
              <w:noProof/>
            </w:rPr>
            <w:t>1</w:t>
          </w:r>
          <w:r>
            <w:fldChar w:fldCharType="end"/>
          </w:r>
        </w:p>
      </w:tc>
    </w:tr>
  </w:tbl>
  <w:p w14:paraId="68FA7B74" w14:textId="77777777" w:rsidR="00DE7F84" w:rsidRDefault="00DE7F84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6396E" w14:textId="77777777" w:rsidR="00DE7F84" w:rsidRDefault="003B0A8A">
    <w:pPr>
      <w:spacing w:after="0" w:line="240" w:lineRule="auto"/>
      <w:rPr>
        <w:color w:val="B7B7B7"/>
      </w:rPr>
    </w:pPr>
    <w:r>
      <w:rPr>
        <w:color w:val="B7B7B7"/>
      </w:rPr>
      <w:t>___________________________________________________________________________________________________</w:t>
    </w:r>
  </w:p>
  <w:tbl>
    <w:tblPr>
      <w:tblStyle w:val="afb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015"/>
    </w:tblGrid>
    <w:tr w:rsidR="00DE7F84" w14:paraId="65A22D2D" w14:textId="77777777">
      <w:tc>
        <w:tcPr>
          <w:tcW w:w="90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660A34" w14:textId="77777777" w:rsidR="00DE7F84" w:rsidRDefault="003B0A8A">
          <w:pPr>
            <w:spacing w:after="0" w:line="240" w:lineRule="auto"/>
            <w:jc w:val="center"/>
          </w:pPr>
          <w:r>
            <w:rPr>
              <w:noProof/>
            </w:rPr>
            <w:drawing>
              <wp:inline distT="114300" distB="114300" distL="114300" distR="114300" wp14:anchorId="4DAA7E3D" wp14:editId="20B9B743">
                <wp:extent cx="1243013" cy="658065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3013" cy="658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9AC11B6" w14:textId="77777777" w:rsidR="00DE7F84" w:rsidRDefault="00DE7F84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BC41E" w14:textId="77777777" w:rsidR="003B0A8A" w:rsidRDefault="003B0A8A">
      <w:pPr>
        <w:spacing w:after="0" w:line="240" w:lineRule="auto"/>
      </w:pPr>
      <w:r>
        <w:separator/>
      </w:r>
    </w:p>
  </w:footnote>
  <w:footnote w:type="continuationSeparator" w:id="0">
    <w:p w14:paraId="600C630D" w14:textId="77777777" w:rsidR="003B0A8A" w:rsidRDefault="003B0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3D6DE" w14:textId="77777777" w:rsidR="00DE7F84" w:rsidRDefault="00DE7F84">
    <w:pPr>
      <w:spacing w:line="240" w:lineRule="auto"/>
    </w:pPr>
  </w:p>
  <w:tbl>
    <w:tblPr>
      <w:tblStyle w:val="af9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85"/>
      <w:gridCol w:w="630"/>
      <w:gridCol w:w="6600"/>
    </w:tblGrid>
    <w:tr w:rsidR="00DE7F84" w14:paraId="0CACD99F" w14:textId="77777777">
      <w:tc>
        <w:tcPr>
          <w:tcW w:w="17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426DF8F" w14:textId="77777777" w:rsidR="00DE7F84" w:rsidRDefault="003B0A8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01B5D4A0" wp14:editId="37AAABD5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943200" cy="256606"/>
                <wp:effectExtent l="0" t="0" r="0" b="0"/>
                <wp:wrapSquare wrapText="bothSides" distT="0" distB="0" distL="0" distR="0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2566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25B53C7" w14:textId="77777777" w:rsidR="00DE7F84" w:rsidRDefault="00DE7F84">
          <w:pPr>
            <w:widowControl w:val="0"/>
            <w:spacing w:line="240" w:lineRule="auto"/>
            <w:rPr>
              <w:color w:val="434343"/>
            </w:rPr>
          </w:pPr>
        </w:p>
      </w:tc>
      <w:tc>
        <w:tcPr>
          <w:tcW w:w="660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4A9E989" w14:textId="77777777" w:rsidR="00DE7F84" w:rsidRDefault="003B0A8A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Avaliação Heurística</w:t>
          </w:r>
        </w:p>
        <w:p w14:paraId="75710A80" w14:textId="77777777" w:rsidR="00DE7F84" w:rsidRDefault="003B0A8A">
          <w:pPr>
            <w:widowControl w:val="0"/>
            <w:spacing w:after="0" w:line="240" w:lineRule="auto"/>
            <w:ind w:right="-5"/>
            <w:jc w:val="right"/>
            <w:rPr>
              <w:color w:val="434343"/>
            </w:rPr>
          </w:pPr>
          <w:r>
            <w:rPr>
              <w:color w:val="434343"/>
              <w:sz w:val="18"/>
              <w:szCs w:val="18"/>
            </w:rPr>
            <w:t>Sistemas de Informação</w:t>
          </w:r>
        </w:p>
      </w:tc>
    </w:tr>
  </w:tbl>
  <w:p w14:paraId="5E256BD2" w14:textId="77777777" w:rsidR="00DE7F84" w:rsidRDefault="003B0A8A">
    <w:pPr>
      <w:spacing w:line="276" w:lineRule="auto"/>
    </w:pPr>
    <w:r>
      <w:pict w14:anchorId="298EDC94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36480" w14:textId="77777777" w:rsidR="00DE7F84" w:rsidRDefault="00DE7F84">
    <w:pPr>
      <w:keepLines/>
      <w:spacing w:line="240" w:lineRule="auto"/>
    </w:pPr>
  </w:p>
  <w:tbl>
    <w:tblPr>
      <w:tblStyle w:val="afa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85"/>
      <w:gridCol w:w="2880"/>
      <w:gridCol w:w="4350"/>
    </w:tblGrid>
    <w:tr w:rsidR="00DE7F84" w14:paraId="016D264B" w14:textId="77777777">
      <w:trPr>
        <w:trHeight w:val="690"/>
      </w:trPr>
      <w:tc>
        <w:tcPr>
          <w:tcW w:w="17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8733B84" w14:textId="77777777" w:rsidR="00DE7F84" w:rsidRDefault="003B0A8A">
          <w:pPr>
            <w:widowControl w:val="0"/>
            <w:spacing w:after="0" w:line="240" w:lineRule="auto"/>
          </w:pPr>
          <w:r>
            <w:rPr>
              <w:noProof/>
            </w:rPr>
            <w:drawing>
              <wp:anchor distT="0" distB="0" distL="0" distR="0" simplePos="0" relativeHeight="251659264" behindDoc="0" locked="0" layoutInCell="1" hidden="0" allowOverlap="1" wp14:anchorId="70747871" wp14:editId="3F3D8707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943200" cy="256606"/>
                <wp:effectExtent l="0" t="0" r="0" b="0"/>
                <wp:wrapSquare wrapText="bothSides" distT="0" distB="0" distL="0" distR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2566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7BF3FEB" w14:textId="77777777" w:rsidR="00DE7F84" w:rsidRDefault="003B0A8A">
          <w:pPr>
            <w:widowControl w:val="0"/>
            <w:spacing w:after="0" w:line="240" w:lineRule="auto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Una - Instituição de Ensino</w:t>
          </w:r>
        </w:p>
        <w:p w14:paraId="7F041C12" w14:textId="77777777" w:rsidR="00DE7F84" w:rsidRDefault="003B0A8A">
          <w:pPr>
            <w:widowControl w:val="0"/>
            <w:spacing w:after="0" w:line="240" w:lineRule="auto"/>
            <w:rPr>
              <w:color w:val="434343"/>
            </w:rPr>
          </w:pPr>
          <w:r>
            <w:rPr>
              <w:color w:val="434343"/>
              <w:sz w:val="18"/>
              <w:szCs w:val="18"/>
            </w:rPr>
            <w:t>Campus Barreiro</w:t>
          </w:r>
        </w:p>
      </w:tc>
      <w:tc>
        <w:tcPr>
          <w:tcW w:w="435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BB5C890" w14:textId="77777777" w:rsidR="00DE7F84" w:rsidRDefault="003B0A8A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Interação Humano-computador</w:t>
          </w:r>
        </w:p>
        <w:p w14:paraId="67DC170C" w14:textId="77777777" w:rsidR="00DE7F84" w:rsidRDefault="003B0A8A">
          <w:pPr>
            <w:widowControl w:val="0"/>
            <w:spacing w:after="0" w:line="240" w:lineRule="auto"/>
            <w:ind w:right="-5"/>
            <w:jc w:val="right"/>
            <w:rPr>
              <w:color w:val="434343"/>
            </w:rPr>
          </w:pPr>
          <w:r>
            <w:rPr>
              <w:color w:val="434343"/>
              <w:sz w:val="18"/>
              <w:szCs w:val="18"/>
            </w:rPr>
            <w:t>Sistemas de Informação</w:t>
          </w:r>
        </w:p>
      </w:tc>
    </w:tr>
  </w:tbl>
  <w:p w14:paraId="5362B32F" w14:textId="77777777" w:rsidR="00DE7F84" w:rsidRDefault="003B0A8A">
    <w:pPr>
      <w:spacing w:line="240" w:lineRule="auto"/>
    </w:pPr>
    <w:r>
      <w:pict w14:anchorId="3671FAAD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9171E"/>
    <w:multiLevelType w:val="multilevel"/>
    <w:tmpl w:val="0A4C42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855CBB"/>
    <w:multiLevelType w:val="multilevel"/>
    <w:tmpl w:val="58BC7E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86173F"/>
    <w:multiLevelType w:val="multilevel"/>
    <w:tmpl w:val="E1A4D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2A6E13"/>
    <w:multiLevelType w:val="multilevel"/>
    <w:tmpl w:val="571EB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F84"/>
    <w:rsid w:val="0007636D"/>
    <w:rsid w:val="000A5E0A"/>
    <w:rsid w:val="00165F60"/>
    <w:rsid w:val="001668E4"/>
    <w:rsid w:val="001C4C0F"/>
    <w:rsid w:val="00273C1B"/>
    <w:rsid w:val="002D195B"/>
    <w:rsid w:val="003B0A8A"/>
    <w:rsid w:val="00425F99"/>
    <w:rsid w:val="00570EEE"/>
    <w:rsid w:val="005A2B81"/>
    <w:rsid w:val="0086415F"/>
    <w:rsid w:val="008B7F7F"/>
    <w:rsid w:val="00DC1FEB"/>
    <w:rsid w:val="00DE7F84"/>
    <w:rsid w:val="00E15DB5"/>
    <w:rsid w:val="00F72A05"/>
    <w:rsid w:val="00F73411"/>
    <w:rsid w:val="00FD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A11F76"/>
  <w15:docId w15:val="{E5A35627-3F41-4336-B341-84652D01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Light" w:eastAsia="Open Sans Light" w:hAnsi="Open Sans Light" w:cs="Open Sans Light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0" w:line="276" w:lineRule="auto"/>
      <w:jc w:val="center"/>
    </w:pPr>
    <w:rPr>
      <w:rFonts w:ascii="Jura" w:eastAsia="Jura" w:hAnsi="Jura" w:cs="Jura"/>
      <w:b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jc w:val="center"/>
    </w:pPr>
    <w:rPr>
      <w:color w:val="434343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nngroup.com/articles/ten-usability-heuristic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1215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WazX</cp:lastModifiedBy>
  <cp:revision>10</cp:revision>
  <dcterms:created xsi:type="dcterms:W3CDTF">2020-11-22T19:00:00Z</dcterms:created>
  <dcterms:modified xsi:type="dcterms:W3CDTF">2020-11-22T23:29:00Z</dcterms:modified>
</cp:coreProperties>
</file>