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elacomgrade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SemEspaamento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4243BB" w:rsidP="002F05B8">
                <w:pPr>
                  <w:pStyle w:val="SemEspaamento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SemEspaamento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985F3E">
                  <w:rPr>
                    <w:color w:val="FFFFFF" w:themeColor="background1"/>
                    <w:sz w:val="32"/>
                    <w:szCs w:val="32"/>
                  </w:rPr>
                  <w:t>02/04/2017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4243BB" w:rsidP="006D5EA4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85F3E">
                      <w:rPr>
                        <w:color w:val="FFFFFF" w:themeColor="background1"/>
                        <w:sz w:val="40"/>
                        <w:szCs w:val="40"/>
                      </w:rPr>
                      <w:t>MediaTracker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SemEspaamento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SemEspaamento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CabealhodoSumrio"/>
          </w:pPr>
          <w:r>
            <w:t>Contents</w:t>
          </w:r>
        </w:p>
        <w:p w:rsidR="00985F3E" w:rsidRDefault="00FD5C7F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78936868" w:history="1">
            <w:r w:rsidR="00985F3E" w:rsidRPr="00447A9F">
              <w:rPr>
                <w:rStyle w:val="Hyperlink"/>
              </w:rPr>
              <w:t>REQ-1 Cadastro de usuários</w:t>
            </w:r>
            <w:r w:rsidR="00985F3E">
              <w:rPr>
                <w:webHidden/>
              </w:rPr>
              <w:tab/>
            </w:r>
            <w:r w:rsidR="00985F3E">
              <w:rPr>
                <w:webHidden/>
              </w:rPr>
              <w:fldChar w:fldCharType="begin"/>
            </w:r>
            <w:r w:rsidR="00985F3E">
              <w:rPr>
                <w:webHidden/>
              </w:rPr>
              <w:instrText xml:space="preserve"> PAGEREF _Toc478936868 \h </w:instrText>
            </w:r>
            <w:r w:rsidR="00985F3E">
              <w:rPr>
                <w:webHidden/>
              </w:rPr>
            </w:r>
            <w:r w:rsidR="00985F3E">
              <w:rPr>
                <w:webHidden/>
              </w:rPr>
              <w:fldChar w:fldCharType="separate"/>
            </w:r>
            <w:r w:rsidR="00985F3E">
              <w:rPr>
                <w:webHidden/>
              </w:rPr>
              <w:t>3</w:t>
            </w:r>
            <w:r w:rsidR="00985F3E"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69" w:history="1">
            <w:r w:rsidRPr="00447A9F">
              <w:rPr>
                <w:rStyle w:val="Hyperlink"/>
              </w:rPr>
              <w:t>REQ-2 Cadastro de "participantes"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0" w:history="1">
            <w:r w:rsidRPr="00447A9F">
              <w:rPr>
                <w:rStyle w:val="Hyperlink"/>
              </w:rPr>
              <w:t>REQ-3 Cadastro de palavra-chave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1" w:history="1">
            <w:r w:rsidRPr="00447A9F">
              <w:rPr>
                <w:rStyle w:val="Hyperlink"/>
              </w:rPr>
              <w:t>REQ-4 Segurança de senhas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2" w:history="1">
            <w:r w:rsidRPr="00447A9F">
              <w:rPr>
                <w:rStyle w:val="Hyperlink"/>
              </w:rPr>
              <w:t>REQ-5 Interoperabilidade entre navegadores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3" w:history="1">
            <w:r w:rsidRPr="00447A9F">
              <w:rPr>
                <w:rStyle w:val="Hyperlink"/>
              </w:rPr>
              <w:t>REQ-6 Uso de Criptografia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4" w:history="1">
            <w:r w:rsidRPr="00447A9F">
              <w:rPr>
                <w:rStyle w:val="Hyperlink"/>
              </w:rPr>
              <w:t>REQ-7 Cadastro de gêneros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5" w:history="1">
            <w:r w:rsidRPr="00447A9F">
              <w:rPr>
                <w:rStyle w:val="Hyperlink"/>
              </w:rPr>
              <w:t>REQ-8 Sugerir Livros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6" w:history="1">
            <w:r w:rsidRPr="00447A9F">
              <w:rPr>
                <w:rStyle w:val="Hyperlink"/>
              </w:rPr>
              <w:t>REQ-9 Sugerir Episódios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7" w:history="1">
            <w:r w:rsidRPr="00447A9F">
              <w:rPr>
                <w:rStyle w:val="Hyperlink"/>
              </w:rPr>
              <w:t>REQ-10 Sugerir Filmes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8" w:history="1">
            <w:r w:rsidRPr="00447A9F">
              <w:rPr>
                <w:rStyle w:val="Hyperlink"/>
              </w:rPr>
              <w:t>REQ-11 Sugerir Coleções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79" w:history="1">
            <w:r w:rsidRPr="00447A9F">
              <w:rPr>
                <w:rStyle w:val="Hyperlink"/>
              </w:rPr>
              <w:t>REQ-12 Avaliar Sugestões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0" w:history="1">
            <w:r w:rsidRPr="00447A9F">
              <w:rPr>
                <w:rStyle w:val="Hyperlink"/>
              </w:rPr>
              <w:t>REQ-13 Marcar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1" w:history="1">
            <w:r w:rsidRPr="00447A9F">
              <w:rPr>
                <w:rStyle w:val="Hyperlink"/>
              </w:rPr>
              <w:t>REQ-14 Uso de Cookies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2" w:history="1">
            <w:r w:rsidRPr="00447A9F">
              <w:rPr>
                <w:rStyle w:val="Hyperlink"/>
              </w:rPr>
              <w:t>REQ-15 Armazenamento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3" w:history="1">
            <w:r w:rsidRPr="00447A9F">
              <w:rPr>
                <w:rStyle w:val="Hyperlink"/>
              </w:rPr>
              <w:t>REQ-16 Disponibilidade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4" w:history="1">
            <w:r w:rsidRPr="00447A9F">
              <w:rPr>
                <w:rStyle w:val="Hyperlink"/>
              </w:rPr>
              <w:t>REQ-17 Buscar mídias textualmente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5" w:history="1">
            <w:r w:rsidRPr="00447A9F">
              <w:rPr>
                <w:rStyle w:val="Hyperlink"/>
              </w:rPr>
              <w:t>REQ-18 Buscar mídias por tipo e gênero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6" w:history="1">
            <w:r w:rsidRPr="00447A9F">
              <w:rPr>
                <w:rStyle w:val="Hyperlink"/>
              </w:rPr>
              <w:t>REQ-19 Ordenar resultados de busca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7" w:history="1">
            <w:r w:rsidRPr="00447A9F">
              <w:rPr>
                <w:rStyle w:val="Hyperlink"/>
              </w:rPr>
              <w:t>REQ-20 Atualizações sobre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8" w:history="1">
            <w:r w:rsidRPr="00447A9F">
              <w:rPr>
                <w:rStyle w:val="Hyperlink"/>
              </w:rPr>
              <w:t>REQ-21 Seguir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89" w:history="1">
            <w:r w:rsidRPr="00447A9F">
              <w:rPr>
                <w:rStyle w:val="Hyperlink"/>
              </w:rPr>
              <w:t>REQ-22 Gerar recomendações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0" w:history="1">
            <w:r w:rsidRPr="00447A9F">
              <w:rPr>
                <w:rStyle w:val="Hyperlink"/>
              </w:rPr>
              <w:t>REQ-23 Assinar coleção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1" w:history="1">
            <w:r w:rsidRPr="00447A9F">
              <w:rPr>
                <w:rStyle w:val="Hyperlink"/>
              </w:rPr>
              <w:t>REQ-24 Notificação sobre coleções assinadas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2" w:history="1">
            <w:r w:rsidRPr="00447A9F">
              <w:rPr>
                <w:rStyle w:val="Hyperlink"/>
              </w:rPr>
              <w:t>REQ-25 Comentar sobre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3" w:history="1">
            <w:r w:rsidRPr="00447A9F">
              <w:rPr>
                <w:rStyle w:val="Hyperlink"/>
              </w:rPr>
              <w:t>REQ-26 Página "Perfil"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4" w:history="1">
            <w:r w:rsidRPr="00447A9F">
              <w:rPr>
                <w:rStyle w:val="Hyperlink"/>
              </w:rPr>
              <w:t>REQ-27 Página "Início"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5" w:history="1">
            <w:r w:rsidRPr="00447A9F">
              <w:rPr>
                <w:rStyle w:val="Hyperlink"/>
              </w:rPr>
              <w:t>REQ-28 Página "Seguindo"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6" w:history="1">
            <w:r w:rsidRPr="00447A9F">
              <w:rPr>
                <w:rStyle w:val="Hyperlink"/>
              </w:rPr>
              <w:t>REQ-29 Conexão a Internet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7" w:history="1">
            <w:r w:rsidRPr="00447A9F">
              <w:rPr>
                <w:rStyle w:val="Hyperlink"/>
              </w:rPr>
              <w:t>REQ-30 Acesso a conteúdo adulto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8" w:history="1">
            <w:r w:rsidRPr="00447A9F">
              <w:rPr>
                <w:rStyle w:val="Hyperlink"/>
              </w:rPr>
              <w:t>REQ-31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899" w:history="1">
            <w:r w:rsidRPr="00447A9F">
              <w:rPr>
                <w:rStyle w:val="Hyperlink"/>
              </w:rPr>
              <w:t>REQ-32 Unicidade de apelido/email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900" w:history="1">
            <w:r w:rsidRPr="00447A9F">
              <w:rPr>
                <w:rStyle w:val="Hyperlink"/>
              </w:rPr>
              <w:t>REQ-33 Importação de outras bases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901" w:history="1">
            <w:r w:rsidRPr="00447A9F">
              <w:rPr>
                <w:rStyle w:val="Hyperlink"/>
              </w:rPr>
              <w:t>REQ-34 Página "Configurações"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902" w:history="1">
            <w:r w:rsidRPr="00447A9F">
              <w:rPr>
                <w:rStyle w:val="Hyperlink"/>
              </w:rPr>
              <w:t>REQ-35 Página "Login"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903" w:history="1">
            <w:r w:rsidRPr="00447A9F">
              <w:rPr>
                <w:rStyle w:val="Hyperlink"/>
              </w:rPr>
              <w:t>REQ-36 Filtro de sugestões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85F3E" w:rsidRDefault="00985F3E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8936904" w:history="1">
            <w:r w:rsidRPr="00447A9F">
              <w:rPr>
                <w:rStyle w:val="Hyperlink"/>
              </w:rPr>
              <w:t>REQ-37 Marcar interesse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_Toc478936904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985F3E" w:rsidRDefault="00985F3E" w:rsidP="00985F3E">
      <w:pPr>
        <w:pStyle w:val="Ttulo1"/>
      </w:pPr>
      <w:bookmarkStart w:id="1" w:name="_Toc478936868"/>
      <w:r>
        <w:lastRenderedPageBreak/>
        <w:t>REQ-1 Cadastro de usuários</w:t>
      </w:r>
      <w:bookmarkEnd w:id="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o cadastro de usuários, contendo apelido, nome, senha, e-mail, sexo, foto de perfil e data de nascimento.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" w:name="_Toc478936869"/>
      <w:r>
        <w:t>REQ-2 Cadastro de "participantes"</w:t>
      </w:r>
      <w:bookmarkEnd w:id="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participantes das mídias - tais como diretores, autores, atores, dentre outros - contendo código, foto de perfil, nome completo, área de atuação, data de nascimento e redes sociais (Facebook, Twitter, Snapchat e Instagram).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" w:name="_Toc478936870"/>
      <w:r>
        <w:t>REQ-3 Cadastro de palavra-chave</w:t>
      </w:r>
      <w:bookmarkEnd w:id="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3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administrador cadastrar palavras-chaves, contendo código, nome e breve descrição sobre aquela categorização.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4" w:name="_Toc478936871"/>
      <w:r>
        <w:t>REQ-4 Segurança de senhas</w:t>
      </w:r>
      <w:bookmarkEnd w:id="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garantir que todas as senhas possuam no mínimo 6 caracteres com, pelo menos, um número e uma letra maiúscula.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5" w:name="_Toc478936872"/>
      <w:r>
        <w:t>REQ-5 Interoperabilidade entre navegadores</w:t>
      </w:r>
      <w:bookmarkEnd w:id="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ser executado (acessado) corretamente pelos navegadores “Google Chrome”, “Safari”, “Mozilla Firefox”, “Opera” e “Microsoft Edge”.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6" w:name="_Toc478936873"/>
      <w:r>
        <w:t>REQ-6 Uso de Criptografia</w:t>
      </w:r>
      <w:bookmarkEnd w:id="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lastRenderedPageBreak/>
        <w:t>O sistema deve criptografar as informações pessoais dos usuários, como senhas.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7" w:name="_Toc478936874"/>
      <w:r>
        <w:t>REQ-7 Cadastro de gêneros</w:t>
      </w:r>
      <w:bookmarkEnd w:id="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administrador cadastrar gêneros de mídias, contendo código, nome e breve descrição sobre aquele gênero.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8" w:name="_Toc478936875"/>
      <w:r>
        <w:t>REQ-8 Sugerir Livros</w:t>
      </w:r>
      <w:bookmarkEnd w:id="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livros como mídias, contendo código, título, gênero, participantes, idioma, ISBN, nota média e palavras-chaves.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9" w:name="_Toc478936876"/>
      <w:r>
        <w:t>REQ-9 Sugerir Episódios</w:t>
      </w:r>
      <w:bookmarkEnd w:id="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episódios como mídias, contendo título, duração, sinopse, participantes, data de exibição, nota média e palavras-chaves.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0" w:name="_Toc478936877"/>
      <w:r>
        <w:t>REQ-10 Sugerir Filmes</w:t>
      </w:r>
      <w:bookmarkEnd w:id="1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sugerir o cadastro de filmes como mídias, contendo nome, duração, sinopse, participantes, ano de lançamento, gêneros, nota média e palavras-chaves.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1" w:name="_Toc478936878"/>
      <w:r>
        <w:t>REQ-11 Sugerir Coleções</w:t>
      </w:r>
      <w:bookmarkEnd w:id="1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 usuário sugerir cadastro de coleções de mídias, contendo nome, mídias integrantes, nota média com base nas mídias integrantes, descrição e palavras-chave.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2" w:name="_Toc478936879"/>
      <w:r>
        <w:t>REQ-12 Avaliar Sugestões</w:t>
      </w:r>
      <w:bookmarkEnd w:id="1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administrador ter acesso a todas sugestões de cadastro em uma página, para que possa aprovar e reprovar cada uma conforme o caso. O retorno da sugestão deve ser dado ao usuário através de um e-mail.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3" w:name="_Toc478936880"/>
      <w:r>
        <w:t>REQ-13 Marcar Mídia</w:t>
      </w:r>
      <w:bookmarkEnd w:id="1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marcar uma determinada mídia como consumida, contendo código da marcação, data, horário (do momento da postagem) e, opcionalmente, nota dada à determinada mídia.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4" w:name="_Toc478936881"/>
      <w:r>
        <w:t>REQ-14 Uso de Cookies</w:t>
      </w:r>
      <w:bookmarkEnd w:id="1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fazer uso de ‘cookies’ para aprimorar e facilitar o uso dos mecanismo de buscas.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5" w:name="_Toc478936882"/>
      <w:r>
        <w:t>REQ-15 Armazenamento de Dados</w:t>
      </w:r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usará de um banco de dados para armazenamento das contas cadastradas e mídias sugeridas pelos usuários.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6" w:name="_Toc478936883"/>
      <w:r>
        <w:t>REQ-16 Disponibilidade do Sistema</w:t>
      </w:r>
      <w:bookmarkEnd w:id="1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estar disponível para acesso a qualquer momento, tendo como exceção apenas situações de manutenção de erros graves.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7" w:name="_Toc478936884"/>
      <w:r>
        <w:t>REQ-17 Buscar mídias textualmente</w:t>
      </w:r>
      <w:bookmarkEnd w:id="1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pesquisar (textualmente) mídias cadastradas por “nome”, “participantes” e “palavras-chave”.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8" w:name="_Toc478936885"/>
      <w:r>
        <w:t>REQ-18 Buscar mídias por tipo e gênero</w:t>
      </w:r>
      <w:bookmarkEnd w:id="1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fazer uma busca geral pelas mídias, podendo selecionar o tipo de mídia (filmes, episódios, livros), assim como os diferentes gêneros cadastrados para cada tipo de mídia. Poderá fazer uma pesquisa textual dentro destes resultados filtrados.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19" w:name="_Toc478936886"/>
      <w:r>
        <w:t>REQ-19 Ordenar resultados de busca</w:t>
      </w:r>
      <w:bookmarkEnd w:id="1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ordenar os resultados de uma busca por “nota”, “data de lançamento”, “relevância” ou “popularidade” (relativo ao quanto a mídia está sendo comentada atualmente, etc), crescente ou decrescentemente.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0" w:name="_Toc478936887"/>
      <w:r>
        <w:t>REQ-20 Atualizações sobre mídia</w:t>
      </w:r>
      <w:bookmarkEnd w:id="2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gerar atualizações com base nas marcações recentes de um determinado usuário, contendo código, mídia consumida, coleção na qual esta se encontra - se cabível - e sua respectiva nota.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1" w:name="_Toc478936888"/>
      <w:r>
        <w:t>REQ-21 Seguir Usuário</w:t>
      </w:r>
      <w:bookmarkEnd w:id="2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que siga outros usuários da rede, de forma a receber notificações e visualizar atualizações sobre as marcações dos mesmos.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2" w:name="_Toc478936889"/>
      <w:r>
        <w:t>REQ-22 Gerar recomendações</w:t>
      </w:r>
      <w:bookmarkEnd w:id="2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processar todas as marcações recentes de determinado usuário através de algoritmos de recomendação com o intuito de gerar recomendações para o mesmo.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3" w:name="_Toc478936890"/>
      <w:r>
        <w:lastRenderedPageBreak/>
        <w:t>REQ-23 Assinar coleção</w:t>
      </w:r>
      <w:bookmarkEnd w:id="2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“assinar” uma determinada coleção para que receba uma notificação caso uma nova mídia seja adicionada à mesma.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4" w:name="_Toc478936891"/>
      <w:r>
        <w:t>REQ-24 Notificação sobre coleções assinadas</w:t>
      </w:r>
      <w:bookmarkEnd w:id="2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2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notificar ao usuário quando uma nova mídia for adicionada às coleções que ele assina, contendo título, data de lançamento, nota parcial e comentários melhor votados.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5" w:name="_Toc478936892"/>
      <w:r>
        <w:t>REQ-25 Comentar sobre mídia</w:t>
      </w:r>
      <w:bookmarkEnd w:id="2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comentar sobre as mídias já consumidas, contendo horário de publicação, comentário e nota relativa ao comentário.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6" w:name="_Toc478936893"/>
      <w:r>
        <w:t>REQ-26 Página "Perfil"</w:t>
      </w:r>
      <w:bookmarkEnd w:id="2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de “Perfil” onde será exibida sua foto de perfil, assim como suas mídias consumidas e de interesse separadas por tipo. Poderá nesta interface acessar uma lista “Seguidores” com os usuários que o seguem e outra “Seguindo” com os usuários que ele está seguindo. Poderá também editar sua foto assim como as mídias em exibição.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7" w:name="_Toc478936894"/>
      <w:r>
        <w:t>REQ-27 Página "Início"</w:t>
      </w:r>
      <w:bookmarkEnd w:id="2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“Início” onde poderá visualizar notícias e atualizações relacionadas aos conteúdos que já tiver consumido.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8" w:name="_Toc478936895"/>
      <w:r>
        <w:t>REQ-28 Página "Seguindo"</w:t>
      </w:r>
      <w:bookmarkEnd w:id="2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Proposed</w:t>
            </w: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 página “Seguindo”, onde possa monitorar atividades relevantes (como novas mídias consumidas, comentários e notas) dos usuários que esteja seguindo.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29" w:name="_Toc478936896"/>
      <w:r>
        <w:t>REQ-29 Conexão a Internet</w:t>
      </w:r>
      <w:bookmarkEnd w:id="2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necessita de acesso a Internet para funcionar corretamente, visto que é uma aplicação cliente-servidor.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0" w:name="_Toc478936897"/>
      <w:r>
        <w:t>REQ-30 Acesso a conteúdo adulto</w:t>
      </w:r>
      <w:bookmarkEnd w:id="3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deverá, por padrão, impedir que usuários visualizem conteúdo adulto, sendo permitido somente se devidamente configurado nas opções da conta.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1" w:name="_Toc478936898"/>
      <w:r>
        <w:t>REQ-31 Implementação</w:t>
      </w:r>
      <w:bookmarkEnd w:id="3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ser implementado utilizando o framework multiplataforma chamado Ionic, que faz uso de linguagens como JavaScript, TypeScript, CSS e HTML.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2" w:name="_Toc478936899"/>
      <w:r>
        <w:t>REQ-32 Unicidade de apelido/email</w:t>
      </w:r>
      <w:bookmarkEnd w:id="3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garantir que o apelido e o e-mail cadastrados sejam únicos para cada usuário.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3" w:name="_Toc478936900"/>
      <w:r>
        <w:t>REQ-33 Importação de outras bases</w:t>
      </w:r>
      <w:bookmarkEnd w:id="3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usuário, durante sugestões de cadastro, importar informações dos seguintes sites: IMDb &lt;http://www.imdb.com/&gt; para filmes, episódios e participantes; MyAnimeList &lt;https://myanimelist.net/&gt; para animes e participantes; e LibraryThing &lt;https://www.librarything.com/&gt; </w:t>
      </w:r>
      <w:r>
        <w:rPr>
          <w:rFonts w:ascii="Calibri" w:hAnsi="Calibri" w:cs="Calibri"/>
          <w:color w:val="000000"/>
          <w:szCs w:val="23"/>
        </w:rPr>
        <w:lastRenderedPageBreak/>
        <w:t>para livros e participantes.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4" w:name="_Toc478936901"/>
      <w:r>
        <w:t>REQ-34 Página "Configurações"</w:t>
      </w:r>
      <w:bookmarkEnd w:id="3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de “Configurações” onde poderá alterar seus dados de e-mail e senha, trocar o esquema de cores e mudar a opção de notas (sendo as 3 opções de 0 a 10, de 0 a 100 e de uma a cinco estrelas).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5" w:name="_Toc478936902"/>
      <w:r>
        <w:t>REQ-35 Página "Login"</w:t>
      </w:r>
      <w:bookmarkEnd w:id="3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possuir uma tela de login que permite ao usuário se conectar ao sistema utilizando e-mail e senha previamente cadastrados.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6" w:name="_Toc478936903"/>
      <w:r>
        <w:t>REQ-36 Filtro de sugestões</w:t>
      </w:r>
      <w:bookmarkEnd w:id="3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filtrar sugestões de mídias com base nas que já estão cadastradas no sistema, notificando o usuário que enviou a sugestão.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pStyle w:val="Ttulo1"/>
      </w:pPr>
      <w:bookmarkStart w:id="37" w:name="_Toc478936904"/>
      <w:r>
        <w:t>REQ-37 Marcar interesse</w:t>
      </w:r>
      <w:bookmarkEnd w:id="3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985F3E" w:rsidRPr="002A7630" w:rsidTr="00035C5E"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985F3E" w:rsidRPr="00540784" w:rsidRDefault="00985F3E">
            <w:pPr>
              <w:rPr>
                <w:rStyle w:val="nfaseIntensa"/>
              </w:rPr>
            </w:pPr>
          </w:p>
        </w:tc>
      </w:tr>
    </w:tbl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985F3E" w:rsidRDefault="00985F3E" w:rsidP="00985F3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marcar uma determinada mídia como interesse, contendo código da marcação, data, horário e mídia de interesse.</w:t>
      </w:r>
      <w:r>
        <w:t xml:space="preserve"> </w:t>
      </w:r>
    </w:p>
    <w:p w:rsidR="00985F3E" w:rsidRPr="0093143E" w:rsidRDefault="00985F3E" w:rsidP="00985F3E">
      <w:pPr>
        <w:pStyle w:val="SemEspaamento"/>
        <w:rPr>
          <w:sz w:val="12"/>
          <w:szCs w:val="12"/>
        </w:rPr>
      </w:pPr>
    </w:p>
    <w:p w:rsidR="00985F3E" w:rsidRPr="003B5BA4" w:rsidRDefault="00985F3E" w:rsidP="00985F3E">
      <w:pPr>
        <w:pStyle w:val="SemEspaamento"/>
        <w:rPr>
          <w:sz w:val="12"/>
          <w:szCs w:val="12"/>
        </w:rPr>
      </w:pPr>
    </w:p>
    <w:p w:rsidR="00985F3E" w:rsidRPr="00854A2E" w:rsidRDefault="00985F3E" w:rsidP="00985F3E">
      <w:pPr>
        <w:pStyle w:val="SemEspaamento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BB" w:rsidRDefault="004243BB">
      <w:pPr>
        <w:spacing w:after="0" w:line="240" w:lineRule="auto"/>
      </w:pPr>
      <w:r>
        <w:separator/>
      </w:r>
    </w:p>
  </w:endnote>
  <w:endnote w:type="continuationSeparator" w:id="0">
    <w:p w:rsidR="004243BB" w:rsidRDefault="0042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Rodap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85F3E" w:rsidRPr="00985F3E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F3E" w:rsidRDefault="00985F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BB" w:rsidRDefault="004243BB">
      <w:pPr>
        <w:spacing w:after="0" w:line="240" w:lineRule="auto"/>
      </w:pPr>
      <w:r>
        <w:separator/>
      </w:r>
    </w:p>
  </w:footnote>
  <w:footnote w:type="continuationSeparator" w:id="0">
    <w:p w:rsidR="004243BB" w:rsidRDefault="0042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4243BB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4243BB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F3E" w:rsidRDefault="00985F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243BB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6DCE"/>
    <w:rsid w:val="00985F3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584D1F3-B58B-4156-AB10-E3D402F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2169A"/>
    <w:rPr>
      <w:rFonts w:cs="Times New Roman"/>
      <w:sz w:val="23"/>
      <w:szCs w:val="20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169A"/>
    <w:rPr>
      <w:rFonts w:cs="Times New Roman"/>
      <w:sz w:val="23"/>
      <w:szCs w:val="20"/>
      <w:lang w:eastAsia="ja-JP"/>
    </w:rPr>
  </w:style>
  <w:style w:type="paragraph" w:styleId="CitaoIntensa">
    <w:name w:val="Intense Quote"/>
    <w:basedOn w:val="Normal"/>
    <w:link w:val="CitaoIntensa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tulo">
    <w:name w:val="Subtitle"/>
    <w:basedOn w:val="Normal"/>
    <w:link w:val="Subttulo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tulo">
    <w:name w:val="Title"/>
    <w:basedOn w:val="Normal"/>
    <w:link w:val="Ttulo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TtulodoLivro">
    <w:name w:val="Book Title"/>
    <w:basedOn w:val="Fontepargpadro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egenda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nfase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Fontepargpadro"/>
    <w:uiPriority w:val="99"/>
    <w:unhideWhenUsed/>
    <w:rsid w:val="0052169A"/>
    <w:rPr>
      <w:color w:val="C55A11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Commarcadores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Commarcadores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PargrafodaLista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SemEspaamento">
    <w:name w:val="No Spacing"/>
    <w:basedOn w:val="Normal"/>
    <w:link w:val="SemEspaamentoChar"/>
    <w:uiPriority w:val="99"/>
    <w:qFormat/>
    <w:rsid w:val="0052169A"/>
    <w:pPr>
      <w:spacing w:after="0" w:line="240" w:lineRule="auto"/>
    </w:pPr>
  </w:style>
  <w:style w:type="paragraph" w:styleId="Citao">
    <w:name w:val="Quote"/>
    <w:basedOn w:val="Normal"/>
    <w:link w:val="Citao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Forte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nfaseSutil">
    <w:name w:val="Subtle Emphasis"/>
    <w:basedOn w:val="Fontepargpadro"/>
    <w:uiPriority w:val="19"/>
    <w:qFormat/>
    <w:rsid w:val="0052169A"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elacomgrade">
    <w:name w:val="Table Grid"/>
    <w:basedOn w:val="Tabela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ListaColorida-nfase1">
    <w:name w:val="Colorful List Accent 1"/>
    <w:basedOn w:val="Tabela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SombreamentoEscuro-nfase1">
    <w:name w:val="Colorful Shading Accent 1"/>
    <w:basedOn w:val="Tabela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E2EB9B8-F757-4DAE-9D68-53090969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1925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12297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MediaTracker</dc:subject>
  <dc:creator>Warley Almeida</dc:creator>
  <cp:lastModifiedBy>Warley Almeida</cp:lastModifiedBy>
  <cp:revision>1</cp:revision>
  <dcterms:created xsi:type="dcterms:W3CDTF">2017-04-03T01:51:00Z</dcterms:created>
  <dcterms:modified xsi:type="dcterms:W3CDTF">2017-04-03T01:53:00Z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