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PROCESSO OFICIAL — AGÊNCIA HAUTE</w:t>
      </w:r>
    </w:p>
    <w:p>
      <w:r>
        <w:rPr>
          <w:b w:val="0"/>
        </w:rPr>
        <w:t>Projetos Corporativos Premium</w:t>
        <w:br/>
      </w:r>
    </w:p>
    <w:p>
      <w:pPr>
        <w:pStyle w:val="Heading1"/>
      </w:pPr>
      <w:r>
        <w:t>FASE 1 — PRÉ-PRODUÇÃO (Fase Comercial / Concorrência)</w:t>
      </w:r>
    </w:p>
    <w:p>
      <w:r>
        <w:rPr>
          <w:b/>
        </w:rPr>
        <w:t>Objetivo:</w:t>
      </w:r>
    </w:p>
    <w:p>
      <w:r>
        <w:rPr>
          <w:b w:val="0"/>
        </w:rPr>
        <w:t>Transformar briefing em proposta estratégica, criativa e financeira, garantindo competitividade com margem protegida.</w:t>
        <w:br/>
      </w:r>
    </w:p>
    <w:p>
      <w:pPr>
        <w:pStyle w:val="Heading2"/>
      </w:pPr>
      <w:r>
        <w:t>Etapas da Pré-Produção</w:t>
      </w:r>
    </w:p>
    <w:p>
      <w:pPr>
        <w:pStyle w:val="ListNumber"/>
      </w:pPr>
      <w:r>
        <w:t>1. Recebimento do briefing</w:t>
      </w:r>
    </w:p>
    <w:p>
      <w:pPr>
        <w:pStyle w:val="ListNumber"/>
      </w:pPr>
      <w:r>
        <w:t>2. Go / No Go</w:t>
      </w:r>
    </w:p>
    <w:p>
      <w:pPr>
        <w:pStyle w:val="ListNumber"/>
      </w:pPr>
      <w:r>
        <w:t>3. Análise estratégica</w:t>
      </w:r>
    </w:p>
    <w:p>
      <w:pPr>
        <w:pStyle w:val="ListNumber"/>
      </w:pPr>
      <w:r>
        <w:t>4. Planejamento + desenvolvimento criativo</w:t>
      </w:r>
    </w:p>
    <w:p>
      <w:pPr>
        <w:pStyle w:val="ListNumber"/>
      </w:pPr>
      <w:r>
        <w:t>5. Estruturação orçamentária</w:t>
      </w:r>
    </w:p>
    <w:p>
      <w:pPr>
        <w:pStyle w:val="ListNumber"/>
      </w:pPr>
      <w:r>
        <w:t>6. Equalização e consolidação</w:t>
      </w:r>
    </w:p>
    <w:p>
      <w:pPr>
        <w:pStyle w:val="ListNumber"/>
      </w:pPr>
      <w:r>
        <w:t>7. Entrega da concorrência</w:t>
      </w:r>
    </w:p>
    <w:p>
      <w:pPr>
        <w:pStyle w:val="ListNumber"/>
      </w:pPr>
      <w:r>
        <w:t>8. Defesa e ajustes</w:t>
      </w:r>
    </w:p>
    <w:p>
      <w:r>
        <w:rPr>
          <w:b/>
        </w:rPr>
        <w:br/>
        <w:t>Resultado possível:</w:t>
      </w:r>
    </w:p>
    <w:p>
      <w:r>
        <w:rPr>
          <w:b w:val="0"/>
        </w:rPr>
        <w:t>• Projeto perdido → Arquivamento estratégico + relatório interno</w:t>
      </w:r>
    </w:p>
    <w:p>
      <w:r>
        <w:rPr>
          <w:b w:val="0"/>
        </w:rPr>
        <w:t>• Projeto ganho → Início da Fase 2</w:t>
        <w:br/>
      </w:r>
    </w:p>
    <w:p>
      <w:pPr>
        <w:pStyle w:val="Heading1"/>
      </w:pPr>
      <w:r>
        <w:t>FASE 2 — PASSAGEM DE BASTÃO (Transição Estratégica)</w:t>
      </w:r>
    </w:p>
    <w:p>
      <w:r>
        <w:rPr>
          <w:b/>
        </w:rPr>
        <w:t>Objetivo:</w:t>
      </w:r>
    </w:p>
    <w:p>
      <w:r>
        <w:rPr>
          <w:b w:val="0"/>
        </w:rPr>
        <w:t>Transferir com precisão tudo o que foi vendido para a equipe responsável pela execução.</w:t>
        <w:br/>
      </w:r>
    </w:p>
    <w:p>
      <w:pPr>
        <w:pStyle w:val="Heading2"/>
      </w:pPr>
      <w:r>
        <w:t>1. Reunião de Transição Interna</w:t>
      </w:r>
    </w:p>
    <w:p>
      <w:r>
        <w:rPr>
          <w:b w:val="0"/>
        </w:rPr>
        <w:t>Participantes: Direção, Planejamento, Produção Executiva, Financeiro e Criação (quando aplicável).</w:t>
      </w:r>
    </w:p>
    <w:p>
      <w:pPr>
        <w:pStyle w:val="Heading2"/>
      </w:pPr>
      <w:r>
        <w:t>2. Documento de Transição (Obrigatório)</w:t>
      </w:r>
    </w:p>
    <w:p>
      <w:r>
        <w:t>• Conceito aprovado</w:t>
      </w:r>
    </w:p>
    <w:p>
      <w:r>
        <w:t>• Escopo fechado</w:t>
      </w:r>
    </w:p>
    <w:p>
      <w:r>
        <w:t>• Orçamento final validado</w:t>
      </w:r>
    </w:p>
    <w:p>
      <w:r>
        <w:t>• Margem definida</w:t>
      </w:r>
    </w:p>
    <w:p>
      <w:r>
        <w:t>• Fornecedores alinhados</w:t>
      </w:r>
    </w:p>
    <w:p>
      <w:r>
        <w:t>• Pontos críticos do projeto</w:t>
      </w:r>
    </w:p>
    <w:p>
      <w:r>
        <w:t>• Expectativas do cliente</w:t>
      </w:r>
    </w:p>
    <w:p>
      <w:r>
        <w:t>• Cronograma macro</w:t>
      </w:r>
    </w:p>
    <w:p>
      <w:r>
        <w:t>• Condições comerciais acordadas</w:t>
      </w:r>
    </w:p>
    <w:p>
      <w:pPr>
        <w:pStyle w:val="Heading2"/>
      </w:pPr>
      <w:r>
        <w:t>3. Ajuste de Estrutura</w:t>
      </w:r>
    </w:p>
    <w:p>
      <w:r>
        <w:t>• Confirmação da equipe final</w:t>
      </w:r>
    </w:p>
    <w:p>
      <w:r>
        <w:t>• Definição de responsáveis por área</w:t>
      </w:r>
    </w:p>
    <w:p>
      <w:r>
        <w:t>• Definição de centro de custo</w:t>
      </w:r>
    </w:p>
    <w:p>
      <w:r>
        <w:t>• Criação da pasta oficial do projeto</w:t>
      </w:r>
    </w:p>
    <w:p>
      <w:pPr>
        <w:pStyle w:val="Heading2"/>
      </w:pPr>
      <w:r>
        <w:t>4. Kickoff com Cliente</w:t>
      </w:r>
    </w:p>
    <w:p>
      <w:r>
        <w:t>• Alinhamento pós-contrato</w:t>
      </w:r>
    </w:p>
    <w:p>
      <w:r>
        <w:t>• Validação de escopo</w:t>
      </w:r>
    </w:p>
    <w:p>
      <w:r>
        <w:t>• Definição de calendário de entregas</w:t>
      </w:r>
    </w:p>
    <w:p>
      <w:r>
        <w:t>• Aprovação de próximos passos</w:t>
      </w:r>
    </w:p>
    <w:p>
      <w:pPr>
        <w:pStyle w:val="Heading1"/>
      </w:pPr>
      <w:r>
        <w:t>FASE 3 — PRODUÇÃO DO EVENTO (Execução Operacional)</w:t>
      </w:r>
    </w:p>
    <w:p>
      <w:pPr>
        <w:pStyle w:val="Heading2"/>
      </w:pPr>
      <w:r>
        <w:t>1. Planejamento Executivo</w:t>
      </w:r>
    </w:p>
    <w:p>
      <w:r>
        <w:t>• Cronograma detalhado</w:t>
      </w:r>
    </w:p>
    <w:p>
      <w:r>
        <w:t>• Contratos com fornecedores</w:t>
      </w:r>
    </w:p>
    <w:p>
      <w:r>
        <w:t>• Definição técnica final</w:t>
      </w:r>
    </w:p>
    <w:p>
      <w:r>
        <w:t>• Desenhos técnicos</w:t>
      </w:r>
    </w:p>
    <w:p>
      <w:r>
        <w:t>• Aprovações legais (quando necessário)</w:t>
      </w:r>
    </w:p>
    <w:p>
      <w:pPr>
        <w:pStyle w:val="Heading2"/>
      </w:pPr>
      <w:r>
        <w:t>2. Gestão de Fornecedores</w:t>
      </w:r>
    </w:p>
    <w:p>
      <w:r>
        <w:t>• Contratação formal</w:t>
      </w:r>
    </w:p>
    <w:p>
      <w:r>
        <w:t>• Negociação final</w:t>
      </w:r>
    </w:p>
    <w:p>
      <w:r>
        <w:t>• Pagamentos conforme cronograma</w:t>
      </w:r>
    </w:p>
    <w:p>
      <w:r>
        <w:t>• Controle de entregas</w:t>
      </w:r>
    </w:p>
    <w:p>
      <w:pPr>
        <w:pStyle w:val="Heading2"/>
      </w:pPr>
      <w:r>
        <w:t>3. Produção Operacional</w:t>
      </w:r>
    </w:p>
    <w:p>
      <w:r>
        <w:t>• Logística</w:t>
      </w:r>
    </w:p>
    <w:p>
      <w:r>
        <w:t>• Transporte</w:t>
      </w:r>
    </w:p>
    <w:p>
      <w:r>
        <w:t>• A&amp;B</w:t>
      </w:r>
    </w:p>
    <w:p>
      <w:r>
        <w:t>• Cenografia</w:t>
      </w:r>
    </w:p>
    <w:p>
      <w:r>
        <w:t>• Técnica (som, luz, LED, etc.)</w:t>
      </w:r>
    </w:p>
    <w:p>
      <w:r>
        <w:t>• Staff</w:t>
      </w:r>
    </w:p>
    <w:p>
      <w:r>
        <w:t>• Segurança</w:t>
      </w:r>
    </w:p>
    <w:p>
      <w:r>
        <w:t>• Credenciamento</w:t>
      </w:r>
    </w:p>
    <w:p>
      <w:pPr>
        <w:pStyle w:val="Heading2"/>
      </w:pPr>
      <w:r>
        <w:t>4. Montagem</w:t>
      </w:r>
    </w:p>
    <w:p>
      <w:r>
        <w:t>• Supervisão técnica</w:t>
      </w:r>
    </w:p>
    <w:p>
      <w:r>
        <w:t>• Ajustes em campo</w:t>
      </w:r>
    </w:p>
    <w:p>
      <w:r>
        <w:t>• Testes técnicos</w:t>
      </w:r>
    </w:p>
    <w:p>
      <w:r>
        <w:t>• Ensaios</w:t>
      </w:r>
    </w:p>
    <w:p>
      <w:pPr>
        <w:pStyle w:val="Heading2"/>
      </w:pPr>
      <w:r>
        <w:t>5. Evento (D-Day)</w:t>
      </w:r>
    </w:p>
    <w:p>
      <w:r>
        <w:t>• Coordenação geral</w:t>
      </w:r>
    </w:p>
    <w:p>
      <w:r>
        <w:t>• Gestão de crise</w:t>
      </w:r>
    </w:p>
    <w:p>
      <w:r>
        <w:t>• Controle de fornecedores</w:t>
      </w:r>
    </w:p>
    <w:p>
      <w:r>
        <w:t>• Relacionamento com cliente</w:t>
      </w:r>
    </w:p>
    <w:p>
      <w:r>
        <w:t>• Garantia de padrão HAUTE</w:t>
      </w:r>
    </w:p>
    <w:p>
      <w:pPr>
        <w:pStyle w:val="Heading2"/>
      </w:pPr>
      <w:r>
        <w:t>6. Desmontagem</w:t>
      </w:r>
    </w:p>
    <w:p>
      <w:r>
        <w:t>• Check de integridade</w:t>
      </w:r>
    </w:p>
    <w:p>
      <w:r>
        <w:t>• Conferência de equipamentos</w:t>
      </w:r>
    </w:p>
    <w:p>
      <w:r>
        <w:t>• Encerramento técnico</w:t>
      </w:r>
    </w:p>
    <w:p>
      <w:pPr>
        <w:pStyle w:val="Heading2"/>
      </w:pPr>
      <w:r>
        <w:t>7. Pós-Evento</w:t>
      </w:r>
    </w:p>
    <w:p>
      <w:r>
        <w:t>• Fechamento financeiro</w:t>
      </w:r>
    </w:p>
    <w:p>
      <w:r>
        <w:t>• Pagamento final de fornecedores</w:t>
      </w:r>
    </w:p>
    <w:p>
      <w:r>
        <w:t>• Relatório final ao cliente</w:t>
      </w:r>
    </w:p>
    <w:p>
      <w:r>
        <w:t>• Avaliação interna</w:t>
      </w:r>
    </w:p>
    <w:p>
      <w:r>
        <w:t>• Análise de margem real</w:t>
      </w:r>
    </w:p>
    <w:p>
      <w:r>
        <w:t>• Registro de aprendizados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