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Consultório Cure Dent | Cotia | São Paulo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Arquiteta Nayara de Paula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Execução: Wg Almeida Reformas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Marcenaria: Wg Almeida Marcenaria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