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22" w:rsidRDefault="0047199D" w:rsidP="0047199D">
      <w:pPr>
        <w:pStyle w:val="Podtytu"/>
      </w:pPr>
      <w:r>
        <w:t>Dokumentacja końcowa</w:t>
      </w:r>
    </w:p>
    <w:p w:rsidR="0047199D" w:rsidRDefault="0047199D" w:rsidP="0047199D">
      <w:pPr>
        <w:pStyle w:val="Tytu"/>
      </w:pPr>
      <w:r>
        <w:t>Zadanie rozpoznawania tekstu w AMOD</w:t>
      </w:r>
    </w:p>
    <w:p w:rsidR="00FB72F1" w:rsidRDefault="00B87F79" w:rsidP="00FC5E81">
      <w:pPr>
        <w:spacing w:line="240" w:lineRule="auto"/>
        <w:jc w:val="right"/>
        <w:rPr>
          <w:rStyle w:val="Wyrnieniedelikatne"/>
        </w:rPr>
      </w:pPr>
      <w:r>
        <w:rPr>
          <w:rStyle w:val="Wyrnieniedelikatne"/>
        </w:rPr>
        <w:t xml:space="preserve">Autorzy: </w:t>
      </w:r>
      <w:r>
        <w:rPr>
          <w:rStyle w:val="Wyrnieniedelikatne"/>
        </w:rPr>
        <w:br/>
        <w:t>Karol Gałązka,</w:t>
      </w:r>
      <w:r>
        <w:rPr>
          <w:rStyle w:val="Wyrnieniedelikatne"/>
        </w:rPr>
        <w:br/>
        <w:t>Tomasz Kogut</w:t>
      </w:r>
    </w:p>
    <w:p w:rsidR="00FB72F1" w:rsidRDefault="00FB72F1" w:rsidP="00FB72F1">
      <w:pPr>
        <w:rPr>
          <w:rStyle w:val="Wyrnieniedelikatne"/>
        </w:rPr>
      </w:pPr>
      <w:r>
        <w:rPr>
          <w:rStyle w:val="Wyrnieniedelikatne"/>
        </w:rPr>
        <w:br w:type="page"/>
      </w:r>
    </w:p>
    <w:p w:rsidR="0047199D" w:rsidRDefault="007C486C" w:rsidP="00E00D68">
      <w:pPr>
        <w:pStyle w:val="Nagwek1"/>
        <w:numPr>
          <w:ilvl w:val="0"/>
          <w:numId w:val="3"/>
        </w:numPr>
      </w:pPr>
      <w:r>
        <w:lastRenderedPageBreak/>
        <w:t>Architektura</w:t>
      </w:r>
    </w:p>
    <w:p w:rsidR="00E00D68" w:rsidRDefault="007C486C" w:rsidP="00485DC0"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</w:p>
    <w:p w:rsidR="007C486C" w:rsidRDefault="007C486C" w:rsidP="00E00D68">
      <w:pPr>
        <w:pStyle w:val="Nagwek1"/>
        <w:numPr>
          <w:ilvl w:val="0"/>
          <w:numId w:val="3"/>
        </w:numPr>
      </w:pPr>
      <w:r>
        <w:t>Szczegółowy opis budowy klasyfikatora</w:t>
      </w:r>
    </w:p>
    <w:p w:rsidR="00F512F8" w:rsidRPr="00F512F8" w:rsidRDefault="00F512F8" w:rsidP="00F512F8">
      <w:pPr>
        <w:rPr>
          <w:rFonts w:ascii="Courier New" w:hAnsi="Courier New" w:cs="Courier New"/>
        </w:rPr>
      </w:pPr>
      <w:proofErr w:type="spellStart"/>
      <w:r w:rsidRPr="00F512F8">
        <w:rPr>
          <w:rFonts w:ascii="Courier New" w:hAnsi="Courier New" w:cs="Courier New"/>
        </w:rPr>
        <w:t>BagOfWordsTextClassifier</w:t>
      </w:r>
      <w:proofErr w:type="spellEnd"/>
    </w:p>
    <w:p w:rsidR="00F512F8" w:rsidRDefault="002E0BC6" w:rsidP="00F512F8">
      <w:r>
        <w:t>Udostępnia interfejs:</w:t>
      </w:r>
    </w:p>
    <w:p w:rsidR="002E0BC6" w:rsidRPr="002E0BC6" w:rsidRDefault="002E0BC6" w:rsidP="002E0BC6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</w:rPr>
        <w:t>ProcedureRecognition</w:t>
      </w:r>
      <w:proofErr w:type="spellEnd"/>
      <w:r w:rsidRPr="002E0BC6">
        <w:rPr>
          <w:rFonts w:ascii="Consolas" w:hAnsi="Consolas" w:cs="Consolas"/>
          <w:sz w:val="19"/>
          <w:szCs w:val="19"/>
        </w:rPr>
        <w:t>(</w:t>
      </w:r>
      <w:r w:rsidRPr="002E0BC6">
        <w:rPr>
          <w:rFonts w:ascii="Consolas" w:hAnsi="Consolas" w:cs="Consolas"/>
          <w:color w:val="0000FF"/>
          <w:sz w:val="19"/>
          <w:szCs w:val="19"/>
        </w:rPr>
        <w:t>string</w:t>
      </w:r>
      <w:r w:rsidRPr="002E0BC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</w:rPr>
        <w:t>text</w:t>
      </w:r>
      <w:proofErr w:type="spellEnd"/>
      <w:r w:rsidRPr="002E0BC6">
        <w:rPr>
          <w:rFonts w:ascii="Consolas" w:hAnsi="Consolas" w:cs="Consolas"/>
          <w:sz w:val="19"/>
          <w:szCs w:val="19"/>
        </w:rPr>
        <w:t>)</w:t>
      </w:r>
    </w:p>
    <w:p w:rsidR="002E0BC6" w:rsidRPr="002E0BC6" w:rsidRDefault="002E0BC6" w:rsidP="002E0BC6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NextStagePrediciton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2E0BC6" w:rsidRDefault="002E0BC6" w:rsidP="002E0BC6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NextPersonPrediction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E00D68" w:rsidRDefault="002D69F6" w:rsidP="00E00D68">
      <w:r w:rsidRPr="002D69F6">
        <w:t xml:space="preserve">Poprzez te metody </w:t>
      </w:r>
      <w:r>
        <w:t xml:space="preserve">można dokonać kolejno klasyfikacji: tekstu do procedury, następnego etapu procedur na podstawie tekstu, oraz osoby do której należy </w:t>
      </w:r>
      <w:r w:rsidR="004A457C">
        <w:t>przekazać</w:t>
      </w:r>
      <w:r w:rsidR="00E00D68">
        <w:t xml:space="preserve"> sprawę.</w:t>
      </w:r>
    </w:p>
    <w:p w:rsidR="00434595" w:rsidRDefault="00E23056" w:rsidP="00E00D68">
      <w:r>
        <w:t xml:space="preserve">Klasyfikator opiera się na typach danych opisanych w punkcie </w:t>
      </w:r>
      <w:r>
        <w:fldChar w:fldCharType="begin"/>
      </w:r>
      <w:r>
        <w:instrText xml:space="preserve"> REF _Ref282977437 \r \h </w:instrText>
      </w:r>
      <w:r>
        <w:fldChar w:fldCharType="separate"/>
      </w:r>
      <w:r>
        <w:t>4</w:t>
      </w:r>
      <w:r>
        <w:fldChar w:fldCharType="end"/>
      </w:r>
      <w:r>
        <w:t>. Na ich podstawie</w:t>
      </w:r>
      <w:r w:rsidR="00D20779">
        <w:t xml:space="preserve"> przed pierwszym użyciem</w:t>
      </w:r>
      <w:r w:rsidR="00434595">
        <w:t xml:space="preserve"> tworzony jest</w:t>
      </w:r>
      <w:r>
        <w:t xml:space="preserve"> szereg macierzy</w:t>
      </w:r>
      <w:r w:rsidR="00434595">
        <w:t xml:space="preserve"> i danych pomocniczych</w:t>
      </w:r>
      <w:r>
        <w:t>, które są wykorzystywane do szybkich ob</w:t>
      </w:r>
      <w:r w:rsidR="00D20779">
        <w:t>liczeń</w:t>
      </w:r>
      <w:r w:rsidR="005E7359">
        <w:t>.</w:t>
      </w:r>
    </w:p>
    <w:p w:rsidR="000D1C5C" w:rsidRPr="000D1C5C" w:rsidRDefault="000D1C5C" w:rsidP="000D1C5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DBRepresentation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allWords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AllCases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CasesSet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AllProcedures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ProceduresSet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AllDecisionsPhase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PhaseDecisionData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D1C5C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D1C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</w:rPr>
        <w:t>AllDecisionsPeople</w:t>
      </w:r>
      <w:proofErr w:type="spellEnd"/>
      <w:r w:rsidRPr="000D1C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</w:rPr>
        <w:t>PeopleDecisionData</w:t>
      </w:r>
      <w:proofErr w:type="spellEnd"/>
      <w:r w:rsidRPr="000D1C5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D1C5C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0D1C5C">
        <w:rPr>
          <w:rFonts w:ascii="Consolas" w:hAnsi="Consolas" w:cs="Consolas"/>
          <w:sz w:val="19"/>
          <w:szCs w:val="19"/>
        </w:rPr>
        <w:t>;</w:t>
      </w:r>
    </w:p>
    <w:p w:rsidR="000D1C5C" w:rsidRDefault="000D1C5C" w:rsidP="00E00D68"/>
    <w:p w:rsidR="00822172" w:rsidRPr="00822172" w:rsidRDefault="00EF3B09" w:rsidP="00822172">
      <w:pPr>
        <w:rPr>
          <w:rFonts w:cstheme="minorHAnsi"/>
          <w:sz w:val="19"/>
          <w:szCs w:val="19"/>
        </w:rPr>
      </w:pPr>
      <w:r>
        <w:t>Dla zmniejszenia złożoności obliczeniowej ograniczamy rozmiar wektora słów, któ</w:t>
      </w:r>
      <w:r w:rsidR="00A26ADD">
        <w:t>ry będzie reprezentował sprawę. Tworzona jest mapa, która słowu przypisuje miejsce w wektorze słów</w:t>
      </w:r>
      <w:r w:rsidR="00116F3D">
        <w:t xml:space="preserve"> - </w:t>
      </w:r>
      <w:proofErr w:type="spellStart"/>
      <w:r w:rsidR="00116F3D" w:rsidRPr="00116F3D">
        <w:t>FetchMeaningfulWords</w:t>
      </w:r>
      <w:proofErr w:type="spellEnd"/>
      <w:r w:rsidR="00A26ADD">
        <w:t>. Brane są pod uw</w:t>
      </w:r>
      <w:r w:rsidR="00A26ADD" w:rsidRPr="00822172">
        <w:t xml:space="preserve">agę tylko te słowa, które występują mniej niż w </w:t>
      </w:r>
      <w:proofErr w:type="spellStart"/>
      <w:r w:rsidR="00A26ADD" w:rsidRPr="00822172">
        <w:t>MaximumFrequency</w:t>
      </w:r>
      <w:proofErr w:type="spellEnd"/>
      <w:r w:rsidR="00A26ADD" w:rsidRPr="00822172">
        <w:t xml:space="preserve"> procent spraw.</w:t>
      </w:r>
      <w:r w:rsidR="00822172" w:rsidRPr="00822172">
        <w:t xml:space="preserve"> Na podstawie</w:t>
      </w:r>
      <w:r w:rsidR="00822172">
        <w:t xml:space="preserve"> tego współczynnika i ilości słów obliczany jest próg maksymalnej </w:t>
      </w:r>
      <w:r w:rsidR="001E5EA9">
        <w:t>dopuszczalnej liczby wystąpień słowa</w:t>
      </w:r>
      <w:r w:rsidR="00BC0D41">
        <w:t xml:space="preserve"> powyżej, którego słowo jest odrzucane</w:t>
      </w:r>
      <w:r w:rsidR="001E5EA9">
        <w:t>.</w:t>
      </w:r>
    </w:p>
    <w:p w:rsidR="00434595" w:rsidRPr="00434595" w:rsidRDefault="00434595" w:rsidP="00434595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95">
        <w:rPr>
          <w:rFonts w:ascii="Consolas" w:hAnsi="Consolas" w:cs="Consolas"/>
          <w:color w:val="2B91AF"/>
          <w:sz w:val="19"/>
          <w:szCs w:val="19"/>
        </w:rPr>
        <w:t>Dictionary</w:t>
      </w:r>
      <w:r w:rsidRPr="00434595">
        <w:rPr>
          <w:rFonts w:ascii="Consolas" w:hAnsi="Consolas" w:cs="Consolas"/>
          <w:sz w:val="19"/>
          <w:szCs w:val="19"/>
        </w:rPr>
        <w:t>&lt;</w:t>
      </w:r>
      <w:r w:rsidRPr="00434595">
        <w:rPr>
          <w:rFonts w:ascii="Consolas" w:hAnsi="Consolas" w:cs="Consolas"/>
          <w:color w:val="2B91AF"/>
          <w:sz w:val="19"/>
          <w:szCs w:val="19"/>
        </w:rPr>
        <w:t>String</w:t>
      </w:r>
      <w:r w:rsidRPr="0043459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3459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4595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34595">
        <w:rPr>
          <w:rFonts w:ascii="Consolas" w:hAnsi="Consolas" w:cs="Consolas"/>
          <w:sz w:val="19"/>
          <w:szCs w:val="19"/>
        </w:rPr>
        <w:t>MapWordToColumn</w:t>
      </w:r>
      <w:proofErr w:type="spellEnd"/>
    </w:p>
    <w:p w:rsidR="00434595" w:rsidRPr="00434595" w:rsidRDefault="00434595" w:rsidP="00434595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3459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345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3459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45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34595">
        <w:rPr>
          <w:rFonts w:ascii="Consolas" w:hAnsi="Consolas" w:cs="Consolas"/>
          <w:sz w:val="19"/>
          <w:szCs w:val="19"/>
        </w:rPr>
        <w:t>MaximumFrequency</w:t>
      </w:r>
      <w:proofErr w:type="spellEnd"/>
      <w:r w:rsidRPr="00434595">
        <w:rPr>
          <w:rFonts w:ascii="Consolas" w:hAnsi="Consolas" w:cs="Consolas"/>
          <w:sz w:val="19"/>
          <w:szCs w:val="19"/>
        </w:rPr>
        <w:t xml:space="preserve"> = 0.9;</w:t>
      </w:r>
    </w:p>
    <w:p w:rsidR="00BD0B8D" w:rsidRDefault="00C1279E" w:rsidP="00257F8A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proofErr w:type="spellStart"/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127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279E">
        <w:rPr>
          <w:rFonts w:ascii="Consolas" w:hAnsi="Consolas" w:cs="Consolas"/>
          <w:sz w:val="19"/>
          <w:szCs w:val="19"/>
        </w:rPr>
        <w:t>wordThreshold</w:t>
      </w:r>
      <w:proofErr w:type="spellEnd"/>
      <w:r w:rsidRPr="00C1279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r w:rsidRPr="00C1279E">
        <w:rPr>
          <w:rFonts w:ascii="Consolas" w:hAnsi="Consolas" w:cs="Consolas"/>
          <w:sz w:val="19"/>
          <w:szCs w:val="19"/>
        </w:rPr>
        <w:t>.MaxValue</w:t>
      </w:r>
      <w:proofErr w:type="spellEnd"/>
      <w:r w:rsidRPr="00C1279E">
        <w:rPr>
          <w:rFonts w:ascii="Consolas" w:hAnsi="Consolas" w:cs="Consolas"/>
          <w:sz w:val="19"/>
          <w:szCs w:val="19"/>
        </w:rPr>
        <w:t>;</w:t>
      </w:r>
    </w:p>
    <w:p w:rsidR="00116F3D" w:rsidRPr="00116F3D" w:rsidRDefault="00116F3D" w:rsidP="00116F3D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16F3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16F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6F3D">
        <w:rPr>
          <w:rFonts w:ascii="Consolas" w:hAnsi="Consolas" w:cs="Consolas"/>
          <w:sz w:val="19"/>
          <w:szCs w:val="19"/>
        </w:rPr>
        <w:t>FetchMeaningfulWords</w:t>
      </w:r>
      <w:proofErr w:type="spellEnd"/>
      <w:r w:rsidRPr="00116F3D">
        <w:rPr>
          <w:rFonts w:ascii="Consolas" w:hAnsi="Consolas" w:cs="Consolas"/>
          <w:sz w:val="19"/>
          <w:szCs w:val="19"/>
        </w:rPr>
        <w:t>()</w:t>
      </w:r>
    </w:p>
    <w:p w:rsidR="00EF3B09" w:rsidRDefault="00EF3B09" w:rsidP="00EF3B09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Default="006B5178" w:rsidP="00EF3B09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Pr="00EF3B09" w:rsidRDefault="006B5178" w:rsidP="006B5178">
      <w:r>
        <w:t xml:space="preserve">Ze zbioru procedur </w:t>
      </w:r>
      <w:r w:rsidRPr="006329C7">
        <w:t xml:space="preserve">wczytywane są wagi słów, które zostały uznane za ważne i umiejscawiane się w macierzy </w:t>
      </w:r>
      <w:proofErr w:type="spellStart"/>
      <w:r w:rsidRPr="006329C7">
        <w:t>ProcedureMatrix</w:t>
      </w:r>
      <w:proofErr w:type="spellEnd"/>
      <w:r w:rsidRPr="006329C7">
        <w:t>. Wier</w:t>
      </w:r>
      <w:r w:rsidR="00AE5002" w:rsidRPr="006329C7">
        <w:t>sze te</w:t>
      </w:r>
      <w:r w:rsidR="00C16264">
        <w:t>j macierzy odpowiadają procedurom</w:t>
      </w:r>
      <w:r w:rsidR="00AE5002" w:rsidRPr="006329C7">
        <w:t>, kolumny słowom.</w:t>
      </w:r>
      <w:r w:rsidR="009A4506" w:rsidRPr="006329C7">
        <w:t xml:space="preserve"> Kolumny zgadzają się z tymi </w:t>
      </w:r>
      <w:r w:rsidR="00FE23FA" w:rsidRPr="006329C7">
        <w:t>zapisanymi</w:t>
      </w:r>
      <w:r w:rsidR="009A4506" w:rsidRPr="006329C7">
        <w:t xml:space="preserve"> w </w:t>
      </w:r>
      <w:proofErr w:type="spellStart"/>
      <w:r w:rsidR="009A4506" w:rsidRPr="006329C7">
        <w:t>MapWordToColumn</w:t>
      </w:r>
      <w:proofErr w:type="spellEnd"/>
      <w:r w:rsidR="009A4506" w:rsidRPr="006329C7">
        <w:t>.</w:t>
      </w:r>
      <w:r w:rsidR="006329C7" w:rsidRPr="006329C7">
        <w:t xml:space="preserve"> Dodatkowo</w:t>
      </w:r>
      <w:r w:rsidR="006329C7">
        <w:t xml:space="preserve"> tworzona jest mapa, która odwzorowuje wiersze macierzy na identyfikatory procedur w bazie danych – </w:t>
      </w:r>
      <w:proofErr w:type="spellStart"/>
      <w:r w:rsidR="006E3098" w:rsidRPr="006329C7">
        <w:t>MapRowToProcedureId</w:t>
      </w:r>
      <w:proofErr w:type="spellEnd"/>
      <w:r w:rsidR="00375700">
        <w:t>, tak by po uzyskaniu najlepszego dopasowania, można było zidentyfikować procedurę.</w:t>
      </w:r>
    </w:p>
    <w:p w:rsidR="006E3098" w:rsidRPr="006E3098" w:rsidRDefault="006E3098" w:rsidP="006E3098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E309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E3098"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 w:rsidRPr="006E3098">
        <w:rPr>
          <w:rFonts w:ascii="Consolas" w:hAnsi="Consolas" w:cs="Consolas"/>
          <w:sz w:val="19"/>
          <w:szCs w:val="19"/>
        </w:rPr>
        <w:t>ProcedureMatrix</w:t>
      </w:r>
      <w:proofErr w:type="spellEnd"/>
    </w:p>
    <w:p w:rsidR="006E3098" w:rsidRDefault="006E3098" w:rsidP="0043459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proofErr w:type="spellStart"/>
      <w:r w:rsidRPr="006E30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3098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6E3098">
        <w:rPr>
          <w:rFonts w:ascii="Consolas" w:hAnsi="Consolas" w:cs="Consolas"/>
          <w:sz w:val="19"/>
          <w:szCs w:val="19"/>
        </w:rPr>
        <w:t>MapRowToProcedureId</w:t>
      </w:r>
      <w:proofErr w:type="spellEnd"/>
    </w:p>
    <w:p w:rsid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E23FA" w:rsidRP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50FEF" w:rsidRDefault="00250FEF" w:rsidP="00250FEF">
      <w:r>
        <w:t xml:space="preserve">Ponieważ obliczenia cosinusów </w:t>
      </w:r>
      <w:proofErr w:type="spellStart"/>
      <w:r>
        <w:t>odywają</w:t>
      </w:r>
      <w:proofErr w:type="spellEnd"/>
      <w:r>
        <w:t xml:space="preserve"> się na typie podstawowym </w:t>
      </w:r>
      <w:proofErr w:type="spellStart"/>
      <w:r>
        <w:t>double</w:t>
      </w:r>
      <w:proofErr w:type="spellEnd"/>
      <w:r>
        <w:t xml:space="preserve"> </w:t>
      </w:r>
      <w:r w:rsidR="00112AB0">
        <w:t>powinny być one szybkie. Do ich wykonywania używany jest stworzona klasa</w:t>
      </w:r>
      <w:r w:rsidR="008153C7">
        <w:t xml:space="preserve"> </w:t>
      </w:r>
      <w:proofErr w:type="spellStart"/>
      <w:r w:rsidR="008153C7" w:rsidRPr="008153C7">
        <w:t>VectorOperations</w:t>
      </w:r>
      <w:proofErr w:type="spellEnd"/>
      <w:r w:rsidR="008153C7">
        <w:t xml:space="preserve">, która operuje na tablicach liczb zmiennoprzecinkowych podwójnej precyzji. </w:t>
      </w:r>
    </w:p>
    <w:p w:rsidR="00112AB0" w:rsidRDefault="00112AB0" w:rsidP="00112AB0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112AB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112A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2AB0">
        <w:rPr>
          <w:rFonts w:ascii="Consolas" w:hAnsi="Consolas" w:cs="Consolas"/>
          <w:color w:val="2B91AF"/>
          <w:sz w:val="19"/>
          <w:szCs w:val="19"/>
        </w:rPr>
        <w:t>VectorOperations</w:t>
      </w:r>
      <w:proofErr w:type="spellEnd"/>
    </w:p>
    <w:p w:rsidR="00112AB0" w:rsidRPr="00112AB0" w:rsidRDefault="00112AB0" w:rsidP="00112AB0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12AB0">
        <w:rPr>
          <w:rFonts w:ascii="Consolas" w:hAnsi="Consolas" w:cs="Consolas"/>
          <w:color w:val="2B91AF"/>
          <w:sz w:val="19"/>
          <w:szCs w:val="19"/>
          <w:lang w:val="en-US"/>
        </w:rPr>
        <w:t>VectorOperations</w:t>
      </w:r>
      <w:r>
        <w:rPr>
          <w:rFonts w:ascii="Consolas" w:hAnsi="Consolas" w:cs="Consolas"/>
          <w:sz w:val="19"/>
          <w:szCs w:val="19"/>
          <w:lang w:val="en-US"/>
        </w:rPr>
        <w:t>.</w:t>
      </w:r>
      <w:r w:rsidRPr="00112AB0">
        <w:rPr>
          <w:rFonts w:ascii="Consolas" w:hAnsi="Consolas" w:cs="Consolas"/>
          <w:sz w:val="19"/>
          <w:szCs w:val="19"/>
          <w:lang w:val="en-US"/>
        </w:rPr>
        <w:t>VectorsConsine</w:t>
      </w:r>
      <w:proofErr w:type="spellEnd"/>
      <w:r w:rsidRPr="00112AB0">
        <w:rPr>
          <w:rFonts w:ascii="Consolas" w:hAnsi="Consolas" w:cs="Consolas"/>
          <w:sz w:val="19"/>
          <w:szCs w:val="19"/>
          <w:lang w:val="en-US"/>
        </w:rPr>
        <w:t>(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[] v1,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>[] v2)</w:t>
      </w:r>
    </w:p>
    <w:p w:rsidR="00112AB0" w:rsidRPr="008E2ADD" w:rsidRDefault="00112AB0" w:rsidP="008E2AD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112AB0" w:rsidRPr="00112AB0" w:rsidRDefault="00112AB0" w:rsidP="00250FEF">
      <w:pPr>
        <w:rPr>
          <w:lang w:val="en-US"/>
        </w:rPr>
      </w:pPr>
    </w:p>
    <w:p w:rsidR="00955496" w:rsidRDefault="0037542F" w:rsidP="00E00D68">
      <w:pPr>
        <w:pStyle w:val="Nagwek1"/>
        <w:numPr>
          <w:ilvl w:val="0"/>
          <w:numId w:val="3"/>
        </w:numPr>
      </w:pPr>
      <w:r>
        <w:t xml:space="preserve">Szczegółowy </w:t>
      </w:r>
      <w:r w:rsidRPr="00E00D68">
        <w:t>opis</w:t>
      </w:r>
      <w:r>
        <w:t xml:space="preserve"> dostępu do bazy danych</w:t>
      </w:r>
    </w:p>
    <w:p w:rsidR="00BD0B8D" w:rsidRPr="00BD0B8D" w:rsidRDefault="00BD0B8D" w:rsidP="00BD0B8D"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commentRangeStart w:id="1"/>
      <w:proofErr w:type="spellStart"/>
      <w:r>
        <w:t>ble</w:t>
      </w:r>
      <w:commentRangeEnd w:id="1"/>
      <w:proofErr w:type="spellEnd"/>
      <w:r w:rsidR="00A316D4">
        <w:rPr>
          <w:rStyle w:val="Odwoaniedokomentarza"/>
        </w:rPr>
        <w:commentReference w:id="1"/>
      </w:r>
    </w:p>
    <w:p w:rsidR="0037542F" w:rsidRDefault="0037542F" w:rsidP="00E00D68">
      <w:pPr>
        <w:pStyle w:val="Nagwek1"/>
        <w:numPr>
          <w:ilvl w:val="0"/>
          <w:numId w:val="3"/>
        </w:numPr>
      </w:pPr>
      <w:bookmarkStart w:id="2" w:name="_Ref282977437"/>
      <w:r>
        <w:t>Sposób reprezentacji wiedzy</w:t>
      </w:r>
      <w:bookmarkEnd w:id="2"/>
    </w:p>
    <w:p w:rsidR="00957CA9" w:rsidRPr="00957CA9" w:rsidRDefault="00957CA9" w:rsidP="00957CA9"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commentRangeStart w:id="3"/>
      <w:proofErr w:type="spellStart"/>
      <w:r>
        <w:t>ble</w:t>
      </w:r>
      <w:commentRangeEnd w:id="3"/>
      <w:proofErr w:type="spellEnd"/>
      <w:r w:rsidR="007440C3">
        <w:rPr>
          <w:rStyle w:val="Odwoaniedokomentarza"/>
        </w:rPr>
        <w:commentReference w:id="3"/>
      </w:r>
      <w:r>
        <w:t xml:space="preserve">. </w:t>
      </w:r>
    </w:p>
    <w:sectPr w:rsidR="00957CA9" w:rsidRPr="0095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mek" w:date="2011-01-16T21:41:00Z" w:initials="t">
    <w:p w:rsidR="00A316D4" w:rsidRDefault="00A316D4">
      <w:pPr>
        <w:pStyle w:val="Tekstkomentarza"/>
      </w:pPr>
      <w:r>
        <w:rPr>
          <w:rStyle w:val="Odwoaniedokomentarza"/>
        </w:rPr>
        <w:annotationRef/>
      </w:r>
      <w:r>
        <w:t xml:space="preserve">Twoja część Karol </w:t>
      </w:r>
      <w:r>
        <w:sym w:font="Wingdings" w:char="F04A"/>
      </w:r>
    </w:p>
  </w:comment>
  <w:comment w:id="3" w:author="tomek" w:date="2011-01-16T21:15:00Z" w:initials="t">
    <w:p w:rsidR="007440C3" w:rsidRPr="00B62249" w:rsidRDefault="007440C3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proofErr w:type="spellStart"/>
      <w:r w:rsidRPr="00B62249">
        <w:rPr>
          <w:lang w:val="en-US"/>
        </w:rPr>
        <w:t>Tutaj</w:t>
      </w:r>
      <w:proofErr w:type="spellEnd"/>
      <w:r w:rsidRPr="00B62249">
        <w:rPr>
          <w:lang w:val="en-US"/>
        </w:rPr>
        <w:t xml:space="preserve"> </w:t>
      </w:r>
      <w:proofErr w:type="spellStart"/>
      <w:r w:rsidRPr="00B62249">
        <w:rPr>
          <w:lang w:val="en-US"/>
        </w:rPr>
        <w:t>należy</w:t>
      </w:r>
      <w:proofErr w:type="spellEnd"/>
      <w:r w:rsidRPr="00B62249">
        <w:rPr>
          <w:lang w:val="en-US"/>
        </w:rPr>
        <w:t xml:space="preserve"> </w:t>
      </w:r>
      <w:proofErr w:type="spellStart"/>
      <w:r w:rsidRPr="00B62249">
        <w:rPr>
          <w:lang w:val="en-US"/>
        </w:rPr>
        <w:t>opisać</w:t>
      </w:r>
      <w:proofErr w:type="spellEnd"/>
      <w:r w:rsidRPr="00B62249">
        <w:rPr>
          <w:lang w:val="en-US"/>
        </w:rPr>
        <w:t>:</w:t>
      </w:r>
    </w:p>
    <w:p w:rsidR="007440C3" w:rsidRPr="00B62249" w:rsidRDefault="007440C3">
      <w:pPr>
        <w:pStyle w:val="Tekstkomentarza"/>
        <w:rPr>
          <w:lang w:val="en-US"/>
        </w:rPr>
      </w:pPr>
      <w:proofErr w:type="spellStart"/>
      <w:r w:rsidRPr="00B62249">
        <w:rPr>
          <w:lang w:val="en-US"/>
        </w:rPr>
        <w:t>AllCases,Cases</w:t>
      </w:r>
      <w:proofErr w:type="spellEnd"/>
      <w:r w:rsidRPr="00B62249">
        <w:rPr>
          <w:lang w:val="en-US"/>
        </w:rPr>
        <w:t xml:space="preserve">, </w:t>
      </w:r>
      <w:proofErr w:type="spellStart"/>
      <w:r w:rsidRPr="00B62249">
        <w:rPr>
          <w:lang w:val="en-US"/>
        </w:rPr>
        <w:t>Procedures,AllProcedure</w:t>
      </w:r>
      <w:proofErr w:type="spellEnd"/>
      <w:r w:rsidRPr="00B62249">
        <w:rPr>
          <w:lang w:val="en-US"/>
        </w:rPr>
        <w:t xml:space="preserve">, Decision </w:t>
      </w:r>
      <w:proofErr w:type="spellStart"/>
      <w:r w:rsidRPr="00B62249">
        <w:rPr>
          <w:lang w:val="en-US"/>
        </w:rPr>
        <w:t>itd</w:t>
      </w:r>
      <w:proofErr w:type="spellEnd"/>
      <w:r w:rsidRPr="00B62249">
        <w:rPr>
          <w:lang w:val="en-US"/>
        </w:rP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D02"/>
    <w:multiLevelType w:val="hybridMultilevel"/>
    <w:tmpl w:val="A216D268"/>
    <w:lvl w:ilvl="0" w:tplc="A2CAAE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344E0"/>
    <w:multiLevelType w:val="hybridMultilevel"/>
    <w:tmpl w:val="0CA0C2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737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E04A02"/>
    <w:multiLevelType w:val="hybridMultilevel"/>
    <w:tmpl w:val="0130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B35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8C73D4"/>
    <w:multiLevelType w:val="hybridMultilevel"/>
    <w:tmpl w:val="A1F4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222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3171DE"/>
    <w:multiLevelType w:val="hybridMultilevel"/>
    <w:tmpl w:val="1E9E1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E157B"/>
    <w:multiLevelType w:val="hybridMultilevel"/>
    <w:tmpl w:val="633C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3209"/>
    <w:multiLevelType w:val="hybridMultilevel"/>
    <w:tmpl w:val="6276C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A5AF9"/>
    <w:multiLevelType w:val="hybridMultilevel"/>
    <w:tmpl w:val="A24CD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FC"/>
    <w:rsid w:val="000D1C5C"/>
    <w:rsid w:val="00112AB0"/>
    <w:rsid w:val="00116F3D"/>
    <w:rsid w:val="001E5EA9"/>
    <w:rsid w:val="00250FEF"/>
    <w:rsid w:val="00257F8A"/>
    <w:rsid w:val="002D34A4"/>
    <w:rsid w:val="002D69F6"/>
    <w:rsid w:val="002E0BC6"/>
    <w:rsid w:val="00332C06"/>
    <w:rsid w:val="0037542F"/>
    <w:rsid w:val="00375700"/>
    <w:rsid w:val="00434595"/>
    <w:rsid w:val="0047199D"/>
    <w:rsid w:val="00485DC0"/>
    <w:rsid w:val="004A457C"/>
    <w:rsid w:val="005162FC"/>
    <w:rsid w:val="00583547"/>
    <w:rsid w:val="005E7359"/>
    <w:rsid w:val="00614714"/>
    <w:rsid w:val="006329C7"/>
    <w:rsid w:val="006B5178"/>
    <w:rsid w:val="006E3098"/>
    <w:rsid w:val="007440C3"/>
    <w:rsid w:val="007C486C"/>
    <w:rsid w:val="007E3C98"/>
    <w:rsid w:val="008153C7"/>
    <w:rsid w:val="00822172"/>
    <w:rsid w:val="008E2ADD"/>
    <w:rsid w:val="00955496"/>
    <w:rsid w:val="00957CA9"/>
    <w:rsid w:val="009A4506"/>
    <w:rsid w:val="00A26ADD"/>
    <w:rsid w:val="00A316D4"/>
    <w:rsid w:val="00AE5002"/>
    <w:rsid w:val="00B62249"/>
    <w:rsid w:val="00B87F79"/>
    <w:rsid w:val="00BC0D41"/>
    <w:rsid w:val="00BD0B8D"/>
    <w:rsid w:val="00C1279E"/>
    <w:rsid w:val="00C16264"/>
    <w:rsid w:val="00C63B23"/>
    <w:rsid w:val="00D20779"/>
    <w:rsid w:val="00D54596"/>
    <w:rsid w:val="00DD6FB9"/>
    <w:rsid w:val="00E00D68"/>
    <w:rsid w:val="00E23056"/>
    <w:rsid w:val="00EF3B09"/>
    <w:rsid w:val="00F512F8"/>
    <w:rsid w:val="00FB72F1"/>
    <w:rsid w:val="00FC5E81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D68"/>
  </w:style>
  <w:style w:type="paragraph" w:styleId="Nagwek1">
    <w:name w:val="heading 1"/>
    <w:basedOn w:val="Normalny"/>
    <w:next w:val="Normalny"/>
    <w:link w:val="Nagwek1Znak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E00D6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7C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7CA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7C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7CA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00D6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0D6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ytu"/>
    <w:rsid w:val="00E00D68"/>
    <w:rPr>
      <w:b/>
      <w:cap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00D68"/>
    <w:rPr>
      <w:b/>
      <w:bCs/>
    </w:rPr>
  </w:style>
  <w:style w:type="character" w:styleId="Uwydatnienie">
    <w:name w:val="Emphasis"/>
    <w:basedOn w:val="Domylnaczcionkaakapitu"/>
    <w:uiPriority w:val="20"/>
    <w:qFormat/>
    <w:rsid w:val="00E00D68"/>
    <w:rPr>
      <w:i/>
      <w:iCs/>
    </w:rPr>
  </w:style>
  <w:style w:type="paragraph" w:styleId="Bezodstpw">
    <w:name w:val="No Spacing"/>
    <w:link w:val="BezodstpwZnak"/>
    <w:uiPriority w:val="1"/>
    <w:qFormat/>
    <w:rsid w:val="00E00D6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00D68"/>
  </w:style>
  <w:style w:type="paragraph" w:styleId="Cytat">
    <w:name w:val="Quote"/>
    <w:basedOn w:val="Normalny"/>
    <w:next w:val="Normalny"/>
    <w:link w:val="CytatZnak"/>
    <w:uiPriority w:val="29"/>
    <w:qFormat/>
    <w:rsid w:val="00E00D6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00D6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0D68"/>
    <w:rPr>
      <w:b/>
      <w:bCs/>
      <w:i/>
      <w:iCs/>
      <w:color w:val="4E67C8" w:themeColor="accent1"/>
    </w:rPr>
  </w:style>
  <w:style w:type="character" w:styleId="Wyrnienieintensywne">
    <w:name w:val="Intense Emphasis"/>
    <w:basedOn w:val="Domylnaczcionkaakapitu"/>
    <w:uiPriority w:val="21"/>
    <w:qFormat/>
    <w:rsid w:val="00E00D68"/>
    <w:rPr>
      <w:b/>
      <w:bCs/>
      <w:i/>
      <w:iCs/>
      <w:color w:val="4E67C8" w:themeColor="accent1"/>
    </w:rPr>
  </w:style>
  <w:style w:type="character" w:styleId="Odwoaniedelikatne">
    <w:name w:val="Subtle Reference"/>
    <w:basedOn w:val="Domylnaczcionkaakapitu"/>
    <w:uiPriority w:val="31"/>
    <w:qFormat/>
    <w:rsid w:val="00E00D68"/>
    <w:rPr>
      <w:smallCaps/>
      <w:color w:val="5ECCF3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00D68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00D6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D68"/>
  </w:style>
  <w:style w:type="paragraph" w:styleId="Nagwek1">
    <w:name w:val="heading 1"/>
    <w:basedOn w:val="Normalny"/>
    <w:next w:val="Normalny"/>
    <w:link w:val="Nagwek1Znak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E00D6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7C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7CA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7C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7CA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00D6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0D6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ytu"/>
    <w:rsid w:val="00E00D68"/>
    <w:rPr>
      <w:b/>
      <w:cap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00D68"/>
    <w:rPr>
      <w:b/>
      <w:bCs/>
    </w:rPr>
  </w:style>
  <w:style w:type="character" w:styleId="Uwydatnienie">
    <w:name w:val="Emphasis"/>
    <w:basedOn w:val="Domylnaczcionkaakapitu"/>
    <w:uiPriority w:val="20"/>
    <w:qFormat/>
    <w:rsid w:val="00E00D68"/>
    <w:rPr>
      <w:i/>
      <w:iCs/>
    </w:rPr>
  </w:style>
  <w:style w:type="paragraph" w:styleId="Bezodstpw">
    <w:name w:val="No Spacing"/>
    <w:link w:val="BezodstpwZnak"/>
    <w:uiPriority w:val="1"/>
    <w:qFormat/>
    <w:rsid w:val="00E00D6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00D68"/>
  </w:style>
  <w:style w:type="paragraph" w:styleId="Cytat">
    <w:name w:val="Quote"/>
    <w:basedOn w:val="Normalny"/>
    <w:next w:val="Normalny"/>
    <w:link w:val="CytatZnak"/>
    <w:uiPriority w:val="29"/>
    <w:qFormat/>
    <w:rsid w:val="00E00D6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00D6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0D68"/>
    <w:rPr>
      <w:b/>
      <w:bCs/>
      <w:i/>
      <w:iCs/>
      <w:color w:val="4E67C8" w:themeColor="accent1"/>
    </w:rPr>
  </w:style>
  <w:style w:type="character" w:styleId="Wyrnienieintensywne">
    <w:name w:val="Intense Emphasis"/>
    <w:basedOn w:val="Domylnaczcionkaakapitu"/>
    <w:uiPriority w:val="21"/>
    <w:qFormat/>
    <w:rsid w:val="00E00D68"/>
    <w:rPr>
      <w:b/>
      <w:bCs/>
      <w:i/>
      <w:iCs/>
      <w:color w:val="4E67C8" w:themeColor="accent1"/>
    </w:rPr>
  </w:style>
  <w:style w:type="character" w:styleId="Odwoaniedelikatne">
    <w:name w:val="Subtle Reference"/>
    <w:basedOn w:val="Domylnaczcionkaakapitu"/>
    <w:uiPriority w:val="31"/>
    <w:qFormat/>
    <w:rsid w:val="00E00D68"/>
    <w:rPr>
      <w:smallCaps/>
      <w:color w:val="5ECCF3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00D68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00D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Aerodynamiczny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B6C63-C87C-437E-A7CB-4DC32E16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363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51</cp:revision>
  <dcterms:created xsi:type="dcterms:W3CDTF">2011-01-16T20:05:00Z</dcterms:created>
  <dcterms:modified xsi:type="dcterms:W3CDTF">2011-01-16T21:21:00Z</dcterms:modified>
</cp:coreProperties>
</file>