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EC3F" w14:textId="77777777" w:rsidR="00BD5259" w:rsidRPr="002F2EE3" w:rsidRDefault="00000000">
      <w:pPr>
        <w:jc w:val="center"/>
        <w:rPr>
          <w:lang w:val="es-CO"/>
        </w:rPr>
      </w:pPr>
      <w:r w:rsidRPr="002F2EE3">
        <w:rPr>
          <w:b/>
          <w:color w:val="087A67"/>
          <w:sz w:val="44"/>
          <w:lang w:val="es-CO"/>
        </w:rPr>
        <w:t>MANUAL DE USUARIO</w:t>
      </w:r>
      <w:r w:rsidRPr="002F2EE3">
        <w:rPr>
          <w:b/>
          <w:color w:val="087A67"/>
          <w:sz w:val="44"/>
          <w:lang w:val="es-CO"/>
        </w:rPr>
        <w:br/>
      </w:r>
      <w:r w:rsidRPr="002F2EE3">
        <w:rPr>
          <w:b/>
          <w:sz w:val="36"/>
          <w:lang w:val="es-CO"/>
        </w:rPr>
        <w:t>Módulo Gestión de Pedidos</w:t>
      </w:r>
    </w:p>
    <w:p w14:paraId="7B63CBD4" w14:textId="77777777" w:rsidR="00BD5259" w:rsidRPr="002F2EE3" w:rsidRDefault="00000000">
      <w:pPr>
        <w:jc w:val="center"/>
        <w:rPr>
          <w:lang w:val="es-CO"/>
        </w:rPr>
      </w:pPr>
      <w:r w:rsidRPr="002F2EE3">
        <w:rPr>
          <w:i/>
          <w:lang w:val="es-CO"/>
        </w:rPr>
        <w:t>oBoticario Belleza a tu Medida - Versión 1.0</w:t>
      </w:r>
    </w:p>
    <w:p w14:paraId="3E8F84E5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Objetivo: orientar al propietario, administrador y equipo comercial autorizado en la consulta, búsqueda, seguimiento y revisión detallada de pedidos dentro del panel interno.</w:t>
      </w:r>
    </w:p>
    <w:p w14:paraId="22EA1FEF" w14:textId="77777777" w:rsidR="00BD5259" w:rsidRDefault="00000000">
      <w:pPr>
        <w:pStyle w:val="Ttulo1"/>
      </w:pPr>
      <w:r>
        <w:t>1. Vista general del módulo</w:t>
      </w:r>
    </w:p>
    <w:p w14:paraId="0AD7C608" w14:textId="77777777" w:rsidR="00BD5259" w:rsidRDefault="00000000">
      <w:r>
        <w:rPr>
          <w:noProof/>
        </w:rPr>
        <w:drawing>
          <wp:inline distT="0" distB="0" distL="0" distR="0" wp14:anchorId="04F56FEA" wp14:editId="56D31A7B">
            <wp:extent cx="6309360" cy="49669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03551e-5209-463d-a75c-4b7929cfead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6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C8D9" w14:textId="77777777" w:rsidR="00BD5259" w:rsidRPr="002F2EE3" w:rsidRDefault="00000000">
      <w:pPr>
        <w:jc w:val="center"/>
        <w:rPr>
          <w:lang w:val="es-CO"/>
        </w:rPr>
      </w:pPr>
      <w:r w:rsidRPr="002F2EE3">
        <w:rPr>
          <w:i/>
          <w:lang w:val="es-CO"/>
        </w:rPr>
        <w:t>Figura 1. Vista actual del módulo Gestión de pedidos.</w:t>
      </w:r>
    </w:p>
    <w:p w14:paraId="0829D931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La pantalla concentra indicadores de estado, alertas de seguimiento, filtros de búsqueda y una lista de pedidos. En la captura, el usuario aparece como Propietario y puede consultar todos los pedidos.</w:t>
      </w:r>
    </w:p>
    <w:p w14:paraId="63829930" w14:textId="77777777" w:rsidR="002F2EE3" w:rsidRPr="002F2EE3" w:rsidRDefault="002F2EE3">
      <w:pPr>
        <w:rPr>
          <w:rFonts w:asciiTheme="majorHAnsi" w:eastAsiaTheme="majorEastAsia" w:hAnsiTheme="majorHAnsi" w:cstheme="majorBidi"/>
          <w:b/>
          <w:bCs/>
          <w:color w:val="087A67"/>
          <w:sz w:val="28"/>
          <w:szCs w:val="28"/>
          <w:lang w:val="es-CO"/>
        </w:rPr>
      </w:pPr>
      <w:r w:rsidRPr="002F2EE3">
        <w:rPr>
          <w:lang w:val="es-CO"/>
        </w:rPr>
        <w:br w:type="page"/>
      </w:r>
    </w:p>
    <w:p w14:paraId="487DF4A8" w14:textId="19155C4C" w:rsidR="00BD5259" w:rsidRPr="002F2EE3" w:rsidRDefault="00000000">
      <w:pPr>
        <w:pStyle w:val="Ttulo1"/>
        <w:rPr>
          <w:lang w:val="es-CO"/>
        </w:rPr>
      </w:pPr>
      <w:r w:rsidRPr="002F2EE3">
        <w:rPr>
          <w:lang w:val="es-CO"/>
        </w:rPr>
        <w:lastRenderedPageBreak/>
        <w:t>2. Encabezado y permisos</w:t>
      </w:r>
    </w:p>
    <w:p w14:paraId="231FB24A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En la parte superior se muestra el usuario autenticado y su rol. El texto de permisos informa el alcance de consulta. El acceso real depende del rol y de las políticas de seguridad configuradas en Supabase.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5259" w14:paraId="5399CE07" w14:textId="77777777">
        <w:trPr>
          <w:jc w:val="center"/>
        </w:trPr>
        <w:tc>
          <w:tcPr>
            <w:tcW w:w="5112" w:type="dxa"/>
          </w:tcPr>
          <w:p w14:paraId="120791E2" w14:textId="77777777" w:rsidR="00BD5259" w:rsidRDefault="00000000">
            <w:r>
              <w:t>Elemento</w:t>
            </w:r>
          </w:p>
        </w:tc>
        <w:tc>
          <w:tcPr>
            <w:tcW w:w="5112" w:type="dxa"/>
          </w:tcPr>
          <w:p w14:paraId="47744C24" w14:textId="77777777" w:rsidR="00BD5259" w:rsidRDefault="00000000">
            <w:r>
              <w:t>Uso</w:t>
            </w:r>
          </w:p>
        </w:tc>
      </w:tr>
      <w:tr w:rsidR="00BD5259" w:rsidRPr="002F2EE3" w14:paraId="67A13750" w14:textId="77777777">
        <w:trPr>
          <w:jc w:val="center"/>
        </w:trPr>
        <w:tc>
          <w:tcPr>
            <w:tcW w:w="5112" w:type="dxa"/>
          </w:tcPr>
          <w:p w14:paraId="4E81D149" w14:textId="77777777" w:rsidR="00BD5259" w:rsidRDefault="00000000">
            <w:r>
              <w:t>Nombre del usuario</w:t>
            </w:r>
          </w:p>
        </w:tc>
        <w:tc>
          <w:tcPr>
            <w:tcW w:w="5112" w:type="dxa"/>
          </w:tcPr>
          <w:p w14:paraId="6546C931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Permite confirmar con qué cuenta se está trabajando.</w:t>
            </w:r>
          </w:p>
        </w:tc>
      </w:tr>
      <w:tr w:rsidR="00BD5259" w:rsidRPr="002F2EE3" w14:paraId="25DE3EA1" w14:textId="77777777">
        <w:trPr>
          <w:jc w:val="center"/>
        </w:trPr>
        <w:tc>
          <w:tcPr>
            <w:tcW w:w="5112" w:type="dxa"/>
          </w:tcPr>
          <w:p w14:paraId="2ED3E216" w14:textId="77777777" w:rsidR="00BD5259" w:rsidRDefault="00000000">
            <w:r>
              <w:t>Rol</w:t>
            </w:r>
          </w:p>
        </w:tc>
        <w:tc>
          <w:tcPr>
            <w:tcW w:w="5112" w:type="dxa"/>
          </w:tcPr>
          <w:p w14:paraId="119540A9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Define el alcance funcional del usuario dentro del panel.</w:t>
            </w:r>
          </w:p>
        </w:tc>
      </w:tr>
      <w:tr w:rsidR="00BD5259" w:rsidRPr="002F2EE3" w14:paraId="2DE55FA7" w14:textId="77777777">
        <w:trPr>
          <w:jc w:val="center"/>
        </w:trPr>
        <w:tc>
          <w:tcPr>
            <w:tcW w:w="5112" w:type="dxa"/>
          </w:tcPr>
          <w:p w14:paraId="5A1578E8" w14:textId="77777777" w:rsidR="00BD5259" w:rsidRDefault="00000000">
            <w:r>
              <w:t>Permiso visible</w:t>
            </w:r>
          </w:p>
        </w:tc>
        <w:tc>
          <w:tcPr>
            <w:tcW w:w="5112" w:type="dxa"/>
          </w:tcPr>
          <w:p w14:paraId="04CC54FF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Resume si puede consultar todos los pedidos o únicamente los asignados.</w:t>
            </w:r>
          </w:p>
        </w:tc>
      </w:tr>
    </w:tbl>
    <w:p w14:paraId="5393592B" w14:textId="77777777" w:rsidR="00BD5259" w:rsidRPr="002F2EE3" w:rsidRDefault="00000000">
      <w:pPr>
        <w:pStyle w:val="Ttulo1"/>
        <w:rPr>
          <w:lang w:val="es-CO"/>
        </w:rPr>
      </w:pPr>
      <w:r w:rsidRPr="002F2EE3">
        <w:rPr>
          <w:lang w:val="es-CO"/>
        </w:rPr>
        <w:t>3. Indicadores principales</w:t>
      </w:r>
    </w:p>
    <w:p w14:paraId="56D095BF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Las tarjetas superiores permiten conocer rápidamente cuántos pedidos se encuentran en cada estado:</w:t>
      </w:r>
    </w:p>
    <w:p w14:paraId="1B0D9309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Solicitados: pedidos recibidos que todavía no han avanzado a gestión.</w:t>
      </w:r>
    </w:p>
    <w:p w14:paraId="72CE8128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En gestión: pedidos que ya están siendo atendidos.</w:t>
      </w:r>
    </w:p>
    <w:p w14:paraId="773DC0E8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Confirmados: pedidos cuya operación fue confirmada.</w:t>
      </w:r>
    </w:p>
    <w:p w14:paraId="171E7B58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Cancelados: pedidos cerrados por cancelación.</w:t>
      </w:r>
    </w:p>
    <w:p w14:paraId="076EAA93" w14:textId="77777777" w:rsidR="00BD5259" w:rsidRPr="002F2EE3" w:rsidRDefault="00000000">
      <w:pPr>
        <w:pStyle w:val="Ttulo1"/>
        <w:rPr>
          <w:lang w:val="es-CO"/>
        </w:rPr>
      </w:pPr>
      <w:r w:rsidRPr="002F2EE3">
        <w:rPr>
          <w:lang w:val="es-CO"/>
        </w:rPr>
        <w:t>4. Alertas de seguimiento</w:t>
      </w:r>
    </w:p>
    <w:p w14:paraId="3B928772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Debajo de los estados aparecen alertas operativas:</w:t>
      </w:r>
    </w:p>
    <w:p w14:paraId="7F62E32C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Vencidos: pedidos cuya fecha o compromiso de seguimiento ya pasó.</w:t>
      </w:r>
    </w:p>
    <w:p w14:paraId="0FB2091F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Vencen hoy: requieren atención durante el día.</w:t>
      </w:r>
    </w:p>
    <w:p w14:paraId="3C14A0BC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Próximos: tienen un seguimiento programado cercano.</w:t>
      </w:r>
    </w:p>
    <w:p w14:paraId="7E672828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Sin seguimiento: no tienen una próxima acción registrada y requieren revisión.</w:t>
      </w:r>
    </w:p>
    <w:p w14:paraId="567C7AE5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Estas alertas ayudan a evitar que una solicitud quede olvidada. En la captura existe 1 pedido sin seguimiento.</w:t>
      </w:r>
    </w:p>
    <w:p w14:paraId="0083807B" w14:textId="77777777" w:rsidR="00BD5259" w:rsidRPr="002F2EE3" w:rsidRDefault="00000000">
      <w:pPr>
        <w:pStyle w:val="Ttulo1"/>
        <w:pageBreakBefore/>
        <w:rPr>
          <w:lang w:val="es-CO"/>
        </w:rPr>
      </w:pPr>
      <w:r w:rsidRPr="002F2EE3">
        <w:rPr>
          <w:lang w:val="es-CO"/>
        </w:rPr>
        <w:lastRenderedPageBreak/>
        <w:t>5. Buscar y filtrar</w:t>
      </w:r>
    </w:p>
    <w:p w14:paraId="4FE4A7A1" w14:textId="77777777" w:rsidR="00BD5259" w:rsidRDefault="00000000">
      <w:r w:rsidRPr="002F2EE3">
        <w:rPr>
          <w:lang w:val="es-CO"/>
        </w:rPr>
        <w:t xml:space="preserve">El bloque Buscar y filtrar permite reducir la lista de pedidos. </w:t>
      </w:r>
      <w:r>
        <w:t>Puede combinar varios criterios.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D5259" w14:paraId="0A9A196B" w14:textId="77777777">
        <w:trPr>
          <w:jc w:val="center"/>
        </w:trPr>
        <w:tc>
          <w:tcPr>
            <w:tcW w:w="5112" w:type="dxa"/>
          </w:tcPr>
          <w:p w14:paraId="11FFA721" w14:textId="77777777" w:rsidR="00BD5259" w:rsidRDefault="00000000">
            <w:r>
              <w:t>Filtro</w:t>
            </w:r>
          </w:p>
        </w:tc>
        <w:tc>
          <w:tcPr>
            <w:tcW w:w="5112" w:type="dxa"/>
          </w:tcPr>
          <w:p w14:paraId="17BB618D" w14:textId="77777777" w:rsidR="00BD5259" w:rsidRDefault="00000000">
            <w:r>
              <w:t>Función</w:t>
            </w:r>
          </w:p>
        </w:tc>
      </w:tr>
      <w:tr w:rsidR="00BD5259" w:rsidRPr="002F2EE3" w14:paraId="3740B0FB" w14:textId="77777777">
        <w:trPr>
          <w:jc w:val="center"/>
        </w:trPr>
        <w:tc>
          <w:tcPr>
            <w:tcW w:w="5112" w:type="dxa"/>
          </w:tcPr>
          <w:p w14:paraId="54CDE461" w14:textId="77777777" w:rsidR="00BD5259" w:rsidRDefault="00000000">
            <w:r>
              <w:t>Número, cliente o vendedor</w:t>
            </w:r>
          </w:p>
        </w:tc>
        <w:tc>
          <w:tcPr>
            <w:tcW w:w="5112" w:type="dxa"/>
          </w:tcPr>
          <w:p w14:paraId="79BF3427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Localiza pedidos por datos principales. En el ejemplo se busca 0001.</w:t>
            </w:r>
          </w:p>
        </w:tc>
      </w:tr>
      <w:tr w:rsidR="00BD5259" w:rsidRPr="002F2EE3" w14:paraId="2CDEEC87" w14:textId="77777777">
        <w:trPr>
          <w:jc w:val="center"/>
        </w:trPr>
        <w:tc>
          <w:tcPr>
            <w:tcW w:w="5112" w:type="dxa"/>
          </w:tcPr>
          <w:p w14:paraId="47D26DEA" w14:textId="77777777" w:rsidR="00BD5259" w:rsidRDefault="00000000">
            <w:r>
              <w:t>Estado</w:t>
            </w:r>
          </w:p>
        </w:tc>
        <w:tc>
          <w:tcPr>
            <w:tcW w:w="5112" w:type="dxa"/>
          </w:tcPr>
          <w:p w14:paraId="6ECF96F3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Filtra por estado operativo del pedido.</w:t>
            </w:r>
          </w:p>
        </w:tc>
      </w:tr>
      <w:tr w:rsidR="00BD5259" w:rsidRPr="002F2EE3" w14:paraId="5DE832D7" w14:textId="77777777">
        <w:trPr>
          <w:jc w:val="center"/>
        </w:trPr>
        <w:tc>
          <w:tcPr>
            <w:tcW w:w="5112" w:type="dxa"/>
          </w:tcPr>
          <w:p w14:paraId="7F24C171" w14:textId="77777777" w:rsidR="00BD5259" w:rsidRDefault="00000000">
            <w:r>
              <w:t>Atención</w:t>
            </w:r>
          </w:p>
        </w:tc>
        <w:tc>
          <w:tcPr>
            <w:tcW w:w="5112" w:type="dxa"/>
          </w:tcPr>
          <w:p w14:paraId="401E1A6A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Permite revisar pedidos vencidos, próximos o sin seguimiento.</w:t>
            </w:r>
          </w:p>
        </w:tc>
      </w:tr>
      <w:tr w:rsidR="00BD5259" w:rsidRPr="002F2EE3" w14:paraId="35297781" w14:textId="77777777">
        <w:trPr>
          <w:jc w:val="center"/>
        </w:trPr>
        <w:tc>
          <w:tcPr>
            <w:tcW w:w="5112" w:type="dxa"/>
          </w:tcPr>
          <w:p w14:paraId="2FF3563F" w14:textId="77777777" w:rsidR="00BD5259" w:rsidRDefault="00000000">
            <w:r>
              <w:t>Vendedor</w:t>
            </w:r>
          </w:p>
        </w:tc>
        <w:tc>
          <w:tcPr>
            <w:tcW w:w="5112" w:type="dxa"/>
          </w:tcPr>
          <w:p w14:paraId="25407732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Restringe los resultados a un vendedor determinado cuando el rol lo permite.</w:t>
            </w:r>
          </w:p>
        </w:tc>
      </w:tr>
      <w:tr w:rsidR="00BD5259" w:rsidRPr="002F2EE3" w14:paraId="5641E834" w14:textId="77777777">
        <w:trPr>
          <w:jc w:val="center"/>
        </w:trPr>
        <w:tc>
          <w:tcPr>
            <w:tcW w:w="5112" w:type="dxa"/>
          </w:tcPr>
          <w:p w14:paraId="12DA6E80" w14:textId="77777777" w:rsidR="00BD5259" w:rsidRDefault="00000000">
            <w:r>
              <w:t>Periodo</w:t>
            </w:r>
          </w:p>
        </w:tc>
        <w:tc>
          <w:tcPr>
            <w:tcW w:w="5112" w:type="dxa"/>
          </w:tcPr>
          <w:p w14:paraId="60CDE7C9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Limita los resultados al intervalo temporal seleccionado.</w:t>
            </w:r>
          </w:p>
        </w:tc>
      </w:tr>
    </w:tbl>
    <w:p w14:paraId="3975F918" w14:textId="77777777" w:rsidR="00BD5259" w:rsidRPr="002F2EE3" w:rsidRDefault="00000000">
      <w:pPr>
        <w:pStyle w:val="Ttulo1"/>
        <w:rPr>
          <w:lang w:val="es-CO"/>
        </w:rPr>
      </w:pPr>
      <w:r w:rsidRPr="002F2EE3">
        <w:rPr>
          <w:lang w:val="es-CO"/>
        </w:rPr>
        <w:t>6. Lista compacta de pedidos</w:t>
      </w:r>
    </w:p>
    <w:p w14:paraId="7DE1DE43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Cada resultado muestra primero un resumen para evitar una pantalla excesivamente larga. El resumen incluye número de pedido, estado, cliente, vendedor, fecha y valor. El control ubicado a la derecha permite expandir o contraer el detalle.</w:t>
      </w:r>
    </w:p>
    <w:p w14:paraId="5D18BAA8" w14:textId="77777777" w:rsidR="00BD5259" w:rsidRPr="002F2EE3" w:rsidRDefault="00000000">
      <w:pPr>
        <w:pStyle w:val="Ttulo1"/>
        <w:rPr>
          <w:lang w:val="es-CO"/>
        </w:rPr>
      </w:pPr>
      <w:r w:rsidRPr="002F2EE3">
        <w:rPr>
          <w:lang w:val="es-CO"/>
        </w:rPr>
        <w:t>7. Detalle del pedido</w:t>
      </w:r>
    </w:p>
    <w:p w14:paraId="18BDA4DD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Al expandir un pedido se puede revisar la información operativa disponible:</w:t>
      </w:r>
    </w:p>
    <w:p w14:paraId="3E6A5FFE" w14:textId="77777777" w:rsidR="00BD5259" w:rsidRDefault="00000000">
      <w:pPr>
        <w:pStyle w:val="Listaconvietas"/>
      </w:pPr>
      <w:r>
        <w:t>Número único del pedido.</w:t>
      </w:r>
    </w:p>
    <w:p w14:paraId="11F16579" w14:textId="77777777" w:rsidR="00BD5259" w:rsidRDefault="00000000">
      <w:pPr>
        <w:pStyle w:val="Listaconvietas"/>
      </w:pPr>
      <w:r>
        <w:t>Estado actual.</w:t>
      </w:r>
    </w:p>
    <w:p w14:paraId="74CE9065" w14:textId="77777777" w:rsidR="00BD5259" w:rsidRDefault="00000000">
      <w:pPr>
        <w:pStyle w:val="Listaconvietas"/>
      </w:pPr>
      <w:r>
        <w:t>Cliente y teléfono registrado.</w:t>
      </w:r>
    </w:p>
    <w:p w14:paraId="338670CC" w14:textId="77777777" w:rsidR="00BD5259" w:rsidRDefault="00000000">
      <w:pPr>
        <w:pStyle w:val="Listaconvietas"/>
      </w:pPr>
      <w:r>
        <w:t>Ciudad.</w:t>
      </w:r>
    </w:p>
    <w:p w14:paraId="47A2108F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Canal y campaña de origen.</w:t>
      </w:r>
    </w:p>
    <w:p w14:paraId="2F621E9C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Fecha y hora de Colombia.</w:t>
      </w:r>
    </w:p>
    <w:p w14:paraId="623D0649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Vendedor de prueba/origen y responsable.</w:t>
      </w:r>
    </w:p>
    <w:p w14:paraId="5A270086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Productos, clasificación (por ejemplo Principal), SKU, cantidad y precio.</w:t>
      </w:r>
    </w:p>
    <w:p w14:paraId="254C0500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Subtotal, descuento, envío y total cuando estén disponibles.</w:t>
      </w:r>
    </w:p>
    <w:p w14:paraId="70688F30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Historial de estados, responsable, rol, observaciones y motivo de cancelación cuando corresponda.</w:t>
      </w:r>
    </w:p>
    <w:p w14:paraId="764A1B7F" w14:textId="77777777" w:rsidR="00BD5259" w:rsidRPr="002F2EE3" w:rsidRDefault="00000000">
      <w:pPr>
        <w:pStyle w:val="Ttulo1"/>
        <w:rPr>
          <w:lang w:val="es-CO"/>
        </w:rPr>
      </w:pPr>
      <w:r w:rsidRPr="002F2EE3">
        <w:rPr>
          <w:lang w:val="es-CO"/>
        </w:rPr>
        <w:t>8. Procedimiento recomendado de uso</w:t>
      </w:r>
    </w:p>
    <w:p w14:paraId="140DC91B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1. Ingresar al panel con una cuenta autorizada.</w:t>
      </w:r>
    </w:p>
    <w:p w14:paraId="6FE8CEEC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2. Revisar primero las tarjetas de estado y las alertas de atención.</w:t>
      </w:r>
    </w:p>
    <w:p w14:paraId="515723D4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3. Usar la búsqueda o filtros para localizar el pedido requerido.</w:t>
      </w:r>
    </w:p>
    <w:p w14:paraId="17064BAB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4. Abrir el detalle del pedido.</w:t>
      </w:r>
    </w:p>
    <w:p w14:paraId="679195D1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5. Verificar cliente, vendedor, canal, campaña, productos y valores.</w:t>
      </w:r>
    </w:p>
    <w:p w14:paraId="572D63B1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6. Consultar la línea de tiempo antes de realizar una nueva gestión.</w:t>
      </w:r>
    </w:p>
    <w:p w14:paraId="0356654E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lastRenderedPageBreak/>
        <w:t>7. Registrar el cambio de estado u observación usando únicamente las acciones habilitadas para el rol.</w:t>
      </w:r>
    </w:p>
    <w:p w14:paraId="2479194F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8. Si corresponde, utilizar el acceso protegido a WhatsApp del cliente. El botón no debe utilizarse para enviar mensajes automáticos sin una acción explícita del usuario.</w:t>
      </w:r>
    </w:p>
    <w:p w14:paraId="54CCB979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9. Confirmar que el pedido quede con el estado y seguimiento correctos.</w:t>
      </w:r>
    </w:p>
    <w:p w14:paraId="4CF445A0" w14:textId="77777777" w:rsidR="00BD5259" w:rsidRPr="002F2EE3" w:rsidRDefault="00000000">
      <w:pPr>
        <w:pStyle w:val="Ttulo1"/>
        <w:rPr>
          <w:lang w:val="es-CO"/>
        </w:rPr>
      </w:pPr>
      <w:r w:rsidRPr="002F2EE3">
        <w:rPr>
          <w:lang w:val="es-CO"/>
        </w:rPr>
        <w:t>9. Pedidos cancelados</w:t>
      </w:r>
    </w:p>
    <w:p w14:paraId="521FEFD4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Cuando un pedido está cancelado debe conservarse el motivo y el historial. Según las reglas actuales del proyecto, un pedido cancelado no debe reabrirse ni generar comisión. No se debe borrar para conservar la trazabilidad.</w:t>
      </w:r>
    </w:p>
    <w:p w14:paraId="2E4076A7" w14:textId="77777777" w:rsidR="00BD5259" w:rsidRPr="002F2EE3" w:rsidRDefault="00000000">
      <w:pPr>
        <w:pStyle w:val="Ttulo1"/>
        <w:rPr>
          <w:lang w:val="es-CO"/>
        </w:rPr>
      </w:pPr>
      <w:r w:rsidRPr="002F2EE3">
        <w:rPr>
          <w:lang w:val="es-CO"/>
        </w:rPr>
        <w:t>10. Buenas prácticas y seguridad</w:t>
      </w:r>
    </w:p>
    <w:p w14:paraId="7A14A7F3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No compartir credenciales de acceso.</w:t>
      </w:r>
    </w:p>
    <w:p w14:paraId="057C19D4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No registrar contraseñas en notas, observaciones o campos del pedido.</w:t>
      </w:r>
    </w:p>
    <w:p w14:paraId="04F799EF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Verificar siempre que se está trabajando sobre el pedido correcto antes de cambiar un estado.</w:t>
      </w:r>
    </w:p>
    <w:p w14:paraId="29D916FB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No modificar manualmente costos, márgenes o comisiones desde funciones no autorizadas.</w:t>
      </w:r>
    </w:p>
    <w:p w14:paraId="085354A8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Mantener separados cliente, vendedor, canal y campaña para conservar la atribución comercial.</w:t>
      </w:r>
    </w:p>
    <w:p w14:paraId="7FE370B7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Usar los filtros y alertas de seguimiento para evitar pedidos abandonados.</w:t>
      </w:r>
    </w:p>
    <w:p w14:paraId="53682BD1" w14:textId="77777777" w:rsidR="00BD5259" w:rsidRPr="002F2EE3" w:rsidRDefault="00000000">
      <w:pPr>
        <w:pStyle w:val="Listaconvietas"/>
        <w:rPr>
          <w:lang w:val="es-CO"/>
        </w:rPr>
      </w:pPr>
      <w:r w:rsidRPr="002F2EE3">
        <w:rPr>
          <w:lang w:val="es-CO"/>
        </w:rPr>
        <w:t>Reportar inconsistencias en precios, productos o responsables antes de confirmar una operación.</w:t>
      </w:r>
    </w:p>
    <w:p w14:paraId="5E65DD32" w14:textId="77777777" w:rsidR="00BD5259" w:rsidRPr="002F2EE3" w:rsidRDefault="00000000">
      <w:pPr>
        <w:pStyle w:val="Ttulo1"/>
        <w:rPr>
          <w:lang w:val="es-CO"/>
        </w:rPr>
      </w:pPr>
      <w:r w:rsidRPr="002F2EE3">
        <w:rPr>
          <w:lang w:val="es-CO"/>
        </w:rPr>
        <w:t>11. Lectura del ejemplo mostrado</w:t>
      </w:r>
    </w:p>
    <w:p w14:paraId="04E3B311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La captura muestra un pedido encontrado mediante la búsqueda 0001. El pedido OBM-260816-DAR-0001 figura como Confirmado, asociado a Cliente Prueba Local, con vendedor de prueba, canal Acceso directo y campaña Validación Supabase Local. La fecha visible es 16/08/2026 23:56 y el total mostrado es $145.365 COP. Dentro del detalle se observa como producto principal Egeo Dolce EDT, SKU 60138, cantidad 1 y precio $133.365 COP.</w:t>
      </w:r>
    </w:p>
    <w:p w14:paraId="2E5935DE" w14:textId="77777777" w:rsidR="00BD5259" w:rsidRPr="002F2EE3" w:rsidRDefault="00000000">
      <w:pPr>
        <w:pStyle w:val="Ttulo1"/>
        <w:rPr>
          <w:lang w:val="es-CO"/>
        </w:rPr>
      </w:pPr>
      <w:r w:rsidRPr="002F2EE3">
        <w:rPr>
          <w:lang w:val="es-CO"/>
        </w:rPr>
        <w:t>12. Alcance actual y próximas mejoras</w:t>
      </w:r>
    </w:p>
    <w:p w14:paraId="2F74634F" w14:textId="77777777" w:rsidR="00BD5259" w:rsidRPr="002F2EE3" w:rsidRDefault="00000000">
      <w:pPr>
        <w:rPr>
          <w:lang w:val="es-CO"/>
        </w:rPr>
      </w:pPr>
      <w:r w:rsidRPr="002F2EE3">
        <w:rPr>
          <w:lang w:val="es-CO"/>
        </w:rPr>
        <w:t>Este manual documenta la versión visible del módulo. El proyecto continuará incorporando funciones ya previstas, como filtros administrativos más completos, ventas externas/registro omnicanal, devoluciones y reembolsos, comisiones, analítica comercial y otras mejoras. Estas funciones deberán añadirse al manual cuando sean implementadas.</w:t>
      </w:r>
    </w:p>
    <w:p w14:paraId="1F12A97D" w14:textId="77777777" w:rsidR="00BD5259" w:rsidRPr="002F2EE3" w:rsidRDefault="00000000">
      <w:pPr>
        <w:pStyle w:val="Ttulo1"/>
        <w:pageBreakBefore/>
        <w:rPr>
          <w:lang w:val="es-CO"/>
        </w:rPr>
      </w:pPr>
      <w:r w:rsidRPr="002F2EE3">
        <w:rPr>
          <w:lang w:val="es-CO"/>
        </w:rPr>
        <w:lastRenderedPageBreak/>
        <w:t>13. Guía rápida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D5259" w14:paraId="68EC7691" w14:textId="77777777">
        <w:tc>
          <w:tcPr>
            <w:tcW w:w="5112" w:type="dxa"/>
          </w:tcPr>
          <w:p w14:paraId="29FCE772" w14:textId="77777777" w:rsidR="00BD5259" w:rsidRDefault="00000000">
            <w:r>
              <w:t>Necesito...</w:t>
            </w:r>
          </w:p>
        </w:tc>
        <w:tc>
          <w:tcPr>
            <w:tcW w:w="5112" w:type="dxa"/>
          </w:tcPr>
          <w:p w14:paraId="6647BB61" w14:textId="77777777" w:rsidR="00BD5259" w:rsidRDefault="00000000">
            <w:r>
              <w:t>Acción</w:t>
            </w:r>
          </w:p>
        </w:tc>
      </w:tr>
      <w:tr w:rsidR="00BD5259" w:rsidRPr="002F2EE3" w14:paraId="5F9308BD" w14:textId="77777777">
        <w:tc>
          <w:tcPr>
            <w:tcW w:w="5112" w:type="dxa"/>
          </w:tcPr>
          <w:p w14:paraId="528D7BF4" w14:textId="77777777" w:rsidR="00BD5259" w:rsidRDefault="00000000">
            <w:r>
              <w:t>Encontrar un pedido</w:t>
            </w:r>
          </w:p>
        </w:tc>
        <w:tc>
          <w:tcPr>
            <w:tcW w:w="5112" w:type="dxa"/>
          </w:tcPr>
          <w:p w14:paraId="18D93355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Buscar por número, cliente o vendedor.</w:t>
            </w:r>
          </w:p>
        </w:tc>
      </w:tr>
      <w:tr w:rsidR="00BD5259" w14:paraId="2674D76C" w14:textId="77777777">
        <w:tc>
          <w:tcPr>
            <w:tcW w:w="5112" w:type="dxa"/>
          </w:tcPr>
          <w:p w14:paraId="26C311BB" w14:textId="77777777" w:rsidR="00BD5259" w:rsidRDefault="00000000">
            <w:r>
              <w:t>Ver pendientes</w:t>
            </w:r>
          </w:p>
        </w:tc>
        <w:tc>
          <w:tcPr>
            <w:tcW w:w="5112" w:type="dxa"/>
          </w:tcPr>
          <w:p w14:paraId="248BE8F5" w14:textId="77777777" w:rsidR="00BD5259" w:rsidRDefault="00000000">
            <w:r>
              <w:t>Revisar Solicitados / En gestión.</w:t>
            </w:r>
          </w:p>
        </w:tc>
      </w:tr>
      <w:tr w:rsidR="00BD5259" w:rsidRPr="002F2EE3" w14:paraId="7B3C441D" w14:textId="77777777">
        <w:tc>
          <w:tcPr>
            <w:tcW w:w="5112" w:type="dxa"/>
          </w:tcPr>
          <w:p w14:paraId="6B790A98" w14:textId="77777777" w:rsidR="00BD5259" w:rsidRDefault="00000000">
            <w:r>
              <w:t>Detectar olvidados</w:t>
            </w:r>
          </w:p>
        </w:tc>
        <w:tc>
          <w:tcPr>
            <w:tcW w:w="5112" w:type="dxa"/>
          </w:tcPr>
          <w:p w14:paraId="1D986A8C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Revisar Sin seguimiento y alertas de vencimiento.</w:t>
            </w:r>
          </w:p>
        </w:tc>
      </w:tr>
      <w:tr w:rsidR="00BD5259" w:rsidRPr="002F2EE3" w14:paraId="09B7D28E" w14:textId="77777777">
        <w:tc>
          <w:tcPr>
            <w:tcW w:w="5112" w:type="dxa"/>
          </w:tcPr>
          <w:p w14:paraId="520E02C5" w14:textId="77777777" w:rsidR="00BD5259" w:rsidRDefault="00000000">
            <w:r>
              <w:t>Consultar una venta</w:t>
            </w:r>
          </w:p>
        </w:tc>
        <w:tc>
          <w:tcPr>
            <w:tcW w:w="5112" w:type="dxa"/>
          </w:tcPr>
          <w:p w14:paraId="7E8D31AE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Expandir el pedido y revisar productos y valores.</w:t>
            </w:r>
          </w:p>
        </w:tc>
      </w:tr>
      <w:tr w:rsidR="00BD5259" w:rsidRPr="002F2EE3" w14:paraId="17DC4C18" w14:textId="77777777">
        <w:tc>
          <w:tcPr>
            <w:tcW w:w="5112" w:type="dxa"/>
          </w:tcPr>
          <w:p w14:paraId="6C154C41" w14:textId="77777777" w:rsidR="00BD5259" w:rsidRDefault="00000000">
            <w:r>
              <w:t>Saber quién actuó</w:t>
            </w:r>
          </w:p>
        </w:tc>
        <w:tc>
          <w:tcPr>
            <w:tcW w:w="5112" w:type="dxa"/>
          </w:tcPr>
          <w:p w14:paraId="081B3C13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Consultar historial, responsable y rol.</w:t>
            </w:r>
          </w:p>
        </w:tc>
      </w:tr>
      <w:tr w:rsidR="00BD5259" w:rsidRPr="002F2EE3" w14:paraId="39965C51" w14:textId="77777777">
        <w:tc>
          <w:tcPr>
            <w:tcW w:w="5112" w:type="dxa"/>
          </w:tcPr>
          <w:p w14:paraId="795FE81E" w14:textId="77777777" w:rsidR="00BD5259" w:rsidRDefault="00000000">
            <w:r>
              <w:t>Revisar una cancelación</w:t>
            </w:r>
          </w:p>
        </w:tc>
        <w:tc>
          <w:tcPr>
            <w:tcW w:w="5112" w:type="dxa"/>
          </w:tcPr>
          <w:p w14:paraId="6F58B7F6" w14:textId="77777777" w:rsidR="00BD5259" w:rsidRPr="002F2EE3" w:rsidRDefault="00000000">
            <w:pPr>
              <w:rPr>
                <w:lang w:val="es-CO"/>
              </w:rPr>
            </w:pPr>
            <w:r w:rsidRPr="002F2EE3">
              <w:rPr>
                <w:lang w:val="es-CO"/>
              </w:rPr>
              <w:t>Abrir el pedido y consultar motivo e historial.</w:t>
            </w:r>
          </w:p>
        </w:tc>
      </w:tr>
    </w:tbl>
    <w:p w14:paraId="58606452" w14:textId="77777777" w:rsidR="007A715F" w:rsidRPr="002F2EE3" w:rsidRDefault="007A715F">
      <w:pPr>
        <w:rPr>
          <w:lang w:val="es-CO"/>
        </w:rPr>
      </w:pPr>
    </w:p>
    <w:sectPr w:rsidR="007A715F" w:rsidRPr="002F2EE3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E3D7A" w14:textId="77777777" w:rsidR="007A715F" w:rsidRDefault="007A715F">
      <w:pPr>
        <w:spacing w:after="0" w:line="240" w:lineRule="auto"/>
      </w:pPr>
      <w:r>
        <w:separator/>
      </w:r>
    </w:p>
  </w:endnote>
  <w:endnote w:type="continuationSeparator" w:id="0">
    <w:p w14:paraId="639322F1" w14:textId="77777777" w:rsidR="007A715F" w:rsidRDefault="007A7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A2008" w14:textId="77777777" w:rsidR="00BD5259" w:rsidRPr="002F2EE3" w:rsidRDefault="00000000">
    <w:pPr>
      <w:pStyle w:val="Piedepgina"/>
      <w:jc w:val="center"/>
      <w:rPr>
        <w:lang w:val="es-CO"/>
      </w:rPr>
    </w:pPr>
    <w:r w:rsidRPr="002F2EE3">
      <w:rPr>
        <w:sz w:val="16"/>
        <w:lang w:val="es-CO"/>
      </w:rPr>
      <w:t>oBoticario Belleza a tu Medida - Manual de Usuario Gestión de Pedidos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F4CC4" w14:textId="77777777" w:rsidR="007A715F" w:rsidRDefault="007A715F">
      <w:pPr>
        <w:spacing w:after="0" w:line="240" w:lineRule="auto"/>
      </w:pPr>
      <w:r>
        <w:separator/>
      </w:r>
    </w:p>
  </w:footnote>
  <w:footnote w:type="continuationSeparator" w:id="0">
    <w:p w14:paraId="214CA9E3" w14:textId="77777777" w:rsidR="007A715F" w:rsidRDefault="007A7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313250">
    <w:abstractNumId w:val="8"/>
  </w:num>
  <w:num w:numId="2" w16cid:durableId="1024549993">
    <w:abstractNumId w:val="6"/>
  </w:num>
  <w:num w:numId="3" w16cid:durableId="940337267">
    <w:abstractNumId w:val="5"/>
  </w:num>
  <w:num w:numId="4" w16cid:durableId="459807259">
    <w:abstractNumId w:val="4"/>
  </w:num>
  <w:num w:numId="5" w16cid:durableId="646126675">
    <w:abstractNumId w:val="7"/>
  </w:num>
  <w:num w:numId="6" w16cid:durableId="444034050">
    <w:abstractNumId w:val="3"/>
  </w:num>
  <w:num w:numId="7" w16cid:durableId="1522738184">
    <w:abstractNumId w:val="2"/>
  </w:num>
  <w:num w:numId="8" w16cid:durableId="1314063171">
    <w:abstractNumId w:val="1"/>
  </w:num>
  <w:num w:numId="9" w16cid:durableId="120999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970"/>
    <w:rsid w:val="0015074B"/>
    <w:rsid w:val="0029639D"/>
    <w:rsid w:val="002F2EE3"/>
    <w:rsid w:val="00326F90"/>
    <w:rsid w:val="007A715F"/>
    <w:rsid w:val="00AA1D8D"/>
    <w:rsid w:val="00B47730"/>
    <w:rsid w:val="00BD52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5DBB0A"/>
  <w14:defaultImageDpi w14:val="300"/>
  <w15:docId w15:val="{C348C599-F01A-41F0-A9BD-141C8219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87A6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32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87A67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907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Dario A. Meneses Rodriguez</cp:lastModifiedBy>
  <cp:revision>3</cp:revision>
  <dcterms:created xsi:type="dcterms:W3CDTF">2013-12-23T23:15:00Z</dcterms:created>
  <dcterms:modified xsi:type="dcterms:W3CDTF">2026-08-17T15:23:00Z</dcterms:modified>
  <cp:category/>
</cp:coreProperties>
</file>