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F53" w:rsidRDefault="00E62D91" w:rsidP="00456F53">
      <w:pPr>
        <w:pStyle w:val="TtuloApartado1sinnivel"/>
      </w:pPr>
      <w:bookmarkStart w:id="0" w:name="_GoBack"/>
      <w:bookmarkEnd w:id="0"/>
      <w:r>
        <w:t>Elaboración de tu propio discurso</w:t>
      </w:r>
    </w:p>
    <w:p w:rsidR="00456F53" w:rsidRDefault="00456F53" w:rsidP="00456F53">
      <w:pPr>
        <w:jc w:val="left"/>
        <w:rPr>
          <w:rFonts w:cs="UnitOT-Light"/>
          <w:szCs w:val="22"/>
        </w:rPr>
      </w:pPr>
    </w:p>
    <w:p w:rsidR="00456F53" w:rsidRDefault="00456F53" w:rsidP="00456F53">
      <w:pPr>
        <w:rPr>
          <w:b/>
        </w:rPr>
      </w:pPr>
      <w:r w:rsidRPr="001361DC">
        <w:rPr>
          <w:b/>
        </w:rPr>
        <w:t>Objetivos</w:t>
      </w:r>
    </w:p>
    <w:p w:rsidR="00E62D91" w:rsidRDefault="00E62D91" w:rsidP="00E62D91">
      <w:pPr>
        <w:pStyle w:val="Prrafodelista"/>
        <w:numPr>
          <w:ilvl w:val="0"/>
          <w:numId w:val="18"/>
        </w:numPr>
        <w:ind w:left="284" w:hanging="284"/>
      </w:pPr>
      <w:r>
        <w:t xml:space="preserve">Reflexionar sobre </w:t>
      </w:r>
      <w:r w:rsidR="007C63A3">
        <w:t xml:space="preserve">el </w:t>
      </w:r>
      <w:r>
        <w:t>tema a desarrollar y presentar.</w:t>
      </w:r>
    </w:p>
    <w:p w:rsidR="00E62D91" w:rsidRDefault="00E62D91" w:rsidP="00E62D91">
      <w:pPr>
        <w:pStyle w:val="Prrafodelista"/>
        <w:numPr>
          <w:ilvl w:val="0"/>
          <w:numId w:val="18"/>
        </w:numPr>
        <w:ind w:left="284" w:hanging="284"/>
      </w:pPr>
      <w:r>
        <w:t>Aplicar los pasos necesarios para delimitar lo esencial y plantear el objetivo claro de comunicación.</w:t>
      </w:r>
    </w:p>
    <w:p w:rsidR="00E62D91" w:rsidRDefault="00E62D91" w:rsidP="00E62D91">
      <w:pPr>
        <w:pStyle w:val="Prrafodelista"/>
        <w:numPr>
          <w:ilvl w:val="0"/>
          <w:numId w:val="18"/>
        </w:numPr>
        <w:ind w:left="284" w:hanging="284"/>
      </w:pPr>
      <w:r>
        <w:t>Seleccionar el método de presentación más adecuado para la historia a narrar.</w:t>
      </w:r>
    </w:p>
    <w:p w:rsidR="00456F53" w:rsidRDefault="00456F53" w:rsidP="00456F53"/>
    <w:p w:rsidR="00456F53" w:rsidRDefault="00456F53" w:rsidP="00456F53">
      <w:r w:rsidRPr="00E90B45">
        <w:rPr>
          <w:b/>
        </w:rPr>
        <w:t>Descripción</w:t>
      </w:r>
      <w:r>
        <w:t xml:space="preserve"> </w:t>
      </w:r>
    </w:p>
    <w:p w:rsidR="00E62D91" w:rsidRDefault="000A5ACF" w:rsidP="00E62D91">
      <w:r>
        <w:t>Elaborar y grabar un ví</w:t>
      </w:r>
      <w:r w:rsidR="00E62D91">
        <w:t>deo propio de presentación con las siguientes premisas:</w:t>
      </w:r>
    </w:p>
    <w:p w:rsidR="00E62D91" w:rsidRDefault="00E62D91" w:rsidP="00E62D91">
      <w:pPr>
        <w:numPr>
          <w:ilvl w:val="0"/>
          <w:numId w:val="20"/>
        </w:numPr>
        <w:ind w:left="284" w:hanging="284"/>
      </w:pPr>
      <w:r>
        <w:t>Método de presentación a elegir entre: elevator pitch, pecha kucha o TED.</w:t>
      </w:r>
    </w:p>
    <w:p w:rsidR="00E62D91" w:rsidRDefault="00E62D91" w:rsidP="00E62D91">
      <w:pPr>
        <w:numPr>
          <w:ilvl w:val="0"/>
          <w:numId w:val="20"/>
        </w:numPr>
        <w:ind w:left="284" w:hanging="284"/>
      </w:pPr>
      <w:r>
        <w:t>Tema del discurso: de libre elección.</w:t>
      </w:r>
    </w:p>
    <w:p w:rsidR="00E62D91" w:rsidRDefault="00E62D91" w:rsidP="00E62D91">
      <w:pPr>
        <w:numPr>
          <w:ilvl w:val="0"/>
          <w:numId w:val="20"/>
        </w:numPr>
        <w:ind w:left="284" w:hanging="284"/>
      </w:pPr>
      <w:r>
        <w:t>Óptima calidad de grabación.</w:t>
      </w:r>
    </w:p>
    <w:p w:rsidR="007C63A3" w:rsidRDefault="007C63A3" w:rsidP="007C63A3"/>
    <w:p w:rsidR="00E62D91" w:rsidRDefault="009A44F0" w:rsidP="00842912">
      <w:pPr>
        <w:pBdr>
          <w:top w:val="single" w:sz="4" w:space="1" w:color="808080"/>
          <w:left w:val="single" w:sz="4" w:space="4" w:color="808080"/>
          <w:bottom w:val="single" w:sz="4" w:space="1" w:color="808080"/>
          <w:right w:val="single" w:sz="4" w:space="4" w:color="808080"/>
        </w:pBdr>
      </w:pPr>
      <w:r w:rsidRPr="009A44F0">
        <w:rPr>
          <w:b/>
        </w:rPr>
        <w:t>Importante</w:t>
      </w:r>
      <w:r>
        <w:t xml:space="preserve">. </w:t>
      </w:r>
      <w:r w:rsidR="00E62D91">
        <w:t>Una vez grabado deberás subir el vídeo</w:t>
      </w:r>
      <w:r w:rsidR="007C63A3">
        <w:t xml:space="preserve"> a </w:t>
      </w:r>
      <w:r w:rsidR="0030275A">
        <w:t>YouTube</w:t>
      </w:r>
      <w:r w:rsidR="007C63A3">
        <w:t xml:space="preserve"> y </w:t>
      </w:r>
      <w:r w:rsidR="00E62D91">
        <w:t>enviar el enlace del vídeo al profesor/a del seminario para que pueda verlo</w:t>
      </w:r>
      <w:r w:rsidR="006C75D8">
        <w:t xml:space="preserve"> y evaluarlo</w:t>
      </w:r>
      <w:r w:rsidR="00E62D91">
        <w:t>.</w:t>
      </w:r>
    </w:p>
    <w:p w:rsidR="007C63A3" w:rsidRDefault="007C63A3" w:rsidP="00842912">
      <w:pPr>
        <w:pBdr>
          <w:top w:val="single" w:sz="4" w:space="1" w:color="808080"/>
          <w:left w:val="single" w:sz="4" w:space="4" w:color="808080"/>
          <w:bottom w:val="single" w:sz="4" w:space="1" w:color="808080"/>
          <w:right w:val="single" w:sz="4" w:space="4" w:color="808080"/>
        </w:pBdr>
      </w:pPr>
      <w:r>
        <w:t xml:space="preserve">En UNIRTV puedes consultar </w:t>
      </w:r>
      <w:r w:rsidR="0030275A">
        <w:t>el tutorial sencillo «Sube un ví</w:t>
      </w:r>
      <w:r>
        <w:t xml:space="preserve">deo oculto a </w:t>
      </w:r>
      <w:r w:rsidR="0030275A">
        <w:t>YouTube</w:t>
      </w:r>
      <w:r>
        <w:t xml:space="preserve"> y ge</w:t>
      </w:r>
      <w:r w:rsidR="0030275A">
        <w:t>nera un enlace»</w:t>
      </w:r>
      <w:r w:rsidR="00376C1E">
        <w:t xml:space="preserve"> sobre cómo realizar esta actividad: </w:t>
      </w:r>
    </w:p>
    <w:p w:rsidR="0030275A" w:rsidRPr="0030275A" w:rsidRDefault="0030275A" w:rsidP="00842912">
      <w:pPr>
        <w:pBdr>
          <w:top w:val="single" w:sz="4" w:space="1" w:color="808080"/>
          <w:left w:val="single" w:sz="4" w:space="4" w:color="808080"/>
          <w:bottom w:val="single" w:sz="4" w:space="1" w:color="808080"/>
          <w:right w:val="single" w:sz="4" w:space="4" w:color="808080"/>
        </w:pBdr>
        <w:rPr>
          <w:color w:val="0098CD"/>
        </w:rPr>
      </w:pPr>
      <w:hyperlink r:id="rId7" w:history="1">
        <w:r w:rsidRPr="0030275A">
          <w:rPr>
            <w:rStyle w:val="Hipervnculo"/>
            <w:color w:val="0098CD"/>
          </w:rPr>
          <w:t>http://tv.unir.net/videos/23147/3967/4116/0/0/Sube-un-video-oculto-a-YouTube-y-genera-un-enlace</w:t>
        </w:r>
      </w:hyperlink>
    </w:p>
    <w:p w:rsidR="00E62D91" w:rsidRDefault="00E62D91" w:rsidP="00083627"/>
    <w:p w:rsidR="00456F53" w:rsidRDefault="00456F53" w:rsidP="00456F53">
      <w:r w:rsidRPr="00E90B45">
        <w:rPr>
          <w:b/>
        </w:rPr>
        <w:t>Criterios de evaluación</w:t>
      </w:r>
    </w:p>
    <w:p w:rsidR="00E62D91" w:rsidRDefault="00E62D91" w:rsidP="00E62D91">
      <w:pPr>
        <w:pStyle w:val="Prrafodelista"/>
        <w:numPr>
          <w:ilvl w:val="0"/>
          <w:numId w:val="17"/>
        </w:numPr>
      </w:pPr>
      <w:r w:rsidRPr="00944766">
        <w:t>Se valorará</w:t>
      </w:r>
      <w:r>
        <w:t>n</w:t>
      </w:r>
      <w:r w:rsidRPr="00944766">
        <w:t xml:space="preserve"> las respuestas claras y argumentadas.</w:t>
      </w:r>
    </w:p>
    <w:p w:rsidR="00E62D91" w:rsidRPr="00944766" w:rsidRDefault="00E62D91" w:rsidP="00E62D91">
      <w:pPr>
        <w:pStyle w:val="Prrafodelista"/>
        <w:numPr>
          <w:ilvl w:val="0"/>
          <w:numId w:val="17"/>
        </w:numPr>
      </w:pPr>
      <w:r>
        <w:t>En caso de utilizar bibliografía o fuentes externas, e</w:t>
      </w:r>
      <w:r w:rsidRPr="00944766">
        <w:t>s necesario citar en APA.</w:t>
      </w:r>
    </w:p>
    <w:p w:rsidR="00456F53" w:rsidRPr="00D74023" w:rsidRDefault="00456F53" w:rsidP="00456F53"/>
    <w:p w:rsidR="00083627" w:rsidRDefault="00E62D91" w:rsidP="00456F53">
      <w:pPr>
        <w:rPr>
          <w:rFonts w:cs="UnitOT-Light"/>
        </w:rPr>
      </w:pPr>
      <w:r>
        <w:rPr>
          <w:b/>
        </w:rPr>
        <w:t>Duración</w:t>
      </w:r>
      <w:r w:rsidRPr="00C4595C">
        <w:rPr>
          <w:b/>
        </w:rPr>
        <w:t xml:space="preserve"> máxima:</w:t>
      </w:r>
      <w:r w:rsidRPr="00D522FB">
        <w:rPr>
          <w:rFonts w:cs="UnitOT-Light"/>
        </w:rPr>
        <w:t xml:space="preserve"> </w:t>
      </w:r>
      <w:r>
        <w:rPr>
          <w:rFonts w:cs="UnitOT-Light"/>
        </w:rPr>
        <w:t>5 minutos.</w:t>
      </w:r>
    </w:p>
    <w:p w:rsidR="00E62D91" w:rsidRDefault="00E62D91" w:rsidP="00456F53">
      <w:pPr>
        <w:rPr>
          <w:rFonts w:cs="UnitOT-Light"/>
        </w:rPr>
      </w:pPr>
    </w:p>
    <w:p w:rsidR="00083627" w:rsidRPr="00456F53" w:rsidRDefault="00083627" w:rsidP="00456F53">
      <w:r w:rsidRPr="00083627">
        <w:rPr>
          <w:rFonts w:cs="UnitOT-Light"/>
          <w:b/>
        </w:rPr>
        <w:t>Semana de entrega:</w:t>
      </w:r>
      <w:r>
        <w:rPr>
          <w:rFonts w:cs="UnitOT-Light"/>
        </w:rPr>
        <w:t xml:space="preserve"> semana </w:t>
      </w:r>
      <w:r w:rsidR="00E62D91">
        <w:rPr>
          <w:rFonts w:cs="UnitOT-Light"/>
        </w:rPr>
        <w:t>7</w:t>
      </w:r>
      <w:r>
        <w:rPr>
          <w:rFonts w:cs="UnitOT-Light"/>
        </w:rPr>
        <w:t xml:space="preserve">. </w:t>
      </w:r>
    </w:p>
    <w:sectPr w:rsidR="00083627" w:rsidRPr="00456F53" w:rsidSect="00167ACA">
      <w:headerReference w:type="default" r:id="rId8"/>
      <w:footerReference w:type="default" r:id="rId9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ACA" w:rsidRDefault="00167ACA" w:rsidP="004A4C27">
      <w:pPr>
        <w:spacing w:line="240" w:lineRule="auto"/>
      </w:pPr>
      <w:r>
        <w:separator/>
      </w:r>
    </w:p>
  </w:endnote>
  <w:endnote w:type="continuationSeparator" w:id="0">
    <w:p w:rsidR="00167ACA" w:rsidRDefault="00167ACA" w:rsidP="004A4C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Light">
    <w:altName w:val="Segoe Script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7ACA" w:rsidRPr="00C4595C" w:rsidRDefault="00B82EC9" w:rsidP="00167ACA">
    <w:pPr>
      <w:pStyle w:val="PiedepginaAsignatura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>
              <wp:simplePos x="0" y="0"/>
              <wp:positionH relativeFrom="column">
                <wp:posOffset>-2221865</wp:posOffset>
              </wp:positionH>
              <wp:positionV relativeFrom="page">
                <wp:posOffset>9264015</wp:posOffset>
              </wp:positionV>
              <wp:extent cx="2518410" cy="322580"/>
              <wp:effectExtent l="0" t="3175" r="2540" b="2540"/>
              <wp:wrapNone/>
              <wp:docPr id="1" name="Cuadro de tex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-54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7ACA" w:rsidRPr="00525591" w:rsidRDefault="00706B87" w:rsidP="00167AC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vert="vert270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6" type="#_x0000_t202" style="position:absolute;left:0;text-align:left;margin-left:-174.95pt;margin-top:729.45pt;width:198.3pt;height:25.4pt;rotation:-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" filled="f" stroked="f" strokeweight=".5pt">
              <v:textbox style="layout-flow:vertical;mso-layout-flow-alt:bottom-to-top" inset="0,0,0,0">
                <w:txbxContent>
                  <w:p w:rsidR="00167ACA" w:rsidRPr="00525591" w:rsidRDefault="00706B87" w:rsidP="00167AC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 w:rsidR="00083627">
      <w:rPr>
        <w:noProof/>
      </w:rPr>
      <w:t>Retórica Comercial</w:t>
    </w:r>
  </w:p>
  <w:p w:rsidR="00167ACA" w:rsidRPr="00656B43" w:rsidRDefault="00B82EC9" w:rsidP="00167ACA">
    <w:pPr>
      <w:pStyle w:val="PiedepginaSecciones"/>
      <w:rPr>
        <w:color w:val="777777"/>
      </w:rPr>
    </w:pPr>
    <w:r>
      <mc:AlternateContent>
        <mc:Choice Requires="wps">
          <w:drawing>
            <wp:anchor distT="0" distB="0" distL="114300" distR="252095" simplePos="0" relativeHeight="251657216" behindDoc="1" locked="0" layoutInCell="1" allowOverlap="0">
              <wp:simplePos x="0" y="0"/>
              <wp:positionH relativeFrom="page">
                <wp:posOffset>6534150</wp:posOffset>
              </wp:positionH>
              <wp:positionV relativeFrom="page">
                <wp:posOffset>9959975</wp:posOffset>
              </wp:positionV>
              <wp:extent cx="251460" cy="719455"/>
              <wp:effectExtent l="0" t="0" r="0" b="0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12" name="Rectángul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51460" cy="719455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167ACA" w:rsidRPr="002F2D61" w:rsidRDefault="00706B87" w:rsidP="00167ACA">
                          <w:pPr>
                            <w:jc w:val="center"/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</w:pPr>
                          <w:r w:rsidRPr="002F2D61"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2F2D61"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2F2D61"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B82EC9">
                            <w:rPr>
                              <w:rFonts w:cs="UnitOT-Light"/>
                              <w:noProof/>
                              <w:color w:val="FFFFFF"/>
                              <w:sz w:val="20"/>
                              <w:szCs w:val="20"/>
                            </w:rPr>
                            <w:t>1</w:t>
                          </w:r>
                          <w:r w:rsidRPr="002F2D61">
                            <w:rPr>
                              <w:rFonts w:cs="UnitOT-Light"/>
                              <w:color w:val="FFFFFF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12" o:spid="_x0000_s1027" style="position:absolute;left:0;text-align:left;margin-left:514.5pt;margin-top:784.25pt;width:19.8pt;height:56.65pt;z-index:-251659264;visibility:visible;mso-wrap-style:square;mso-width-percent:0;mso-height-percent:0;mso-wrap-distance-left:9pt;mso-wrap-distance-top:0;mso-wrap-distance-right:19.85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" o:allowoverlap="f" fillcolor="#0098cd" stroked="f" strokeweight="1pt">
              <v:path arrowok="t"/>
              <v:textbox inset="0,4mm,0">
                <w:txbxContent>
                  <w:p w:rsidR="00167ACA" w:rsidRPr="002F2D61" w:rsidRDefault="00706B87" w:rsidP="00167ACA">
                    <w:pPr>
                      <w:jc w:val="center"/>
                      <w:rPr>
                        <w:rFonts w:cs="UnitOT-Light"/>
                        <w:color w:val="FFFFFF"/>
                        <w:sz w:val="20"/>
                        <w:szCs w:val="20"/>
                      </w:rPr>
                    </w:pPr>
                    <w:r w:rsidRPr="002F2D61">
                      <w:rPr>
                        <w:rFonts w:cs="UnitOT-Light"/>
                        <w:color w:val="FFFFFF"/>
                        <w:sz w:val="20"/>
                        <w:szCs w:val="20"/>
                      </w:rPr>
                      <w:fldChar w:fldCharType="begin"/>
                    </w:r>
                    <w:r w:rsidRPr="002F2D61">
                      <w:rPr>
                        <w:rFonts w:cs="UnitOT-Light"/>
                        <w:color w:val="FFFFFF"/>
                        <w:sz w:val="20"/>
                        <w:szCs w:val="20"/>
                      </w:rPr>
                      <w:instrText>PAGE   \* MERGEFORMAT</w:instrText>
                    </w:r>
                    <w:r w:rsidRPr="002F2D61">
                      <w:rPr>
                        <w:rFonts w:cs="UnitOT-Light"/>
                        <w:color w:val="FFFFFF"/>
                        <w:sz w:val="20"/>
                        <w:szCs w:val="20"/>
                      </w:rPr>
                      <w:fldChar w:fldCharType="separate"/>
                    </w:r>
                    <w:r w:rsidR="00B82EC9">
                      <w:rPr>
                        <w:rFonts w:cs="UnitOT-Light"/>
                        <w:noProof/>
                        <w:color w:val="FFFFFF"/>
                        <w:sz w:val="20"/>
                        <w:szCs w:val="20"/>
                      </w:rPr>
                      <w:t>1</w:t>
                    </w:r>
                    <w:r w:rsidRPr="002F2D61">
                      <w:rPr>
                        <w:rFonts w:cs="UnitOT-Light"/>
                        <w:color w:val="FFFFFF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page" anchory="page"/>
            </v:rect>
          </w:pict>
        </mc:Fallback>
      </mc:AlternateContent>
    </w:r>
    <w:r w:rsidR="002F2D61">
      <w:t xml:space="preserve">Tema </w:t>
    </w:r>
    <w:r w:rsidR="00E62D91">
      <w:t>5</w:t>
    </w:r>
    <w:r w:rsidR="00706B87">
      <w:t>. 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ACA" w:rsidRDefault="00167ACA" w:rsidP="004A4C27">
      <w:pPr>
        <w:spacing w:line="240" w:lineRule="auto"/>
      </w:pPr>
      <w:r>
        <w:separator/>
      </w:r>
    </w:p>
  </w:footnote>
  <w:footnote w:type="continuationSeparator" w:id="0">
    <w:p w:rsidR="00167ACA" w:rsidRDefault="00167ACA" w:rsidP="004A4C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842912" w:rsidTr="00842912">
      <w:trPr>
        <w:trHeight w:val="283"/>
        <w:tblHeader/>
        <w:jc w:val="center"/>
      </w:trPr>
      <w:tc>
        <w:tcPr>
          <w:tcW w:w="2552" w:type="dxa"/>
          <w:tcBorders>
            <w:top w:val="single" w:sz="4" w:space="0" w:color="0098CD"/>
            <w:left w:val="nil"/>
            <w:bottom w:val="single" w:sz="4" w:space="0" w:color="0098CD"/>
            <w:right w:val="single" w:sz="4" w:space="0" w:color="0098CD"/>
          </w:tcBorders>
          <w:shd w:val="clear" w:color="auto" w:fill="E6F4F9"/>
          <w:vAlign w:val="center"/>
          <w:hideMark/>
        </w:tcPr>
        <w:p w:rsidR="000B7C55" w:rsidRPr="00842912" w:rsidRDefault="000B7C55" w:rsidP="0084291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  <w:lang w:eastAsia="en-US"/>
            </w:rPr>
          </w:pPr>
          <w:r w:rsidRPr="00842912">
            <w:rPr>
              <w:rFonts w:cs="UnitOT-Medi"/>
              <w:color w:val="0098CD"/>
              <w:sz w:val="22"/>
              <w:szCs w:val="22"/>
              <w:lang w:eastAsia="en-US"/>
            </w:rPr>
            <w:t>Asignatura</w:t>
          </w:r>
        </w:p>
      </w:tc>
      <w:tc>
        <w:tcPr>
          <w:tcW w:w="3827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shd w:val="clear" w:color="auto" w:fill="E6F4F9"/>
          <w:vAlign w:val="center"/>
          <w:hideMark/>
        </w:tcPr>
        <w:p w:rsidR="000B7C55" w:rsidRPr="00842912" w:rsidRDefault="000B7C55" w:rsidP="0084291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  <w:lang w:eastAsia="en-US"/>
            </w:rPr>
          </w:pPr>
          <w:r w:rsidRPr="00842912">
            <w:rPr>
              <w:rFonts w:cs="UnitOT-Medi"/>
              <w:color w:val="0098CD"/>
              <w:sz w:val="22"/>
              <w:szCs w:val="22"/>
              <w:lang w:eastAsia="en-US"/>
            </w:rPr>
            <w:t>Datos del alumno</w:t>
          </w:r>
        </w:p>
      </w:tc>
      <w:tc>
        <w:tcPr>
          <w:tcW w:w="1831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  <w:shd w:val="clear" w:color="auto" w:fill="E6F4F9"/>
          <w:vAlign w:val="center"/>
          <w:hideMark/>
        </w:tcPr>
        <w:p w:rsidR="000B7C55" w:rsidRPr="00842912" w:rsidRDefault="000B7C55" w:rsidP="0084291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  <w:lang w:eastAsia="en-US"/>
            </w:rPr>
          </w:pPr>
          <w:r w:rsidRPr="00842912">
            <w:rPr>
              <w:rFonts w:cs="UnitOT-Medi"/>
              <w:color w:val="0098CD"/>
              <w:sz w:val="22"/>
              <w:szCs w:val="22"/>
              <w:lang w:eastAsia="en-US"/>
            </w:rPr>
            <w:t>Fecha</w:t>
          </w:r>
        </w:p>
      </w:tc>
    </w:tr>
    <w:tr w:rsidR="00842912" w:rsidTr="00842912">
      <w:trPr>
        <w:trHeight w:val="342"/>
        <w:jc w:val="center"/>
      </w:trPr>
      <w:tc>
        <w:tcPr>
          <w:tcW w:w="2552" w:type="dxa"/>
          <w:vMerge w:val="restart"/>
          <w:tcBorders>
            <w:top w:val="single" w:sz="4" w:space="0" w:color="0098CD"/>
            <w:left w:val="nil"/>
            <w:bottom w:val="single" w:sz="4" w:space="0" w:color="0098CD"/>
            <w:right w:val="single" w:sz="4" w:space="0" w:color="0098CD"/>
          </w:tcBorders>
          <w:shd w:val="clear" w:color="auto" w:fill="FFFFFF"/>
          <w:vAlign w:val="center"/>
          <w:hideMark/>
        </w:tcPr>
        <w:p w:rsidR="000B7C55" w:rsidRPr="00842912" w:rsidRDefault="00083627" w:rsidP="000B7C55">
          <w:pPr>
            <w:pStyle w:val="Textocajaactividades"/>
            <w:rPr>
              <w:bCs/>
              <w:lang w:eastAsia="en-US"/>
            </w:rPr>
          </w:pPr>
          <w:r w:rsidRPr="00842912">
            <w:rPr>
              <w:bCs/>
              <w:lang w:eastAsia="en-US"/>
            </w:rPr>
            <w:t>Retórica Comercial</w:t>
          </w:r>
        </w:p>
      </w:tc>
      <w:tc>
        <w:tcPr>
          <w:tcW w:w="3827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shd w:val="clear" w:color="auto" w:fill="FFFFFF"/>
          <w:vAlign w:val="center"/>
          <w:hideMark/>
        </w:tcPr>
        <w:p w:rsidR="000B7C55" w:rsidRPr="00842912" w:rsidRDefault="000B7C55" w:rsidP="000B7C55">
          <w:pPr>
            <w:pStyle w:val="Encabezado"/>
            <w:rPr>
              <w:sz w:val="22"/>
              <w:szCs w:val="22"/>
              <w:lang w:eastAsia="en-US"/>
            </w:rPr>
          </w:pPr>
          <w:r w:rsidRPr="00842912">
            <w:rPr>
              <w:sz w:val="22"/>
              <w:szCs w:val="22"/>
              <w:lang w:eastAsia="en-US"/>
            </w:rPr>
            <w:t xml:space="preserve">Apellidos: </w:t>
          </w:r>
        </w:p>
      </w:tc>
      <w:tc>
        <w:tcPr>
          <w:tcW w:w="1831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  <w:shd w:val="clear" w:color="auto" w:fill="FFFFFF"/>
          <w:vAlign w:val="center"/>
        </w:tcPr>
        <w:p w:rsidR="000B7C55" w:rsidRPr="002F2D61" w:rsidRDefault="000B7C55" w:rsidP="00842912">
          <w:pPr>
            <w:pStyle w:val="Encabezado"/>
            <w:jc w:val="center"/>
            <w:rPr>
              <w:lang w:eastAsia="en-US"/>
            </w:rPr>
          </w:pPr>
        </w:p>
      </w:tc>
    </w:tr>
    <w:tr w:rsidR="00842912" w:rsidTr="00842912">
      <w:trPr>
        <w:trHeight w:val="342"/>
        <w:jc w:val="center"/>
      </w:trPr>
      <w:tc>
        <w:tcPr>
          <w:tcW w:w="0" w:type="auto"/>
          <w:vMerge/>
          <w:tcBorders>
            <w:top w:val="single" w:sz="4" w:space="0" w:color="0098CD"/>
            <w:left w:val="nil"/>
            <w:bottom w:val="single" w:sz="4" w:space="0" w:color="0098CD"/>
            <w:right w:val="single" w:sz="4" w:space="0" w:color="0098CD"/>
          </w:tcBorders>
          <w:shd w:val="clear" w:color="auto" w:fill="FFFFFF"/>
          <w:vAlign w:val="center"/>
          <w:hideMark/>
        </w:tcPr>
        <w:p w:rsidR="000B7C55" w:rsidRPr="00842912" w:rsidRDefault="000B7C55" w:rsidP="00842912">
          <w:pPr>
            <w:spacing w:line="240" w:lineRule="auto"/>
            <w:jc w:val="left"/>
            <w:rPr>
              <w:rFonts w:cs="UnitOT-Medi"/>
              <w:b/>
              <w:bCs/>
              <w:sz w:val="22"/>
              <w:szCs w:val="22"/>
              <w:lang w:eastAsia="en-US"/>
            </w:rPr>
          </w:pPr>
        </w:p>
      </w:tc>
      <w:tc>
        <w:tcPr>
          <w:tcW w:w="3827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shd w:val="clear" w:color="auto" w:fill="FFFFFF"/>
          <w:vAlign w:val="center"/>
          <w:hideMark/>
        </w:tcPr>
        <w:p w:rsidR="000B7C55" w:rsidRPr="00842912" w:rsidRDefault="000B7C55" w:rsidP="000B7C55">
          <w:pPr>
            <w:pStyle w:val="Encabezado"/>
            <w:rPr>
              <w:sz w:val="22"/>
              <w:szCs w:val="22"/>
              <w:lang w:eastAsia="en-US"/>
            </w:rPr>
          </w:pPr>
          <w:r w:rsidRPr="00842912">
            <w:rPr>
              <w:sz w:val="22"/>
              <w:szCs w:val="22"/>
              <w:lang w:eastAsia="en-US"/>
            </w:rPr>
            <w:t>Nombre:</w:t>
          </w:r>
        </w:p>
      </w:tc>
      <w:tc>
        <w:tcPr>
          <w:tcW w:w="0" w:type="auto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  <w:shd w:val="clear" w:color="auto" w:fill="FFFFFF"/>
          <w:vAlign w:val="center"/>
          <w:hideMark/>
        </w:tcPr>
        <w:p w:rsidR="000B7C55" w:rsidRPr="002F2D61" w:rsidRDefault="000B7C55" w:rsidP="00842912">
          <w:pPr>
            <w:spacing w:line="240" w:lineRule="auto"/>
            <w:jc w:val="left"/>
            <w:rPr>
              <w:lang w:eastAsia="en-US"/>
            </w:rPr>
          </w:pPr>
        </w:p>
      </w:tc>
    </w:tr>
  </w:tbl>
  <w:p w:rsidR="000B7C55" w:rsidRDefault="000B7C5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802BF"/>
    <w:multiLevelType w:val="hybridMultilevel"/>
    <w:tmpl w:val="581487E6"/>
    <w:lvl w:ilvl="0" w:tplc="040A0017">
      <w:start w:val="1"/>
      <w:numFmt w:val="lowerLetter"/>
      <w:lvlText w:val="%1)"/>
      <w:lvlJc w:val="left"/>
      <w:pPr>
        <w:ind w:left="213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858" w:hanging="360"/>
      </w:pPr>
    </w:lvl>
    <w:lvl w:ilvl="2" w:tplc="040A001B" w:tentative="1">
      <w:start w:val="1"/>
      <w:numFmt w:val="lowerRoman"/>
      <w:lvlText w:val="%3."/>
      <w:lvlJc w:val="right"/>
      <w:pPr>
        <w:ind w:left="3578" w:hanging="180"/>
      </w:pPr>
    </w:lvl>
    <w:lvl w:ilvl="3" w:tplc="040A000F" w:tentative="1">
      <w:start w:val="1"/>
      <w:numFmt w:val="decimal"/>
      <w:lvlText w:val="%4."/>
      <w:lvlJc w:val="left"/>
      <w:pPr>
        <w:ind w:left="4298" w:hanging="360"/>
      </w:pPr>
    </w:lvl>
    <w:lvl w:ilvl="4" w:tplc="040A0019" w:tentative="1">
      <w:start w:val="1"/>
      <w:numFmt w:val="lowerLetter"/>
      <w:lvlText w:val="%5."/>
      <w:lvlJc w:val="left"/>
      <w:pPr>
        <w:ind w:left="5018" w:hanging="360"/>
      </w:pPr>
    </w:lvl>
    <w:lvl w:ilvl="5" w:tplc="040A001B" w:tentative="1">
      <w:start w:val="1"/>
      <w:numFmt w:val="lowerRoman"/>
      <w:lvlText w:val="%6."/>
      <w:lvlJc w:val="right"/>
      <w:pPr>
        <w:ind w:left="5738" w:hanging="180"/>
      </w:pPr>
    </w:lvl>
    <w:lvl w:ilvl="6" w:tplc="040A000F" w:tentative="1">
      <w:start w:val="1"/>
      <w:numFmt w:val="decimal"/>
      <w:lvlText w:val="%7."/>
      <w:lvlJc w:val="left"/>
      <w:pPr>
        <w:ind w:left="6458" w:hanging="360"/>
      </w:pPr>
    </w:lvl>
    <w:lvl w:ilvl="7" w:tplc="040A0019" w:tentative="1">
      <w:start w:val="1"/>
      <w:numFmt w:val="lowerLetter"/>
      <w:lvlText w:val="%8."/>
      <w:lvlJc w:val="left"/>
      <w:pPr>
        <w:ind w:left="7178" w:hanging="360"/>
      </w:pPr>
    </w:lvl>
    <w:lvl w:ilvl="8" w:tplc="04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" w15:restartNumberingAfterBreak="0">
    <w:nsid w:val="03923359"/>
    <w:multiLevelType w:val="multilevel"/>
    <w:tmpl w:val="B37C3B20"/>
    <w:numStyleLink w:val="VietasUNIR"/>
  </w:abstractNum>
  <w:abstractNum w:abstractNumId="2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0DC279B3"/>
    <w:multiLevelType w:val="hybridMultilevel"/>
    <w:tmpl w:val="93E2C6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F6026"/>
    <w:multiLevelType w:val="multilevel"/>
    <w:tmpl w:val="B37C3B20"/>
    <w:numStyleLink w:val="VietasUNIR1"/>
  </w:abstractNum>
  <w:abstractNum w:abstractNumId="5" w15:restartNumberingAfterBreak="0">
    <w:nsid w:val="23301828"/>
    <w:multiLevelType w:val="multilevel"/>
    <w:tmpl w:val="B37C3B20"/>
    <w:numStyleLink w:val="VietasUNIR"/>
  </w:abstractNum>
  <w:abstractNum w:abstractNumId="6" w15:restartNumberingAfterBreak="0">
    <w:nsid w:val="2A0C420E"/>
    <w:multiLevelType w:val="multilevel"/>
    <w:tmpl w:val="FCB6914A"/>
    <w:numStyleLink w:val="VietasUNIRcombinada"/>
  </w:abstractNum>
  <w:abstractNum w:abstractNumId="7" w15:restartNumberingAfterBreak="0">
    <w:nsid w:val="2F2A0B55"/>
    <w:multiLevelType w:val="hybridMultilevel"/>
    <w:tmpl w:val="C36CA69C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4134D7"/>
    <w:multiLevelType w:val="multilevel"/>
    <w:tmpl w:val="B37C3B20"/>
    <w:numStyleLink w:val="VietasUNIR"/>
  </w:abstractNum>
  <w:abstractNum w:abstractNumId="9" w15:restartNumberingAfterBreak="0">
    <w:nsid w:val="49237616"/>
    <w:multiLevelType w:val="hybridMultilevel"/>
    <w:tmpl w:val="E904CD90"/>
    <w:lvl w:ilvl="0" w:tplc="71BA5598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0B91C3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5122B0"/>
    <w:multiLevelType w:val="hybridMultilevel"/>
    <w:tmpl w:val="747E8FF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B45FA"/>
    <w:multiLevelType w:val="multilevel"/>
    <w:tmpl w:val="B37C3B20"/>
    <w:styleLink w:val="VietasUNIR1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59236166"/>
    <w:multiLevelType w:val="hybridMultilevel"/>
    <w:tmpl w:val="8C88E3DC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59D87CF8"/>
    <w:multiLevelType w:val="hybridMultilevel"/>
    <w:tmpl w:val="34E8FB7A"/>
    <w:lvl w:ilvl="0" w:tplc="71BA5598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0B91C3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9577859"/>
    <w:multiLevelType w:val="multilevel"/>
    <w:tmpl w:val="B37C3B20"/>
    <w:numStyleLink w:val="VietasUNIR"/>
  </w:abstractNum>
  <w:abstractNum w:abstractNumId="16" w15:restartNumberingAfterBreak="0">
    <w:nsid w:val="7033200D"/>
    <w:multiLevelType w:val="hybridMultilevel"/>
    <w:tmpl w:val="82A21F20"/>
    <w:lvl w:ilvl="0" w:tplc="71BA5598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0B91C3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218E8"/>
    <w:multiLevelType w:val="multilevel"/>
    <w:tmpl w:val="B37C3B20"/>
    <w:numStyleLink w:val="VietasUNIR"/>
  </w:abstractNum>
  <w:abstractNum w:abstractNumId="18" w15:restartNumberingAfterBreak="0">
    <w:nsid w:val="74A82448"/>
    <w:multiLevelType w:val="hybridMultilevel"/>
    <w:tmpl w:val="476C47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CC39B2"/>
    <w:multiLevelType w:val="hybridMultilevel"/>
    <w:tmpl w:val="4F4A279C"/>
    <w:lvl w:ilvl="0" w:tplc="71BA5598">
      <w:start w:val="1"/>
      <w:numFmt w:val="bullet"/>
      <w:lvlText w:val=""/>
      <w:lvlJc w:val="left"/>
      <w:pPr>
        <w:ind w:left="1004" w:hanging="360"/>
      </w:pPr>
      <w:rPr>
        <w:rFonts w:ascii="Wingdings 3" w:hAnsi="Wingdings 3" w:hint="default"/>
        <w:color w:val="0B91C3"/>
        <w:sz w:val="2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5"/>
  </w:num>
  <w:num w:numId="4">
    <w:abstractNumId w:val="17"/>
  </w:num>
  <w:num w:numId="5">
    <w:abstractNumId w:val="5"/>
  </w:num>
  <w:num w:numId="6">
    <w:abstractNumId w:val="11"/>
  </w:num>
  <w:num w:numId="7">
    <w:abstractNumId w:val="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6"/>
  </w:num>
  <w:num w:numId="10">
    <w:abstractNumId w:val="10"/>
  </w:num>
  <w:num w:numId="11">
    <w:abstractNumId w:val="0"/>
  </w:num>
  <w:num w:numId="12">
    <w:abstractNumId w:val="7"/>
  </w:num>
  <w:num w:numId="13">
    <w:abstractNumId w:val="3"/>
  </w:num>
  <w:num w:numId="14">
    <w:abstractNumId w:val="16"/>
  </w:num>
  <w:num w:numId="15">
    <w:abstractNumId w:val="12"/>
  </w:num>
  <w:num w:numId="16">
    <w:abstractNumId w:val="19"/>
  </w:num>
  <w:num w:numId="17">
    <w:abstractNumId w:val="8"/>
  </w:num>
  <w:num w:numId="18">
    <w:abstractNumId w:val="13"/>
  </w:num>
  <w:num w:numId="19">
    <w:abstractNumId w:val="18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A15"/>
    <w:rsid w:val="00083627"/>
    <w:rsid w:val="000A30C1"/>
    <w:rsid w:val="000A5ACF"/>
    <w:rsid w:val="000B7C55"/>
    <w:rsid w:val="00167ACA"/>
    <w:rsid w:val="00192F89"/>
    <w:rsid w:val="00266CD2"/>
    <w:rsid w:val="002F2D61"/>
    <w:rsid w:val="0030275A"/>
    <w:rsid w:val="00376C1E"/>
    <w:rsid w:val="00456F53"/>
    <w:rsid w:val="004A4C27"/>
    <w:rsid w:val="00670137"/>
    <w:rsid w:val="006C75D8"/>
    <w:rsid w:val="00706B87"/>
    <w:rsid w:val="007C63A3"/>
    <w:rsid w:val="008225F3"/>
    <w:rsid w:val="00842912"/>
    <w:rsid w:val="008739C8"/>
    <w:rsid w:val="008D4AAE"/>
    <w:rsid w:val="009140C9"/>
    <w:rsid w:val="009A44F0"/>
    <w:rsid w:val="009B0B58"/>
    <w:rsid w:val="00B82EC9"/>
    <w:rsid w:val="00B86A15"/>
    <w:rsid w:val="00BE474F"/>
    <w:rsid w:val="00E6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6D293150"/>
  <w15:chartTrackingRefBased/>
  <w15:docId w15:val="{C3183125-EAE7-4209-84B0-704AB7682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C27"/>
    <w:pPr>
      <w:spacing w:line="360" w:lineRule="auto"/>
      <w:jc w:val="both"/>
    </w:pPr>
    <w:rPr>
      <w:rFonts w:eastAsia="Times New Roman"/>
      <w:color w:val="333333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4A4C27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4A4C27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4A4C27"/>
    <w:pPr>
      <w:ind w:firstLine="0"/>
    </w:pPr>
    <w:rPr>
      <w:rFonts w:ascii="Calibri Light" w:hAnsi="Calibri Light"/>
      <w:spacing w:val="-4"/>
      <w:sz w:val="18"/>
      <w:szCs w:val="18"/>
    </w:rPr>
  </w:style>
  <w:style w:type="numbering" w:customStyle="1" w:styleId="VietasUNIR">
    <w:name w:val="ViñetasUNIR"/>
    <w:basedOn w:val="Sinlista"/>
    <w:uiPriority w:val="99"/>
    <w:rsid w:val="004A4C27"/>
    <w:pPr>
      <w:numPr>
        <w:numId w:val="1"/>
      </w:numPr>
    </w:pPr>
  </w:style>
  <w:style w:type="paragraph" w:styleId="Prrafodelista">
    <w:name w:val="List Paragraph"/>
    <w:basedOn w:val="Normal"/>
    <w:uiPriority w:val="98"/>
    <w:qFormat/>
    <w:rsid w:val="004A4C27"/>
    <w:pPr>
      <w:ind w:left="720"/>
      <w:contextualSpacing/>
    </w:pPr>
  </w:style>
  <w:style w:type="paragraph" w:customStyle="1" w:styleId="SeccionesNivel">
    <w:name w:val="Secciones Nivel"/>
    <w:basedOn w:val="Normal"/>
    <w:next w:val="Normal"/>
    <w:uiPriority w:val="5"/>
    <w:qFormat/>
    <w:rsid w:val="004A4C27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tuloApartado1sinnivel">
    <w:name w:val="Título Apartado 1_sin nivel"/>
    <w:basedOn w:val="Normal"/>
    <w:next w:val="Normal"/>
    <w:uiPriority w:val="7"/>
    <w:qFormat/>
    <w:rsid w:val="004A4C27"/>
    <w:pPr>
      <w:jc w:val="left"/>
    </w:pPr>
    <w:rPr>
      <w:color w:val="0098CD"/>
      <w:sz w:val="40"/>
      <w:szCs w:val="40"/>
    </w:rPr>
  </w:style>
  <w:style w:type="paragraph" w:styleId="Encabezado">
    <w:name w:val="header"/>
    <w:basedOn w:val="Normal"/>
    <w:link w:val="EncabezadoCar"/>
    <w:uiPriority w:val="99"/>
    <w:unhideWhenUsed/>
    <w:qFormat/>
    <w:rsid w:val="004A4C2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link w:val="Encabezado"/>
    <w:uiPriority w:val="99"/>
    <w:rsid w:val="004A4C27"/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4A4C2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link w:val="Piedepgina"/>
    <w:uiPriority w:val="99"/>
    <w:rsid w:val="004A4C27"/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paragraph" w:customStyle="1" w:styleId="Textocajaactividades">
    <w:name w:val="Texto_caja_actividades"/>
    <w:basedOn w:val="Normal"/>
    <w:qFormat/>
    <w:rsid w:val="000B7C55"/>
    <w:pPr>
      <w:spacing w:line="240" w:lineRule="auto"/>
      <w:jc w:val="center"/>
    </w:pPr>
    <w:rPr>
      <w:rFonts w:cs="UnitOT-Medi"/>
      <w:b/>
      <w:sz w:val="22"/>
      <w:szCs w:val="22"/>
    </w:rPr>
  </w:style>
  <w:style w:type="table" w:customStyle="1" w:styleId="TablaUNIR3">
    <w:name w:val="Tabla UNIR 3"/>
    <w:basedOn w:val="Tablanormal"/>
    <w:uiPriority w:val="99"/>
    <w:rsid w:val="000B7C55"/>
    <w:rPr>
      <w:rFonts w:ascii="UnitOT-Light" w:eastAsia="Times New Roman" w:hAnsi="UnitOT-Light"/>
      <w:color w:val="333333"/>
    </w:rPr>
    <w:tblPr>
      <w:tblInd w:w="0" w:type="nil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cPr>
      <w:shd w:val="clear" w:color="auto" w:fill="FFFFFF"/>
      <w:vAlign w:val="center"/>
    </w:tcPr>
    <w:tblStylePr w:type="firstRow">
      <w:pPr>
        <w:jc w:val="center"/>
      </w:pPr>
      <w:rPr>
        <w:rFonts w:ascii="UnitOT-Light" w:hAnsi="UnitOT-Light" w:cs="UnitOT-Light" w:hint="default"/>
        <w:b w:val="0"/>
        <w:color w:val="333333"/>
        <w:sz w:val="20"/>
        <w:szCs w:val="20"/>
      </w:rPr>
      <w:tblPr/>
      <w:tcPr>
        <w:shd w:val="clear" w:color="auto" w:fill="E6F4F9"/>
        <w:vAlign w:val="center"/>
      </w:tcPr>
    </w:tblStylePr>
  </w:style>
  <w:style w:type="numbering" w:customStyle="1" w:styleId="VietasUNIR1">
    <w:name w:val="ViñetasUNIR1"/>
    <w:basedOn w:val="Sinlista"/>
    <w:uiPriority w:val="99"/>
    <w:rsid w:val="002F2D61"/>
    <w:pPr>
      <w:numPr>
        <w:numId w:val="6"/>
      </w:numPr>
    </w:pPr>
  </w:style>
  <w:style w:type="numbering" w:customStyle="1" w:styleId="VietasUNIRcombinada">
    <w:name w:val="ViñetasUNIR_combinada"/>
    <w:uiPriority w:val="99"/>
    <w:rsid w:val="00456F53"/>
    <w:pPr>
      <w:numPr>
        <w:numId w:val="8"/>
      </w:numPr>
    </w:pPr>
  </w:style>
  <w:style w:type="paragraph" w:customStyle="1" w:styleId="Cuadroenlace">
    <w:name w:val="Cuadro enlace"/>
    <w:basedOn w:val="Normal"/>
    <w:uiPriority w:val="11"/>
    <w:qFormat/>
    <w:rsid w:val="00083627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character" w:styleId="Hipervnculo">
    <w:name w:val="Hyperlink"/>
    <w:uiPriority w:val="99"/>
    <w:unhideWhenUsed/>
    <w:rsid w:val="00083627"/>
    <w:rPr>
      <w:color w:val="0563C1"/>
      <w:u w:val="single"/>
    </w:rPr>
  </w:style>
  <w:style w:type="paragraph" w:customStyle="1" w:styleId="xmsonormal">
    <w:name w:val="x_msonormal"/>
    <w:basedOn w:val="Normal"/>
    <w:rsid w:val="007C63A3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8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tv.unir.net/videos/23147/3967/4116/0/0/Sube-un-video-oculto-a-YouTube-y-genera-un-enla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1038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González López</dc:creator>
  <cp:keywords/>
  <dc:description/>
  <cp:lastModifiedBy>OLGA ALDANA</cp:lastModifiedBy>
  <cp:revision>2</cp:revision>
  <dcterms:created xsi:type="dcterms:W3CDTF">2018-09-06T13:54:00Z</dcterms:created>
  <dcterms:modified xsi:type="dcterms:W3CDTF">2018-09-06T13:54:00Z</dcterms:modified>
</cp:coreProperties>
</file>