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9B8" w:rsidRPr="00094033" w:rsidRDefault="008C69B8" w:rsidP="00094033">
      <w:pPr>
        <w:spacing w:after="0" w:line="360" w:lineRule="auto"/>
        <w:rPr>
          <w:rFonts w:ascii="Georgia" w:hAnsi="Georgia"/>
          <w:sz w:val="16"/>
        </w:rPr>
      </w:pPr>
      <w:bookmarkStart w:id="0" w:name="_GoBack"/>
      <w:bookmarkEnd w:id="0"/>
    </w:p>
    <w:p w:rsidR="00094033" w:rsidRDefault="00094033" w:rsidP="00094033">
      <w:pPr>
        <w:spacing w:after="0" w:line="360" w:lineRule="auto"/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9525" t="9525" r="9525" b="95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14167" id="Conector recto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" strokecolor="#036"/>
            </w:pict>
          </mc:Fallback>
        </mc:AlternateContent>
      </w:r>
      <w:r>
        <w:rPr>
          <w:rFonts w:ascii="Georgia" w:hAnsi="Georgia" w:cs="Arial"/>
          <w:bCs/>
          <w:noProof/>
          <w:color w:val="003366"/>
          <w:spacing w:val="20"/>
          <w:sz w:val="38"/>
          <w:szCs w:val="38"/>
        </w:rPr>
        <w:t>Actividades</w:t>
      </w:r>
    </w:p>
    <w:p w:rsidR="00094033" w:rsidRDefault="00094033" w:rsidP="00094033">
      <w:pPr>
        <w:spacing w:after="0" w:line="360" w:lineRule="auto"/>
        <w:rPr>
          <w:rStyle w:val="guion1"/>
          <w:rFonts w:cs="Times New Roman"/>
          <w:b w:val="0"/>
          <w:color w:val="5F5F5F"/>
          <w:sz w:val="22"/>
          <w:szCs w:val="22"/>
        </w:rPr>
      </w:pPr>
    </w:p>
    <w:p w:rsidR="00094033" w:rsidRDefault="00094033" w:rsidP="00094033">
      <w:pPr>
        <w:spacing w:after="0" w:line="360" w:lineRule="auto"/>
        <w:jc w:val="both"/>
      </w:pPr>
      <w:r>
        <w:rPr>
          <w:rStyle w:val="guion1"/>
          <w:rFonts w:ascii="Georgia" w:hAnsi="Georgia"/>
          <w:b w:val="0"/>
          <w:bCs w:val="0"/>
          <w:color w:val="5F5F5F"/>
          <w:sz w:val="30"/>
          <w:szCs w:val="30"/>
        </w:rPr>
        <w:t>La zona de confort</w:t>
      </w:r>
    </w:p>
    <w:p w:rsidR="00094033" w:rsidRDefault="00094033" w:rsidP="00094033">
      <w:pPr>
        <w:spacing w:after="0" w:line="360" w:lineRule="auto"/>
        <w:jc w:val="both"/>
        <w:rPr>
          <w:rFonts w:ascii="Georgia" w:hAnsi="Georgia"/>
        </w:rPr>
      </w:pPr>
    </w:p>
    <w:p w:rsidR="009F3AB5" w:rsidRPr="008C69B8" w:rsidRDefault="00094033" w:rsidP="00890EB7">
      <w:pPr>
        <w:spacing w:after="0" w:line="360" w:lineRule="auto"/>
        <w:rPr>
          <w:rFonts w:ascii="Georgia" w:hAnsi="Georgia"/>
        </w:rPr>
      </w:pPr>
      <w:r>
        <w:rPr>
          <w:rFonts w:ascii="Georgia" w:hAnsi="Georgia"/>
        </w:rPr>
        <w:t xml:space="preserve">Te proponemos en esta actividad que veas </w:t>
      </w:r>
      <w:r w:rsidR="00890EB7">
        <w:rPr>
          <w:rFonts w:ascii="Georgia" w:hAnsi="Georgia"/>
        </w:rPr>
        <w:t>el siguiente vídeo:</w:t>
      </w:r>
    </w:p>
    <w:p w:rsidR="006721AF" w:rsidRDefault="00890EB7" w:rsidP="00094033">
      <w:pPr>
        <w:spacing w:after="0" w:line="360" w:lineRule="auto"/>
      </w:pPr>
      <w:r w:rsidRPr="006721AF">
        <w:rPr>
          <w:noProof/>
          <w:bdr w:val="single" w:sz="4" w:space="0" w:color="808080" w:themeColor="background1" w:themeShade="80"/>
          <w:lang w:eastAsia="es-ES"/>
        </w:rPr>
        <w:drawing>
          <wp:anchor distT="0" distB="0" distL="114300" distR="114300" simplePos="0" relativeHeight="251660288" behindDoc="0" locked="0" layoutInCell="1" allowOverlap="1" wp14:anchorId="5CE7E450" wp14:editId="472EBCCF">
            <wp:simplePos x="0" y="0"/>
            <wp:positionH relativeFrom="column">
              <wp:posOffset>710565</wp:posOffset>
            </wp:positionH>
            <wp:positionV relativeFrom="paragraph">
              <wp:posOffset>114300</wp:posOffset>
            </wp:positionV>
            <wp:extent cx="4096385" cy="2485390"/>
            <wp:effectExtent l="19050" t="19050" r="18415" b="101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_activid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485390"/>
                    </a:xfrm>
                    <a:prstGeom prst="rect">
                      <a:avLst/>
                    </a:prstGeom>
                    <a:ln w="1587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21AF" w:rsidRDefault="006721AF" w:rsidP="00094033">
      <w:pPr>
        <w:spacing w:after="0" w:line="360" w:lineRule="auto"/>
      </w:pPr>
    </w:p>
    <w:p w:rsidR="00890EB7" w:rsidRDefault="00890EB7" w:rsidP="00094033">
      <w:pPr>
        <w:spacing w:after="0" w:line="360" w:lineRule="auto"/>
      </w:pPr>
    </w:p>
    <w:p w:rsidR="00890EB7" w:rsidRDefault="00890EB7" w:rsidP="00094033">
      <w:pPr>
        <w:spacing w:after="0" w:line="360" w:lineRule="auto"/>
      </w:pPr>
    </w:p>
    <w:p w:rsidR="00890EB7" w:rsidRDefault="00890EB7" w:rsidP="00094033">
      <w:pPr>
        <w:spacing w:after="0" w:line="360" w:lineRule="auto"/>
      </w:pPr>
    </w:p>
    <w:p w:rsidR="00890EB7" w:rsidRDefault="00890EB7" w:rsidP="00094033">
      <w:pPr>
        <w:spacing w:after="0" w:line="360" w:lineRule="auto"/>
      </w:pPr>
    </w:p>
    <w:p w:rsidR="00890EB7" w:rsidRDefault="00890EB7" w:rsidP="00094033">
      <w:pPr>
        <w:spacing w:after="0" w:line="360" w:lineRule="auto"/>
      </w:pPr>
    </w:p>
    <w:p w:rsidR="00890EB7" w:rsidRDefault="00890EB7" w:rsidP="00094033">
      <w:pPr>
        <w:spacing w:after="0" w:line="360" w:lineRule="auto"/>
      </w:pPr>
    </w:p>
    <w:p w:rsidR="00890EB7" w:rsidRDefault="00890EB7" w:rsidP="00094033">
      <w:pPr>
        <w:spacing w:after="0" w:line="360" w:lineRule="auto"/>
      </w:pPr>
    </w:p>
    <w:p w:rsidR="00890EB7" w:rsidRDefault="00890EB7" w:rsidP="00094033">
      <w:pPr>
        <w:spacing w:after="0" w:line="360" w:lineRule="auto"/>
      </w:pPr>
    </w:p>
    <w:p w:rsidR="00890EB7" w:rsidRDefault="00890EB7" w:rsidP="00094033">
      <w:pPr>
        <w:spacing w:after="0" w:line="360" w:lineRule="auto"/>
      </w:pPr>
    </w:p>
    <w:p w:rsidR="00094033" w:rsidRDefault="00094033" w:rsidP="0009403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360" w:lineRule="auto"/>
        <w:jc w:val="center"/>
      </w:pPr>
      <w:r>
        <w:rPr>
          <w:rFonts w:ascii="Georgia" w:hAnsi="Georgia"/>
        </w:rPr>
        <w:t>Accede al vídeo desde el aula virtual o desde la siguiente dirección web:</w:t>
      </w:r>
    </w:p>
    <w:p w:rsidR="006721AF" w:rsidRPr="006721AF" w:rsidRDefault="00E23D6F" w:rsidP="00094033">
      <w:pPr>
        <w:pBdr>
          <w:top w:val="single" w:sz="4" w:space="1" w:color="808080" w:themeColor="background1" w:themeShade="80"/>
          <w:left w:val="single" w:sz="4" w:space="4" w:color="808080" w:themeColor="background1" w:themeShade="80"/>
          <w:bottom w:val="single" w:sz="4" w:space="1" w:color="808080" w:themeColor="background1" w:themeShade="80"/>
          <w:right w:val="single" w:sz="4" w:space="4" w:color="808080" w:themeColor="background1" w:themeShade="80"/>
        </w:pBdr>
        <w:spacing w:after="0" w:line="360" w:lineRule="auto"/>
        <w:jc w:val="center"/>
        <w:rPr>
          <w:rFonts w:ascii="Georgia" w:hAnsi="Georgia"/>
        </w:rPr>
      </w:pPr>
      <w:hyperlink r:id="rId7" w:history="1">
        <w:r w:rsidR="006721AF" w:rsidRPr="006721AF">
          <w:rPr>
            <w:rStyle w:val="Hipervnculo"/>
            <w:rFonts w:ascii="Georgia" w:hAnsi="Georgia"/>
          </w:rPr>
          <w:t>https://www.youtube.com/watch?v=RSUykLfEmVE</w:t>
        </w:r>
      </w:hyperlink>
    </w:p>
    <w:p w:rsidR="006721AF" w:rsidRPr="00890EB7" w:rsidRDefault="006721AF" w:rsidP="00094033">
      <w:pPr>
        <w:spacing w:after="0" w:line="360" w:lineRule="auto"/>
        <w:rPr>
          <w:rFonts w:ascii="Georgia" w:hAnsi="Georgia"/>
        </w:rPr>
      </w:pPr>
    </w:p>
    <w:p w:rsidR="002367C7" w:rsidRDefault="002367C7" w:rsidP="002367C7">
      <w:pPr>
        <w:spacing w:after="0" w:line="360" w:lineRule="auto"/>
        <w:jc w:val="both"/>
        <w:rPr>
          <w:rFonts w:ascii="Georgia" w:hAnsi="Georgia"/>
        </w:rPr>
      </w:pPr>
      <w:r w:rsidRPr="00890EB7">
        <w:rPr>
          <w:rFonts w:ascii="Georgia" w:hAnsi="Georgia"/>
        </w:rPr>
        <w:t>¿</w:t>
      </w:r>
      <w:r>
        <w:rPr>
          <w:rFonts w:ascii="Georgia" w:hAnsi="Georgia"/>
        </w:rPr>
        <w:t>Conocías lo que se llama «zona de confort»</w:t>
      </w:r>
      <w:r w:rsidRPr="00890EB7">
        <w:rPr>
          <w:rFonts w:ascii="Georgia" w:hAnsi="Georgia"/>
        </w:rPr>
        <w:t>?</w:t>
      </w:r>
      <w:r>
        <w:rPr>
          <w:rFonts w:ascii="Georgia" w:hAnsi="Georgia"/>
        </w:rPr>
        <w:t xml:space="preserve"> </w:t>
      </w:r>
      <w:r w:rsidR="00890EB7">
        <w:rPr>
          <w:rFonts w:ascii="Georgia" w:hAnsi="Georgia"/>
        </w:rPr>
        <w:t xml:space="preserve">Como has visto, la zona de confort es el entorno que conoces y dominas. </w:t>
      </w:r>
      <w:r>
        <w:rPr>
          <w:rFonts w:ascii="Georgia" w:hAnsi="Georgia"/>
        </w:rPr>
        <w:t>Es importante salir de esa zona para aprender, experimentar y mejorar. Considera esta experiencia en UNIR como una excursión fuera de tu entorno y que vas a aprender cosas nuevas y adquirir herramientas para tener éxito en tus proyectos.</w:t>
      </w:r>
    </w:p>
    <w:p w:rsidR="002367C7" w:rsidRDefault="002367C7" w:rsidP="002367C7">
      <w:pPr>
        <w:spacing w:after="0" w:line="360" w:lineRule="auto"/>
        <w:jc w:val="both"/>
        <w:rPr>
          <w:rFonts w:ascii="Georgia" w:hAnsi="Georgia"/>
        </w:rPr>
      </w:pPr>
    </w:p>
    <w:p w:rsidR="002367C7" w:rsidRDefault="002367C7" w:rsidP="002367C7">
      <w:p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Piensa qué es lo que te ha llevado a emprender esta aventura en UNIR, cuáles son tus apoyos para lograr el éxito y qué herramientas puedes utilizar: tanto las que ya tienes en tu vida (tu esfuerzo, tu familia, etc.) como las que te ofrecemos en UNIR.</w:t>
      </w:r>
      <w:r w:rsidR="0059311D">
        <w:rPr>
          <w:rFonts w:ascii="Georgia" w:hAnsi="Georgia"/>
        </w:rPr>
        <w:t xml:space="preserve"> Piensa también cuál es tu objetivo con respecto a la universidad y para qué quieres lograrlo.</w:t>
      </w:r>
    </w:p>
    <w:p w:rsidR="0059311D" w:rsidRDefault="0059311D" w:rsidP="002367C7">
      <w:pPr>
        <w:spacing w:after="0" w:line="360" w:lineRule="auto"/>
        <w:jc w:val="both"/>
        <w:rPr>
          <w:rFonts w:ascii="Georgia" w:hAnsi="Georgia"/>
        </w:rPr>
      </w:pPr>
    </w:p>
    <w:p w:rsidR="00DA7168" w:rsidRDefault="00DA7168" w:rsidP="002367C7">
      <w:p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El </w:t>
      </w:r>
      <w:r w:rsidRPr="00DA7168">
        <w:rPr>
          <w:rFonts w:ascii="Georgia" w:hAnsi="Georgia"/>
          <w:b/>
        </w:rPr>
        <w:t>objetivo</w:t>
      </w:r>
      <w:r>
        <w:rPr>
          <w:rFonts w:ascii="Georgia" w:hAnsi="Georgia"/>
        </w:rPr>
        <w:t xml:space="preserve"> de e</w:t>
      </w:r>
      <w:r w:rsidR="0059311D">
        <w:rPr>
          <w:rFonts w:ascii="Georgia" w:hAnsi="Georgia"/>
        </w:rPr>
        <w:t xml:space="preserve">sta actividad es </w:t>
      </w:r>
      <w:r w:rsidR="00FF4BB7">
        <w:rPr>
          <w:rFonts w:ascii="Georgia" w:hAnsi="Georgia"/>
        </w:rPr>
        <w:t xml:space="preserve">que </w:t>
      </w:r>
      <w:r w:rsidR="0059311D">
        <w:rPr>
          <w:rFonts w:ascii="Georgia" w:hAnsi="Georgia"/>
        </w:rPr>
        <w:t>reflexion</w:t>
      </w:r>
      <w:r w:rsidR="00FF4BB7">
        <w:rPr>
          <w:rFonts w:ascii="Georgia" w:hAnsi="Georgia"/>
        </w:rPr>
        <w:t>es</w:t>
      </w:r>
      <w:r w:rsidR="0059311D">
        <w:rPr>
          <w:rFonts w:ascii="Georgia" w:hAnsi="Georgia"/>
        </w:rPr>
        <w:t xml:space="preserve"> sobre aspectos importantes que quizá no te hayas planteado y que seguro te van a motivar y a ayudar en el camino. </w:t>
      </w:r>
      <w:r>
        <w:rPr>
          <w:rFonts w:ascii="Georgia" w:hAnsi="Georgia"/>
        </w:rPr>
        <w:t>Además de que te familiarices con la herramienta «Envío de actividades».</w:t>
      </w:r>
    </w:p>
    <w:p w:rsidR="00DA7168" w:rsidRDefault="00DA7168" w:rsidP="002367C7">
      <w:pPr>
        <w:spacing w:after="0" w:line="360" w:lineRule="auto"/>
        <w:jc w:val="both"/>
        <w:rPr>
          <w:rFonts w:ascii="Georgia" w:hAnsi="Georgia"/>
        </w:rPr>
      </w:pPr>
    </w:p>
    <w:p w:rsidR="00DA7168" w:rsidRDefault="00DA7168" w:rsidP="002367C7">
      <w:pPr>
        <w:spacing w:after="0" w:line="360" w:lineRule="auto"/>
        <w:jc w:val="both"/>
        <w:rPr>
          <w:rFonts w:ascii="Georgia" w:hAnsi="Georgia"/>
        </w:rPr>
      </w:pPr>
      <w:r w:rsidRPr="00DA7168">
        <w:rPr>
          <w:rFonts w:ascii="Georgia" w:hAnsi="Georgia"/>
          <w:b/>
        </w:rPr>
        <w:t>Se valorará</w:t>
      </w:r>
      <w:r>
        <w:rPr>
          <w:rFonts w:ascii="Georgia" w:hAnsi="Georgia"/>
        </w:rPr>
        <w:t xml:space="preserve"> la relación de la reflexión con los elementos utilizados en el vídeo propuesto, y también que apliques el vocabulario con criterio y corrección.  </w:t>
      </w:r>
    </w:p>
    <w:p w:rsidR="0059311D" w:rsidRDefault="0059311D" w:rsidP="0059311D">
      <w:pPr>
        <w:spacing w:after="0" w:line="360" w:lineRule="auto"/>
        <w:jc w:val="both"/>
        <w:rPr>
          <w:rFonts w:ascii="Georgia" w:hAnsi="Georgia"/>
        </w:rPr>
      </w:pPr>
    </w:p>
    <w:p w:rsidR="0059311D" w:rsidRDefault="0059311D" w:rsidP="0059311D">
      <w:pPr>
        <w:spacing w:after="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Puedes escribir estos pensamientos a continuación en este documento y enviarlo desde «Envío de actividades», en el menú lateral del aula virtual. </w:t>
      </w:r>
      <w:r w:rsidR="00FF4BB7">
        <w:rPr>
          <w:rFonts w:ascii="Georgia" w:hAnsi="Georgia"/>
        </w:rPr>
        <w:t>Es importante que envíes esta a</w:t>
      </w:r>
      <w:r w:rsidR="007B3724">
        <w:rPr>
          <w:rFonts w:ascii="Georgia" w:hAnsi="Georgia"/>
        </w:rPr>
        <w:t>ctividad para practicar los envíos</w:t>
      </w:r>
      <w:r w:rsidR="00FF4BB7">
        <w:rPr>
          <w:rFonts w:ascii="Georgia" w:hAnsi="Georgia"/>
        </w:rPr>
        <w:t xml:space="preserve">, puesto que es una herramienta que vas a utilizar de forma frecuente. </w:t>
      </w:r>
      <w:r>
        <w:rPr>
          <w:rFonts w:ascii="Georgia" w:hAnsi="Georgia"/>
        </w:rPr>
        <w:t xml:space="preserve">  </w:t>
      </w:r>
    </w:p>
    <w:p w:rsidR="0059311D" w:rsidRDefault="0059311D" w:rsidP="002367C7">
      <w:pPr>
        <w:spacing w:after="0" w:line="360" w:lineRule="auto"/>
        <w:jc w:val="both"/>
        <w:rPr>
          <w:rFonts w:ascii="Georgia" w:hAnsi="Georgia"/>
        </w:rPr>
      </w:pPr>
    </w:p>
    <w:sectPr w:rsidR="0059311D" w:rsidSect="00776A98">
      <w:headerReference w:type="default" r:id="rId8"/>
      <w:footerReference w:type="default" r:id="rId9"/>
      <w:pgSz w:w="11906" w:h="16838"/>
      <w:pgMar w:top="1560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D6F" w:rsidRDefault="00E23D6F" w:rsidP="009F3AB5">
      <w:pPr>
        <w:spacing w:after="0" w:line="240" w:lineRule="auto"/>
      </w:pPr>
      <w:r>
        <w:separator/>
      </w:r>
    </w:p>
  </w:endnote>
  <w:endnote w:type="continuationSeparator" w:id="0">
    <w:p w:rsidR="00E23D6F" w:rsidRDefault="00E23D6F" w:rsidP="009F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AB5" w:rsidRPr="009F3AB5" w:rsidRDefault="009F3AB5" w:rsidP="009F3AB5">
    <w:pPr>
      <w:pStyle w:val="Piedepgina"/>
      <w:pBdr>
        <w:top w:val="single" w:sz="4" w:space="1" w:color="808080"/>
      </w:pBdr>
      <w:spacing w:after="100"/>
      <w:jc w:val="right"/>
      <w:rPr>
        <w:rFonts w:ascii="Georgia" w:hAnsi="Georgia"/>
        <w:sz w:val="18"/>
        <w:szCs w:val="18"/>
      </w:rPr>
    </w:pPr>
    <w:r w:rsidRPr="00E64A9B">
      <w:rPr>
        <w:rFonts w:ascii="Georgia" w:hAnsi="Georgia"/>
        <w:bCs/>
        <w:color w:val="808080"/>
        <w:sz w:val="18"/>
        <w:szCs w:val="18"/>
      </w:rPr>
      <w:t>© Universidad Internacional de La Rioja (UNIR)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D6F" w:rsidRDefault="00E23D6F" w:rsidP="009F3AB5">
      <w:pPr>
        <w:spacing w:after="0" w:line="240" w:lineRule="auto"/>
      </w:pPr>
      <w:r>
        <w:separator/>
      </w:r>
    </w:p>
  </w:footnote>
  <w:footnote w:type="continuationSeparator" w:id="0">
    <w:p w:rsidR="00E23D6F" w:rsidRDefault="00E23D6F" w:rsidP="009F3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176" w:type="dxa"/>
      <w:tblBorders>
        <w:top w:val="dotted" w:sz="4" w:space="0" w:color="003366"/>
        <w:left w:val="dotted" w:sz="4" w:space="0" w:color="003366"/>
        <w:bottom w:val="dotted" w:sz="4" w:space="0" w:color="003366"/>
        <w:right w:val="dotted" w:sz="4" w:space="0" w:color="003366"/>
        <w:insideH w:val="dotted" w:sz="4" w:space="0" w:color="003366"/>
        <w:insideV w:val="dotted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094033" w:rsidTr="00094033">
      <w:tc>
        <w:tcPr>
          <w:tcW w:w="2411" w:type="dxa"/>
          <w:shd w:val="clear" w:color="auto" w:fill="DBE5F1"/>
          <w:vAlign w:val="center"/>
          <w:hideMark/>
        </w:tcPr>
        <w:p w:rsidR="00094033" w:rsidRPr="00094033" w:rsidRDefault="00094033" w:rsidP="00094033">
          <w:pPr>
            <w:pStyle w:val="Encabezado"/>
            <w:jc w:val="center"/>
            <w:rPr>
              <w:rFonts w:ascii="Georgia" w:hAnsi="Georgia" w:cs="Arial"/>
              <w:b/>
              <w:color w:val="1F497D" w:themeColor="text2"/>
            </w:rPr>
          </w:pPr>
          <w:r w:rsidRPr="00094033">
            <w:rPr>
              <w:rFonts w:ascii="Georgia" w:hAnsi="Georgia" w:cs="Arial"/>
              <w:b/>
              <w:color w:val="1F497D" w:themeColor="text2"/>
            </w:rPr>
            <w:t>Datos del Grado o Postgrado</w:t>
          </w:r>
        </w:p>
      </w:tc>
      <w:tc>
        <w:tcPr>
          <w:tcW w:w="4536" w:type="dxa"/>
          <w:shd w:val="clear" w:color="auto" w:fill="DBE5F1"/>
          <w:vAlign w:val="center"/>
          <w:hideMark/>
        </w:tcPr>
        <w:p w:rsidR="00094033" w:rsidRPr="00094033" w:rsidRDefault="00094033" w:rsidP="00094033">
          <w:pPr>
            <w:pStyle w:val="Encabezado"/>
            <w:jc w:val="center"/>
            <w:rPr>
              <w:rFonts w:ascii="Georgia" w:hAnsi="Georgia" w:cs="Arial"/>
              <w:b/>
              <w:color w:val="1F497D" w:themeColor="text2"/>
            </w:rPr>
          </w:pPr>
          <w:r w:rsidRPr="00094033">
            <w:rPr>
              <w:rFonts w:ascii="Georgia" w:hAnsi="Georgia" w:cs="Arial"/>
              <w:b/>
              <w:color w:val="1F497D" w:themeColor="text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  <w:hideMark/>
        </w:tcPr>
        <w:p w:rsidR="00094033" w:rsidRPr="00094033" w:rsidRDefault="00094033" w:rsidP="00094033">
          <w:pPr>
            <w:pStyle w:val="Encabezado"/>
            <w:jc w:val="center"/>
            <w:rPr>
              <w:rFonts w:ascii="Georgia" w:hAnsi="Georgia" w:cs="Arial"/>
              <w:b/>
              <w:color w:val="1F497D" w:themeColor="text2"/>
            </w:rPr>
          </w:pPr>
          <w:r w:rsidRPr="00094033">
            <w:rPr>
              <w:rFonts w:ascii="Georgia" w:hAnsi="Georgia" w:cs="Arial"/>
              <w:b/>
              <w:color w:val="1F497D" w:themeColor="text2"/>
            </w:rPr>
            <w:t>Fecha</w:t>
          </w:r>
        </w:p>
      </w:tc>
    </w:tr>
    <w:tr w:rsidR="00094033" w:rsidTr="00094033">
      <w:trPr>
        <w:trHeight w:val="464"/>
      </w:trPr>
      <w:tc>
        <w:tcPr>
          <w:tcW w:w="2411" w:type="dxa"/>
          <w:vMerge w:val="restart"/>
          <w:vAlign w:val="center"/>
          <w:hideMark/>
        </w:tcPr>
        <w:p w:rsidR="00094033" w:rsidRPr="007B3724" w:rsidRDefault="007B3724" w:rsidP="007B3724">
          <w:pPr>
            <w:spacing w:after="0"/>
            <w:jc w:val="center"/>
            <w:rPr>
              <w:rFonts w:ascii="Georgia" w:hAnsi="Georgia" w:cs="Arial"/>
              <w:color w:val="1F497D"/>
            </w:rPr>
          </w:pPr>
          <w:r w:rsidRPr="007B3724">
            <w:rPr>
              <w:rFonts w:ascii="Georgia" w:hAnsi="Georgia" w:cs="Arial"/>
            </w:rPr>
            <w:t>Curso de Introducción al Campus Virtual</w:t>
          </w:r>
        </w:p>
      </w:tc>
      <w:tc>
        <w:tcPr>
          <w:tcW w:w="4536" w:type="dxa"/>
          <w:vAlign w:val="center"/>
          <w:hideMark/>
        </w:tcPr>
        <w:p w:rsidR="00094033" w:rsidRDefault="00094033" w:rsidP="00094033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Apellidos:</w:t>
          </w:r>
        </w:p>
      </w:tc>
      <w:tc>
        <w:tcPr>
          <w:tcW w:w="2976" w:type="dxa"/>
          <w:vMerge w:val="restart"/>
          <w:vAlign w:val="center"/>
          <w:hideMark/>
        </w:tcPr>
        <w:p w:rsidR="00094033" w:rsidRDefault="00094033" w:rsidP="00094033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</w:t>
          </w:r>
        </w:p>
      </w:tc>
    </w:tr>
    <w:tr w:rsidR="00094033" w:rsidTr="00094033">
      <w:trPr>
        <w:trHeight w:val="475"/>
      </w:trPr>
      <w:tc>
        <w:tcPr>
          <w:tcW w:w="0" w:type="auto"/>
          <w:vMerge/>
          <w:vAlign w:val="center"/>
          <w:hideMark/>
        </w:tcPr>
        <w:p w:rsidR="00094033" w:rsidRDefault="00094033" w:rsidP="00094033">
          <w:pPr>
            <w:rPr>
              <w:rFonts w:ascii="Georgia" w:hAnsi="Georgia" w:cs="Arial"/>
              <w:b/>
              <w:color w:val="1F497D"/>
            </w:rPr>
          </w:pPr>
        </w:p>
      </w:tc>
      <w:tc>
        <w:tcPr>
          <w:tcW w:w="4536" w:type="dxa"/>
          <w:vAlign w:val="center"/>
          <w:hideMark/>
        </w:tcPr>
        <w:p w:rsidR="00094033" w:rsidRDefault="00094033" w:rsidP="00094033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>Nombre:</w:t>
          </w:r>
        </w:p>
      </w:tc>
      <w:tc>
        <w:tcPr>
          <w:tcW w:w="0" w:type="auto"/>
          <w:vMerge/>
          <w:vAlign w:val="center"/>
          <w:hideMark/>
        </w:tcPr>
        <w:p w:rsidR="00094033" w:rsidRDefault="00094033" w:rsidP="00094033">
          <w:pPr>
            <w:rPr>
              <w:rFonts w:ascii="Georgia" w:hAnsi="Georgia" w:cs="Arial"/>
              <w:sz w:val="20"/>
              <w:szCs w:val="20"/>
            </w:rPr>
          </w:pPr>
        </w:p>
      </w:tc>
    </w:tr>
  </w:tbl>
  <w:p w:rsidR="00094033" w:rsidRDefault="0009403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B5B"/>
    <w:rsid w:val="00094033"/>
    <w:rsid w:val="000D7CE4"/>
    <w:rsid w:val="002367C7"/>
    <w:rsid w:val="0059311D"/>
    <w:rsid w:val="00625B5B"/>
    <w:rsid w:val="006721AF"/>
    <w:rsid w:val="00776A98"/>
    <w:rsid w:val="007B3724"/>
    <w:rsid w:val="00890EB7"/>
    <w:rsid w:val="008C69B8"/>
    <w:rsid w:val="009F3AB5"/>
    <w:rsid w:val="00AD0CB9"/>
    <w:rsid w:val="00B64AB1"/>
    <w:rsid w:val="00C1322C"/>
    <w:rsid w:val="00CB5992"/>
    <w:rsid w:val="00DA7168"/>
    <w:rsid w:val="00E23D6F"/>
    <w:rsid w:val="00F15274"/>
    <w:rsid w:val="00F7233A"/>
    <w:rsid w:val="00F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FAFABE-B961-494E-B40C-F539A5FF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3AB5"/>
  </w:style>
  <w:style w:type="paragraph" w:styleId="Piedepgina">
    <w:name w:val="footer"/>
    <w:basedOn w:val="Normal"/>
    <w:link w:val="PiedepginaCar"/>
    <w:uiPriority w:val="99"/>
    <w:unhideWhenUsed/>
    <w:rsid w:val="009F3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AB5"/>
  </w:style>
  <w:style w:type="character" w:styleId="Hipervnculo">
    <w:name w:val="Hyperlink"/>
    <w:basedOn w:val="Fuentedeprrafopredeter"/>
    <w:uiPriority w:val="99"/>
    <w:unhideWhenUsed/>
    <w:rsid w:val="006721AF"/>
    <w:rPr>
      <w:color w:val="0000FF" w:themeColor="hyperlink"/>
      <w:u w:val="single"/>
    </w:rPr>
  </w:style>
  <w:style w:type="character" w:customStyle="1" w:styleId="guion1">
    <w:name w:val="guion1"/>
    <w:rsid w:val="00094033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2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SUykLfEm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Chinchurreta</dc:creator>
  <cp:keywords/>
  <dc:description/>
  <cp:lastModifiedBy>Anthony Johannes Ordoñez Valero</cp:lastModifiedBy>
  <cp:revision>2</cp:revision>
  <dcterms:created xsi:type="dcterms:W3CDTF">2018-10-26T14:25:00Z</dcterms:created>
  <dcterms:modified xsi:type="dcterms:W3CDTF">2018-10-26T14:25:00Z</dcterms:modified>
</cp:coreProperties>
</file>