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о</w:t>
      </w:r>
      <w:r>
        <w:t xml:space="preserve"> </w:t>
      </w:r>
      <w:r>
        <w:t xml:space="preserve">модификации</w:t>
      </w:r>
      <w:r>
        <w:t xml:space="preserve"> </w:t>
      </w:r>
      <w:r>
        <w:t xml:space="preserve">проекта</w:t>
      </w:r>
      <w:r>
        <w:t xml:space="preserve"> </w:t>
      </w:r>
      <w:r>
        <w:t xml:space="preserve">«Изображение</w:t>
      </w:r>
      <w:r>
        <w:t xml:space="preserve"> </w:t>
      </w:r>
      <w:r>
        <w:t xml:space="preserve">проекции</w:t>
      </w:r>
      <w:r>
        <w:t xml:space="preserve"> </w:t>
      </w:r>
      <w:r>
        <w:t xml:space="preserve">полиэдра»</w:t>
      </w:r>
    </w:p>
    <w:p>
      <w:pPr>
        <w:pStyle w:val="Author"/>
      </w:pPr>
      <w:r>
        <w:t xml:space="preserve">Айвазян</w:t>
      </w:r>
      <w:r>
        <w:t xml:space="preserve"> </w:t>
      </w:r>
      <w:r>
        <w:t xml:space="preserve">Лёва,</w:t>
      </w:r>
      <w:r>
        <w:t xml:space="preserve"> </w:t>
      </w:r>
      <w:r>
        <w:t xml:space="preserve">Б25-205</w:t>
      </w:r>
    </w:p>
    <w:p>
      <w:pPr>
        <w:pStyle w:val="Date"/>
      </w:pPr>
      <w:r>
        <w:t xml:space="preserve">29</w:t>
      </w:r>
      <w:r>
        <w:t xml:space="preserve"> </w:t>
      </w:r>
      <w:r>
        <w:t xml:space="preserve">апреля</w:t>
      </w:r>
      <w:r>
        <w:t xml:space="preserve"> </w:t>
      </w:r>
      <w:r>
        <w:t xml:space="preserve">2026</w:t>
      </w:r>
      <w:r>
        <w:t xml:space="preserve"> </w:t>
      </w:r>
      <w:r>
        <w:t xml:space="preserve">года</w:t>
      </w:r>
    </w:p>
    <w:bookmarkStart w:id="21" w:name="введение"/>
    <w:p>
      <w:pPr>
        <w:pStyle w:val="Heading1"/>
      </w:pPr>
      <w:r>
        <w:t xml:space="preserve">Введение</w:t>
      </w:r>
    </w:p>
    <w:p>
      <w:pPr>
        <w:pStyle w:val="FirstParagraph"/>
      </w:pPr>
      <w:r>
        <w:t xml:space="preserve">В рамках данного проекта рассматривается задача визуализации трёхмерных</w:t>
      </w:r>
      <w:r>
        <w:t xml:space="preserve"> </w:t>
      </w:r>
      <w:r>
        <w:t xml:space="preserve">объектов, представленных в виде полиэдров, на двухмерной плоскости. Основной целью проекта была реализация алгоритма по</w:t>
      </w:r>
      <w:r>
        <w:t xml:space="preserve"> </w:t>
      </w:r>
      <w:r>
        <w:t xml:space="preserve">удалению невидимых линий.</w:t>
      </w:r>
    </w:p>
    <w:bookmarkStart w:id="20" w:name="постановка-задачи"/>
    <w:p>
      <w:pPr>
        <w:pStyle w:val="Heading2"/>
      </w:pPr>
      <w:r>
        <w:t xml:space="preserve">Постановка задачи</w:t>
      </w:r>
    </w:p>
    <w:p>
      <w:pPr>
        <w:pStyle w:val="FirstParagraph"/>
      </w:pPr>
      <w:r>
        <w:t xml:space="preserve">В эталонный код проекта необходимо было внести изменения для расчёта</w:t>
      </w:r>
      <w:r>
        <w:t xml:space="preserve"> </w:t>
      </w:r>
      <w:r>
        <w:t xml:space="preserve">специфической характеристики полиэдра. Требуется вычислить сумму длин</w:t>
      </w:r>
      <w:r>
        <w:t xml:space="preserve"> </w:t>
      </w:r>
      <w:r>
        <w:t xml:space="preserve">невидимых частей частично видимых рёбер. При этом учитываются только</w:t>
      </w:r>
      <w:r>
        <w:t xml:space="preserve"> </w:t>
      </w:r>
      <w:r>
        <w:t xml:space="preserve">те рёбра, центр которых находится строго внутри сферы радиуса 2,</w:t>
      </w:r>
      <w:r>
        <w:t xml:space="preserve"> </w:t>
      </w:r>
      <w:r>
        <w:t xml:space="preserve">заданной уравнением: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pStyle w:val="FirstParagraph"/>
      </w:pPr>
      <w:r>
        <w:t xml:space="preserve">Важным условием является то, что коэффициенты гомотетии и углы Эйлера</w:t>
      </w:r>
      <w:r>
        <w:t xml:space="preserve"> </w:t>
      </w:r>
      <w:r>
        <w:t xml:space="preserve">влияют только на изображение проекции, но не изменяют сам исходный</w:t>
      </w:r>
      <w:r>
        <w:t xml:space="preserve"> </w:t>
      </w:r>
      <w:r>
        <w:t xml:space="preserve">полиэдр и его метрические характеристики.</w:t>
      </w:r>
    </w:p>
    <w:bookmarkEnd w:id="20"/>
    <w:bookmarkEnd w:id="21"/>
    <w:bookmarkStart w:id="24" w:name="описание-решения"/>
    <w:p>
      <w:pPr>
        <w:pStyle w:val="Heading1"/>
      </w:pPr>
      <w:r>
        <w:t xml:space="preserve">Описание решения</w:t>
      </w:r>
    </w:p>
    <w:p>
      <w:pPr>
        <w:pStyle w:val="FirstParagraph"/>
      </w:pPr>
      <w:r>
        <w:t xml:space="preserve">В ходе реализации модификации в программу были внесены изменения,</w:t>
      </w:r>
      <w:r>
        <w:t xml:space="preserve"> </w:t>
      </w:r>
      <w:r>
        <w:t xml:space="preserve">позволяющие сохранять оригинальные координаты вершин без учёта</w:t>
      </w:r>
      <w:r>
        <w:t xml:space="preserve"> </w:t>
      </w:r>
      <w:r>
        <w:t xml:space="preserve">вращения и коэффициента гомотетии.</w:t>
      </w:r>
    </w:p>
    <w:bookmarkStart w:id="22" w:name="сохранение-исходных-данных"/>
    <w:p>
      <w:pPr>
        <w:pStyle w:val="Heading2"/>
      </w:pPr>
      <w:r>
        <w:t xml:space="preserve">Сохранение исходных данных</w:t>
      </w:r>
    </w:p>
    <w:p>
      <w:pPr>
        <w:pStyle w:val="FirstParagraph"/>
      </w:pPr>
      <w:r>
        <w:t xml:space="preserve">При считывании данных из файла, формируется дополнительный атрибут</w:t>
      </w:r>
      <w:r>
        <w:t xml:space="preserve"> </w:t>
      </w:r>
      <w:r>
        <w:t xml:space="preserve">объекта класса</w:t>
      </w:r>
      <w:r>
        <w:t xml:space="preserve"> </w:t>
      </w:r>
      <w:r>
        <w:rPr>
          <w:rStyle w:val="VerbatimChar"/>
        </w:rPr>
        <w:t xml:space="preserve">Polyedr</w:t>
      </w:r>
      <w:r>
        <w:t xml:space="preserve"> </w:t>
      </w:r>
      <w:r>
        <w:t xml:space="preserve">список</w:t>
      </w:r>
      <w:r>
        <w:t xml:space="preserve"> </w:t>
      </w:r>
      <w:r>
        <w:rPr>
          <w:rStyle w:val="VerbatimChar"/>
        </w:rPr>
        <w:t xml:space="preserve">orig_vertexes</w:t>
      </w:r>
      <w:r>
        <w:t xml:space="preserve">, где хранятся</w:t>
      </w:r>
      <w:r>
        <w:t xml:space="preserve"> </w:t>
      </w:r>
      <w:r>
        <w:t xml:space="preserve">оригинальные точки. Это необходимо для корректного расчёта</w:t>
      </w:r>
      <w:r>
        <w:t xml:space="preserve"> </w:t>
      </w:r>
      <w:r>
        <w:t xml:space="preserve">метрических характеристик, так как экранные координаты подвергаются</w:t>
      </w:r>
      <w:r>
        <w:t xml:space="preserve"> </w:t>
      </w:r>
      <w:r>
        <w:t xml:space="preserve">искажению.</w:t>
      </w:r>
    </w:p>
    <w:p>
      <w:pPr>
        <w:pStyle w:val="SourceCode"/>
      </w:pPr>
      <w:r>
        <w:rPr>
          <w:rStyle w:val="ControlFlowTok"/>
        </w:rPr>
        <w:t xml:space="preserve">elif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nv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Задание всех вершин полиэдра</w:t>
      </w:r>
      <w:r>
        <w:br/>
      </w:r>
      <w:r>
        <w:rPr>
          <w:rStyle w:val="NormalTok"/>
        </w:rPr>
        <w:t xml:space="preserve">    x, y, 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(x)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line.split())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.orig_vertexes.append(R3(x, y, z))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.vertexes.append(R3(x, y, z).rz(</w:t>
      </w:r>
      <w:r>
        <w:br/>
      </w:r>
      <w:r>
        <w:rPr>
          <w:rStyle w:val="NormalTok"/>
        </w:rPr>
        <w:t xml:space="preserve">        alpha).ry(beta).rz(gamma)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c)</w:t>
      </w:r>
    </w:p>
    <w:p>
      <w:pPr>
        <w:pStyle w:val="FirstParagraph"/>
      </w:pPr>
      <w:r>
        <w:t xml:space="preserve">Каждое ребро (объект класса</w:t>
      </w:r>
      <w:r>
        <w:t xml:space="preserve"> </w:t>
      </w:r>
      <w:r>
        <w:rPr>
          <w:rStyle w:val="VerbatimChar"/>
        </w:rPr>
        <w:t xml:space="preserve">Edge</w:t>
      </w:r>
      <w:r>
        <w:t xml:space="preserve">) инициализируется с сохранением</w:t>
      </w:r>
      <w:r>
        <w:t xml:space="preserve"> </w:t>
      </w:r>
      <w:r>
        <w:t xml:space="preserve">информации как об искажённых, так и об оригинальных координатах</w:t>
      </w:r>
      <w:r>
        <w:t xml:space="preserve"> </w:t>
      </w:r>
      <w:r>
        <w:t xml:space="preserve">своих начала и конца.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(size):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.edges.append(Edge(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Искажённые</w:t>
      </w:r>
      <w:r>
        <w:br/>
      </w:r>
      <w:r>
        <w:rPr>
          <w:rStyle w:val="NormalTok"/>
        </w:rPr>
        <w:t xml:space="preserve">        vertexes[n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vertexes[n],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Оригинальные</w:t>
      </w:r>
      <w:r>
        <w:br/>
      </w:r>
      <w:r>
        <w:rPr>
          <w:rStyle w:val="NormalTok"/>
        </w:rPr>
        <w:t xml:space="preserve">        orig_vertexes[n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orig_vertexes[n]</w:t>
      </w:r>
      <w:r>
        <w:br/>
      </w:r>
      <w:r>
        <w:rPr>
          <w:rStyle w:val="NormalTok"/>
        </w:rPr>
        <w:t xml:space="preserve">    ))</w:t>
      </w:r>
    </w:p>
    <w:p>
      <w:pPr>
        <w:pStyle w:val="FirstParagraph"/>
      </w:pPr>
      <w:r>
        <w:t xml:space="preserve">В конструкторе класса</w:t>
      </w:r>
      <w:r>
        <w:t xml:space="preserve"> </w:t>
      </w:r>
      <w:r>
        <w:rPr>
          <w:rStyle w:val="VerbatimChar"/>
        </w:rPr>
        <w:t xml:space="preserve">Edge</w:t>
      </w:r>
      <w:r>
        <w:t xml:space="preserve"> </w:t>
      </w:r>
      <w:r>
        <w:t xml:space="preserve">для этого предусмотрены соответствующие</w:t>
      </w:r>
      <w:r>
        <w:t xml:space="preserve"> </w:t>
      </w:r>
      <w:r>
        <w:t xml:space="preserve">параметры: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beg, fin, orig_beg, orig_fin):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.beg,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beg, fin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.orig_beg,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.orig_fin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orig_beg, orig_fin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[Segment(Edge.SBEG, Edge.SFIN)]</w:t>
      </w:r>
    </w:p>
    <w:bookmarkEnd w:id="22"/>
    <w:bookmarkStart w:id="23" w:name="алгоритм-расчёта-невидимых-частей"/>
    <w:p>
      <w:pPr>
        <w:pStyle w:val="Heading2"/>
      </w:pPr>
      <w:r>
        <w:t xml:space="preserve">Алгоритм расчёта невидимых частей</w:t>
      </w:r>
    </w:p>
    <w:p>
      <w:pPr>
        <w:pStyle w:val="FirstParagraph"/>
      </w:pPr>
      <w:r>
        <w:t xml:space="preserve">Основной алгоритм базируется на анализе списка</w:t>
      </w:r>
      <w:r>
        <w:t xml:space="preserve"> </w:t>
      </w:r>
      <w:r>
        <w:rPr>
          <w:rStyle w:val="VerbatimChar"/>
        </w:rPr>
        <w:t xml:space="preserve">gaps</w:t>
      </w:r>
      <w:r>
        <w:t xml:space="preserve">, который</w:t>
      </w:r>
      <w:r>
        <w:t xml:space="preserve"> </w:t>
      </w:r>
      <w:r>
        <w:t xml:space="preserve">содержит совокупность видимых отрезков ребра, не находящихся</w:t>
      </w:r>
      <w:r>
        <w:t xml:space="preserve"> </w:t>
      </w:r>
      <w:r>
        <w:t xml:space="preserve">в тени.</w:t>
      </w:r>
    </w:p>
    <w:p>
      <w:pPr>
        <w:pStyle w:val="BodyText"/>
      </w:pPr>
      <w:r>
        <w:t xml:space="preserve">В классе</w:t>
      </w:r>
      <w:r>
        <w:t xml:space="preserve"> </w:t>
      </w:r>
      <w:r>
        <w:rPr>
          <w:rStyle w:val="VerbatimChar"/>
        </w:rPr>
        <w:t xml:space="preserve">Polyedr</w:t>
      </w:r>
      <w:r>
        <w:t xml:space="preserve"> </w:t>
      </w:r>
      <w:r>
        <w:t xml:space="preserve">реализован метод</w:t>
      </w:r>
      <w:r>
        <w:t xml:space="preserve"> </w:t>
      </w:r>
      <w:r>
        <w:rPr>
          <w:rStyle w:val="VerbatimChar"/>
        </w:rPr>
        <w:t xml:space="preserve">length_shadow()</w:t>
      </w:r>
      <w:r>
        <w:t xml:space="preserve">, выполняющий</w:t>
      </w:r>
      <w:r>
        <w:t xml:space="preserve"> </w:t>
      </w:r>
      <w:r>
        <w:t xml:space="preserve">роль каркаса. Он отсеивает рёбра, центр которых находится</w:t>
      </w:r>
      <w:r>
        <w:t xml:space="preserve"> </w:t>
      </w:r>
      <w:r>
        <w:t xml:space="preserve">вне заданной сферы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</m:oMath>
      <w:r>
        <w:t xml:space="preserve">. Для подходящих</w:t>
      </w:r>
      <w:r>
        <w:t xml:space="preserve"> </w:t>
      </w:r>
      <w:r>
        <w:t xml:space="preserve">рёбер вызывается метод</w:t>
      </w:r>
      <w:r>
        <w:t xml:space="preserve"> </w:t>
      </w:r>
      <w:r>
        <w:rPr>
          <w:rStyle w:val="VerbatimChar"/>
        </w:rPr>
        <w:t xml:space="preserve">length_for_edge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length_shadow(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total_sum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Проходимся по всем рёбрам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.edges: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Ищем центр ребра</w:t>
      </w:r>
      <w:r>
        <w:br/>
      </w:r>
      <w:r>
        <w:rPr>
          <w:rStyle w:val="NormalTok"/>
        </w:rPr>
        <w:t xml:space="preserve">        center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e.find_center_edge()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Проверяем, что центр лежит внутри сферы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center.x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center.y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center.z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Тогда считаем длины затенённых частей</w:t>
      </w:r>
      <w:r>
        <w:br/>
      </w:r>
      <w:r>
        <w:rPr>
          <w:rStyle w:val="NormalTok"/>
        </w:rPr>
        <w:t xml:space="preserve">            total_sum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e.length_for_edge()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total_sum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length_for_edge</w:t>
      </w:r>
      <w:r>
        <w:t xml:space="preserve"> </w:t>
      </w:r>
      <w:r>
        <w:t xml:space="preserve">анализирует суммарную длину просветов ребра</w:t>
      </w:r>
      <w:r>
        <w:t xml:space="preserve"> </w:t>
      </w:r>
      <w:r>
        <w:t xml:space="preserve">и проверяет условие его частичной затенённости. Из полной</w:t>
      </w:r>
      <w:r>
        <w:t xml:space="preserve"> </w:t>
      </w:r>
      <w:r>
        <w:t xml:space="preserve">доли отрезка вычитается видимая часть, что позволяет вычислить долю</w:t>
      </w:r>
      <w:r>
        <w:t xml:space="preserve"> </w:t>
      </w:r>
      <w:r>
        <w:t xml:space="preserve">тени. Результат умножается на истинную длину ребра,</w:t>
      </w:r>
      <w:r>
        <w:t xml:space="preserve"> </w:t>
      </w:r>
      <w:r>
        <w:t xml:space="preserve">вычисляемую методом</w:t>
      </w:r>
      <w:r>
        <w:t xml:space="preserve"> </w:t>
      </w:r>
      <w:r>
        <w:rPr>
          <w:rStyle w:val="VerbatimChar"/>
        </w:rPr>
        <w:t xml:space="preserve">distance</w:t>
      </w:r>
      <w:r>
        <w:t xml:space="preserve"> </w:t>
      </w:r>
      <w:r>
        <w:t xml:space="preserve">через скалярное произведение.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length_for_edge(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summary_gap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Проходимся по всем просветам ребра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gap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.gaps:</w:t>
      </w:r>
      <w:r>
        <w:br/>
      </w:r>
      <w:r>
        <w:rPr>
          <w:rStyle w:val="NormalTok"/>
        </w:rPr>
        <w:t xml:space="preserve">        summary_gap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gap.length_for_segment()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Проверяем, что ребро не полностью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в тени или на свету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summary_gap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Возвращаем реальную длину тени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без учёта масштабирования</w:t>
      </w:r>
      <w:r>
        <w:br/>
      </w:r>
      <w:r>
        <w:rPr>
          <w:rStyle w:val="NormalTok"/>
        </w:rPr>
        <w:t xml:space="preserve">    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.orig_beg.distance(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.orig_fin)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summary_gap)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d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В противном случае не считаем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эту часть по требованию задачи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p>
      <w:pPr>
        <w:pStyle w:val="SourceCode"/>
      </w:pPr>
      <w:r>
        <w:rPr>
          <w:rStyle w:val="CommentTok"/>
        </w:rPr>
        <w:t xml:space="preserve"># Находим длину вектора между двумя точками через скалярное произведение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distance(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other):</w:t>
      </w:r>
      <w:r>
        <w:br/>
      </w:r>
      <w:r>
        <w:rPr>
          <w:rStyle w:val="NormalTok"/>
        </w:rPr>
        <w:t xml:space="preserve">   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other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sqrt(diff.dot(diff))</w:t>
      </w:r>
    </w:p>
    <w:p>
      <w:pPr>
        <w:pStyle w:val="FirstParagraph"/>
      </w:pPr>
      <w:r>
        <w:t xml:space="preserve">Итоговое значение делится пополам, так как каждое ребро принадлежит</w:t>
      </w:r>
      <w:r>
        <w:t xml:space="preserve"> </w:t>
      </w:r>
      <w:r>
        <w:t xml:space="preserve">одновременно двум граням и учитывается алгоритмом дважды.</w:t>
      </w:r>
      <w:r>
        <w:t xml:space="preserve"> </w:t>
      </w:r>
      <w:r>
        <w:t xml:space="preserve">Результат выводится в терминал:</w:t>
      </w:r>
    </w:p>
    <w:p>
      <w:pPr>
        <w:pStyle w:val="SourceCode"/>
      </w:pPr>
      <w:r>
        <w:rPr>
          <w:rStyle w:val="NormalTok"/>
        </w:rPr>
        <w:t xml:space="preserve">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p.length_shadow()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2.0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f"Сумма длин невидимых частей: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ans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3"/>
    <w:bookmarkEnd w:id="24"/>
    <w:bookmarkStart w:id="32" w:name="тестирование-программы"/>
    <w:p>
      <w:pPr>
        <w:pStyle w:val="Heading1"/>
      </w:pPr>
      <w:r>
        <w:t xml:space="preserve">Тестирование программы</w:t>
      </w:r>
    </w:p>
    <w:p>
      <w:pPr>
        <w:pStyle w:val="FirstParagraph"/>
      </w:pPr>
      <w:r>
        <w:t xml:space="preserve">Для проверки корректности алгоритма были спроектированы пять</w:t>
      </w:r>
      <w:r>
        <w:t xml:space="preserve"> </w:t>
      </w:r>
      <w:r>
        <w:t xml:space="preserve">специальных полиэдров. Каждый из них представляет собой</w:t>
      </w:r>
      <w:r>
        <w:t xml:space="preserve"> </w:t>
      </w:r>
      <w:r>
        <w:t xml:space="preserve">комбинацию из двух блоков: нижнего (целевого, на котором мы</w:t>
      </w:r>
      <w:r>
        <w:t xml:space="preserve"> </w:t>
      </w:r>
      <w:r>
        <w:t xml:space="preserve">ищем тени) и верхнего (заслонки, которая отбрасывает тень).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Тест №1:</w:t>
      </w:r>
      <w:r>
        <w:t xml:space="preserve"> </w:t>
      </w:r>
      <w:r>
        <w:t xml:space="preserve">Базовый случай частичного перекрытия. Нижний</w:t>
      </w:r>
      <w:r>
        <w:t xml:space="preserve"> </w:t>
      </w:r>
      <w:r>
        <w:t xml:space="preserve">блок расположен точно по центру. Это гарантирует попадание</w:t>
      </w:r>
      <w:r>
        <w:t xml:space="preserve"> </w:t>
      </w:r>
      <w:r>
        <w:t xml:space="preserve">центров его рёбер внутрь сферы радиуса 2. Верхняя заслонка</w:t>
      </w:r>
      <w:r>
        <w:t xml:space="preserve"> </w:t>
      </w:r>
      <w:r>
        <w:t xml:space="preserve">нависает только над правой частью фигуры. Тест проверяет</w:t>
      </w:r>
      <w:r>
        <w:t xml:space="preserve"> </w:t>
      </w:r>
      <w:r>
        <w:t xml:space="preserve">подсчёт длин частично затенённых рёбер.</w:t>
      </w:r>
    </w:p>
    <w:p>
      <w:pPr>
        <w:numPr>
          <w:ilvl w:val="0"/>
          <w:numId w:val="1000"/>
        </w:numPr>
      </w:pPr>
      <w:r>
        <w:drawing>
          <wp:inline>
            <wp:extent cx="5334000" cy="43434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/polyedr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Пример частичного перекрытия полиэдров из Теста №1</w:t>
      </w:r>
    </w:p>
    <w:p>
      <w:pPr>
        <w:numPr>
          <w:ilvl w:val="0"/>
          <w:numId w:val="1000"/>
        </w:numPr>
      </w:pPr>
      <w:r>
        <w:drawing>
          <wp:inline>
            <wp:extent cx="5334000" cy="5348857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image/Rotate_polyedr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48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</w:pPr>
      <w:r>
        <w:rPr>
          <w:iCs/>
          <w:i/>
        </w:rPr>
        <w:t xml:space="preserve">Для наглядности равернем полиэдры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test_polyedr_1(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"""Частичное перекрытие, центр внутри сферы."""</w:t>
      </w:r>
      <w:r>
        <w:br/>
      </w:r>
      <w:r>
        <w:rPr>
          <w:rStyle w:val="NormalTok"/>
        </w:rPr>
        <w:t xml:space="preserve">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.get_ans(</w:t>
      </w:r>
      <w:r>
        <w:rPr>
          <w:rStyle w:val="StringTok"/>
        </w:rPr>
        <w:t xml:space="preserve">"Polyedr_test1"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.assertEqual(ans,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Тест №2:</w:t>
      </w:r>
      <w:r>
        <w:t xml:space="preserve"> </w:t>
      </w:r>
      <w:r>
        <w:t xml:space="preserve">Проверка отсутствия ложных срабатываний.</w:t>
      </w:r>
      <w:r>
        <w:t xml:space="preserve"> </w:t>
      </w:r>
      <w:r>
        <w:t xml:space="preserve">Нижний целевой блок остаётся в пределах сферы, но верхняя</w:t>
      </w:r>
      <w:r>
        <w:t xml:space="preserve"> </w:t>
      </w:r>
      <w:r>
        <w:t xml:space="preserve">заслонка сильно смещена вправо. В результате тень от</w:t>
      </w:r>
      <w:r>
        <w:t xml:space="preserve"> </w:t>
      </w:r>
      <w:r>
        <w:t xml:space="preserve">верхнего блока никак не падает на нижний. Тест</w:t>
      </w:r>
      <w:r>
        <w:t xml:space="preserve"> </w:t>
      </w:r>
      <w:r>
        <w:t xml:space="preserve">подтверждает, что при отсутствии теней на целевых рёбрах</w:t>
      </w:r>
      <w:r>
        <w:t xml:space="preserve"> </w:t>
      </w:r>
      <w:r>
        <w:t xml:space="preserve">алгоритм корректно возвращает нулевое значение.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test_polyedr_2(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"""Заслонка смещена, перекрытия нет или оно вне сферы."""</w:t>
      </w:r>
      <w:r>
        <w:br/>
      </w:r>
      <w:r>
        <w:rPr>
          <w:rStyle w:val="NormalTok"/>
        </w:rPr>
        <w:t xml:space="preserve">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.get_ans(</w:t>
      </w:r>
      <w:r>
        <w:rPr>
          <w:rStyle w:val="StringTok"/>
        </w:rPr>
        <w:t xml:space="preserve">"Polyedr_test2"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.assertEqual(ans,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Тест №3:</w:t>
      </w:r>
      <w:r>
        <w:t xml:space="preserve"> </w:t>
      </w:r>
      <w:r>
        <w:t xml:space="preserve">Проверка алгоритма при центральном перекрытии.</w:t>
      </w:r>
      <w:r>
        <w:t xml:space="preserve"> </w:t>
      </w:r>
      <w:r>
        <w:t xml:space="preserve">Верхняя заслонка расположена прямо над центром нижнего</w:t>
      </w:r>
      <w:r>
        <w:t xml:space="preserve"> </w:t>
      </w:r>
      <w:r>
        <w:t xml:space="preserve">блока. Она ложится ровно поперёк целевой фигуры, разрезая</w:t>
      </w:r>
      <w:r>
        <w:t xml:space="preserve"> </w:t>
      </w:r>
      <w:r>
        <w:t xml:space="preserve">видимые рёбра на несколько фрагментов. Тест проверяет, как</w:t>
      </w:r>
      <w:r>
        <w:t xml:space="preserve"> </w:t>
      </w:r>
      <w:r>
        <w:t xml:space="preserve">программа суммирует тени, когда рёбра делятся тенью на</w:t>
      </w:r>
      <w:r>
        <w:t xml:space="preserve"> </w:t>
      </w:r>
      <w:r>
        <w:t xml:space="preserve">несколько видимых отрезков.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test_polyedr_3(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"""Большая заслонка, полное или значительное перекрытие."""</w:t>
      </w:r>
      <w:r>
        <w:br/>
      </w:r>
      <w:r>
        <w:rPr>
          <w:rStyle w:val="NormalTok"/>
        </w:rPr>
        <w:t xml:space="preserve">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.get_ans(</w:t>
      </w:r>
      <w:r>
        <w:rPr>
          <w:rStyle w:val="StringTok"/>
        </w:rPr>
        <w:t xml:space="preserve">"Polyedr_test3"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.assertEqual(ans,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Тест №4:</w:t>
      </w:r>
      <w:r>
        <w:t xml:space="preserve"> </w:t>
      </w:r>
      <w:r>
        <w:t xml:space="preserve">Проверка отсечения объектов, лежащих вне</w:t>
      </w:r>
      <w:r>
        <w:t xml:space="preserve"> </w:t>
      </w:r>
      <w:r>
        <w:t xml:space="preserve">заданной сферы. Обе фигуры искусственно перенесены далеко</w:t>
      </w:r>
      <w:r>
        <w:t xml:space="preserve"> </w:t>
      </w:r>
      <w:r>
        <w:t xml:space="preserve">от начала координат. Программа должна проигнорировать все</w:t>
      </w:r>
      <w:r>
        <w:t xml:space="preserve"> </w:t>
      </w:r>
      <w:r>
        <w:t xml:space="preserve">рёбра фигуры и вернуть строгий ноль.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test_polyedr_4(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"""Объекты далеко, центры рёбер вне сферы."""</w:t>
      </w:r>
      <w:r>
        <w:br/>
      </w:r>
      <w:r>
        <w:rPr>
          <w:rStyle w:val="NormalTok"/>
        </w:rPr>
        <w:t xml:space="preserve">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.get_ans(</w:t>
      </w:r>
      <w:r>
        <w:rPr>
          <w:rStyle w:val="StringTok"/>
        </w:rPr>
        <w:t xml:space="preserve">"Polyedr_test4"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.assertEqual(ans,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Тест №5:</w:t>
      </w:r>
      <w:r>
        <w:t xml:space="preserve"> </w:t>
      </w:r>
      <w:r>
        <w:t xml:space="preserve">Проверка точности вычисления центра ребра</w:t>
      </w:r>
      <w:r>
        <w:t xml:space="preserve"> </w:t>
      </w:r>
      <w:r>
        <w:t xml:space="preserve">при асимметричном смещении. Нижний блок смещён по осям Y</w:t>
      </w:r>
      <w:r>
        <w:t xml:space="preserve"> </w:t>
      </w:r>
      <w:r>
        <w:t xml:space="preserve">и Z. Несмотря на это смещение, центры части рёбер всё ещё</w:t>
      </w:r>
      <w:r>
        <w:t xml:space="preserve"> </w:t>
      </w:r>
      <w:r>
        <w:t xml:space="preserve">удовлетворяют условию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4</m:t>
        </m:r>
      </m:oMath>
      <w:r>
        <w:t xml:space="preserve">. Тест</w:t>
      </w:r>
      <w:r>
        <w:t xml:space="preserve"> </w:t>
      </w:r>
      <w:r>
        <w:t xml:space="preserve">доказывает, что алгоритм не отсчитывает центр сферы от</w:t>
      </w:r>
      <w:r>
        <w:t xml:space="preserve"> </w:t>
      </w:r>
      <w:r>
        <w:t xml:space="preserve">центра полиэдра; центр сферы всегда расположен в начале</w:t>
      </w:r>
      <w:r>
        <w:t xml:space="preserve"> </w:t>
      </w:r>
      <w:r>
        <w:t xml:space="preserve">декартовой системы координат.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test_polyedr_5(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"""Смещение по Y и Z, проверка точности расчёта центра."""</w:t>
      </w:r>
      <w:r>
        <w:br/>
      </w:r>
      <w:r>
        <w:rPr>
          <w:rStyle w:val="NormalTok"/>
        </w:rPr>
        <w:t xml:space="preserve">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.get_ans(</w:t>
      </w:r>
      <w:r>
        <w:rPr>
          <w:rStyle w:val="StringTok"/>
        </w:rPr>
        <w:t xml:space="preserve">"Polyedr_test5"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.assertEqual(ans,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)</w:t>
      </w:r>
    </w:p>
    <w:bookmarkStart w:id="31" w:name="команды-сборки-отчётов"/>
    <w:p>
      <w:pPr>
        <w:pStyle w:val="Heading2"/>
      </w:pPr>
      <w:r>
        <w:t xml:space="preserve">Команды сборки отчётов</w:t>
      </w:r>
    </w:p>
    <w:p>
      <w:pPr>
        <w:pStyle w:val="FirstParagraph"/>
      </w:pPr>
      <w:r>
        <w:t xml:space="preserve">Конвертация исходного файла в требуемые форматы выполнялась</w:t>
      </w:r>
      <w:r>
        <w:t xml:space="preserve"> </w:t>
      </w:r>
      <w:r>
        <w:t xml:space="preserve">с помощью утилиты Pandoc следующими командами: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HTML:</w:t>
      </w:r>
      <w:r>
        <w:t xml:space="preserve"> </w:t>
      </w:r>
      <w:r>
        <w:rPr>
          <w:rStyle w:val="VerbatimChar"/>
        </w:rPr>
        <w:t xml:space="preserve">pandoc report.md -f markdown --template=default.html5 --mathjax -o report.html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PDF:</w:t>
      </w:r>
      <w:r>
        <w:t xml:space="preserve"> </w:t>
      </w:r>
      <w:r>
        <w:rPr>
          <w:rStyle w:val="VerbatimChar"/>
        </w:rPr>
        <w:t xml:space="preserve">pandoc report.md -f markdown --template=default.latex -o report.pdf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DOCX:</w:t>
      </w:r>
      <w:r>
        <w:t xml:space="preserve"> </w:t>
      </w:r>
      <w:r>
        <w:rPr>
          <w:rStyle w:val="VerbatimChar"/>
        </w:rPr>
        <w:t xml:space="preserve">pandoc report.md -f markdown -o report.docx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о модификации проекта «Изображение проекции полиэдра»</dc:title>
  <dc:creator>Айвазян Лёва, Б25-205</dc:creator>
  <cp:keywords/>
  <dcterms:created xsi:type="dcterms:W3CDTF">2026-05-04T14:03:21Z</dcterms:created>
  <dcterms:modified xsi:type="dcterms:W3CDTF">2026-05-04T14:03:21Z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29 апреля 2026 года</vt:lpwstr>
  </property>
  <property fmtid="{D5CDD505-2E9C-101B-9397-08002B2CF9AE}" pid="3" name="header-includes">
    <vt:lpwstr/>
  </property>
</Properties>
</file>