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4B243D02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 xml:space="preserve">SOP </w:t>
      </w:r>
      <w:r w:rsidR="002B7A8E">
        <w:rPr>
          <w:b/>
        </w:rPr>
        <w:t xml:space="preserve">Sanger </w:t>
      </w:r>
      <w:r w:rsidR="009A139B">
        <w:rPr>
          <w:b/>
        </w:rPr>
        <w:t>Prep – U515</w:t>
      </w:r>
      <w:r w:rsidR="002B7A8E">
        <w:rPr>
          <w:b/>
        </w:rPr>
        <w:t xml:space="preserve"> </w:t>
      </w:r>
    </w:p>
    <w:p w14:paraId="349B2E41" w14:textId="35100416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>Document Number</w:t>
      </w:r>
      <w:r w:rsidR="00C06C21">
        <w:rPr>
          <w:b/>
        </w:rPr>
        <w:t xml:space="preserve">: </w:t>
      </w:r>
      <w:r w:rsidR="00C06C21" w:rsidRPr="00C06C21">
        <w:rPr>
          <w:b/>
          <w:highlight w:val="yellow"/>
        </w:rPr>
        <w:t>XX</w:t>
      </w:r>
    </w:p>
    <w:p w14:paraId="404A3C5E" w14:textId="5DC0A32D" w:rsidR="00AC11DA" w:rsidRPr="006C2847" w:rsidRDefault="00AC11DA" w:rsidP="0025409A">
      <w:pPr>
        <w:jc w:val="center"/>
        <w:rPr>
          <w:b/>
        </w:rPr>
      </w:pPr>
      <w:proofErr w:type="gramStart"/>
      <w:r w:rsidRPr="006C2847">
        <w:rPr>
          <w:b/>
        </w:rPr>
        <w:t>Page  1</w:t>
      </w:r>
      <w:proofErr w:type="gramEnd"/>
      <w:r w:rsidRPr="006C2847">
        <w:rPr>
          <w:b/>
        </w:rPr>
        <w:t xml:space="preserve"> of </w:t>
      </w:r>
      <w:r w:rsidR="009B3961">
        <w:rPr>
          <w:b/>
        </w:rPr>
        <w:t>2</w:t>
      </w:r>
    </w:p>
    <w:p w14:paraId="7AFACA4C" w14:textId="77777777" w:rsidR="00AC11DA" w:rsidRDefault="00AC11DA">
      <w:pPr>
        <w:rPr>
          <w:b/>
        </w:rPr>
      </w:pPr>
      <w:r w:rsidRPr="006C2847">
        <w:rPr>
          <w:b/>
        </w:rPr>
        <w:t>Purpose</w:t>
      </w:r>
    </w:p>
    <w:p w14:paraId="1A231FE6" w14:textId="007F1A24" w:rsidR="00C06C21" w:rsidRPr="00C06C21" w:rsidRDefault="00C06C21" w:rsidP="00C06C21">
      <w:pPr>
        <w:spacing w:after="200" w:line="240" w:lineRule="auto"/>
      </w:pPr>
      <w:r w:rsidRPr="00296447">
        <w:t xml:space="preserve">This SOP describes the procedure used </w:t>
      </w:r>
      <w:r w:rsidR="0027256A">
        <w:t xml:space="preserve">to </w:t>
      </w:r>
      <w:r w:rsidR="009A139B">
        <w:t>prepare plate for Sanger sequencing</w:t>
      </w:r>
    </w:p>
    <w:p w14:paraId="7AC7F0B5" w14:textId="77777777" w:rsidR="00AC11DA" w:rsidRDefault="00AC11DA">
      <w:pPr>
        <w:rPr>
          <w:b/>
        </w:rPr>
      </w:pPr>
      <w:r w:rsidRPr="006C2847">
        <w:rPr>
          <w:b/>
        </w:rPr>
        <w:t>Scope</w:t>
      </w:r>
    </w:p>
    <w:p w14:paraId="4240D734" w14:textId="0F23E082" w:rsidR="009B3961" w:rsidRPr="009A139B" w:rsidRDefault="009A139B" w:rsidP="009A139B">
      <w:pPr>
        <w:spacing w:after="200" w:line="240" w:lineRule="auto"/>
      </w:pPr>
      <w:r>
        <w:t>Plate have to be submit with desired primer and right concentration of DNA before Sanger sequencing</w:t>
      </w:r>
      <w:r w:rsidRPr="00C06C21">
        <w:t xml:space="preserve"> </w:t>
      </w:r>
    </w:p>
    <w:p w14:paraId="35518F4C" w14:textId="56A1620B" w:rsidR="00AC11DA" w:rsidRPr="00C06C21" w:rsidRDefault="00AC11DA">
      <w:pPr>
        <w:rPr>
          <w:b/>
        </w:rPr>
      </w:pPr>
      <w:r w:rsidRPr="006C2847">
        <w:rPr>
          <w:b/>
        </w:rPr>
        <w:t>Regulatory References</w:t>
      </w:r>
      <w:r w:rsidR="00C06C21">
        <w:rPr>
          <w:b/>
        </w:rPr>
        <w:t xml:space="preserve">: </w:t>
      </w:r>
      <w:r w:rsidR="00C06C21">
        <w:t>NA</w:t>
      </w:r>
    </w:p>
    <w:p w14:paraId="10404799" w14:textId="77777777" w:rsidR="00091C5B" w:rsidRPr="004E3B40" w:rsidRDefault="00091C5B" w:rsidP="00091C5B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0D076EAF" w14:textId="77777777" w:rsidR="00091C5B" w:rsidRPr="004E3B40" w:rsidRDefault="00091C5B" w:rsidP="00091C5B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Default="00C06C21" w:rsidP="00C06C21">
      <w:pPr>
        <w:jc w:val="both"/>
      </w:pPr>
      <w:bookmarkStart w:id="0" w:name="_GoBack"/>
      <w:bookmarkEnd w:id="0"/>
    </w:p>
    <w:p w14:paraId="35F72661" w14:textId="77777777" w:rsidR="00CB3A1C" w:rsidRDefault="00AC11DA" w:rsidP="00CB3A1C">
      <w:pPr>
        <w:rPr>
          <w:b/>
        </w:rPr>
      </w:pPr>
      <w:r w:rsidRPr="006C2847">
        <w:rPr>
          <w:b/>
        </w:rPr>
        <w:t>Definitions/Abbreviations</w:t>
      </w:r>
    </w:p>
    <w:p w14:paraId="46F8617C" w14:textId="3E84A68D" w:rsidR="00CB3A1C" w:rsidRDefault="005A0116" w:rsidP="00CB3A1C">
      <w:r>
        <w:t>Elut</w:t>
      </w:r>
      <w:r w:rsidR="009A139B">
        <w:t>ion Buffer</w:t>
      </w:r>
      <w:r w:rsidR="00CB3A1C">
        <w:t>: EB</w:t>
      </w:r>
      <w:r w:rsidR="00475B92">
        <w:t xml:space="preserve">   </w:t>
      </w:r>
    </w:p>
    <w:p w14:paraId="0E236A45" w14:textId="328E07DC" w:rsidR="00411A73" w:rsidRPr="00CB3A1C" w:rsidRDefault="00411A73" w:rsidP="00CB3A1C">
      <w:pPr>
        <w:rPr>
          <w:b/>
        </w:rPr>
      </w:pPr>
      <w:r>
        <w:t xml:space="preserve">Ethanol: </w:t>
      </w:r>
      <w:proofErr w:type="spellStart"/>
      <w:r>
        <w:t>EtOH</w:t>
      </w:r>
      <w:proofErr w:type="spellEnd"/>
    </w:p>
    <w:p w14:paraId="5F18AFE0" w14:textId="77777777" w:rsidR="00C06C21" w:rsidRDefault="00C06C21" w:rsidP="00AC11DA"/>
    <w:p w14:paraId="512020AE" w14:textId="72DD47F2" w:rsidR="00C06C21" w:rsidRPr="00C06C21" w:rsidRDefault="00AC11DA" w:rsidP="00AC11DA">
      <w:pPr>
        <w:rPr>
          <w:b/>
        </w:rPr>
      </w:pPr>
      <w:r w:rsidRPr="006C2847">
        <w:rPr>
          <w:b/>
        </w:rPr>
        <w:t>Related Documents</w:t>
      </w:r>
      <w:r w:rsidR="00C06C21">
        <w:rPr>
          <w:b/>
        </w:rPr>
        <w:t xml:space="preserve">: </w:t>
      </w:r>
      <w:r w:rsidR="00C06C21">
        <w:t>NA</w:t>
      </w:r>
    </w:p>
    <w:p w14:paraId="7E49BBB6" w14:textId="77777777" w:rsidR="00AC11DA" w:rsidRDefault="00AC11DA" w:rsidP="00AC11DA">
      <w:pPr>
        <w:rPr>
          <w:b/>
        </w:rPr>
      </w:pPr>
      <w:r w:rsidRPr="006C2847">
        <w:rPr>
          <w:b/>
        </w:rPr>
        <w:t>Required Equipment and Materials / Reagents</w:t>
      </w:r>
    </w:p>
    <w:p w14:paraId="01481815" w14:textId="6CD7506E" w:rsidR="000D14D8" w:rsidRDefault="009A139B" w:rsidP="000D14D8">
      <w:pPr>
        <w:pStyle w:val="ListParagraph"/>
        <w:numPr>
          <w:ilvl w:val="0"/>
          <w:numId w:val="6"/>
        </w:numPr>
      </w:pPr>
      <w:r>
        <w:t>Ultra Pure Distilled Water (</w:t>
      </w:r>
      <w:proofErr w:type="spellStart"/>
      <w:r>
        <w:t>Invritrogen</w:t>
      </w:r>
      <w:proofErr w:type="spellEnd"/>
      <w:r w:rsidR="000D14D8">
        <w:t>: Cat# 10977-015)</w:t>
      </w:r>
    </w:p>
    <w:p w14:paraId="63BC6A3D" w14:textId="057E63BB" w:rsidR="005A0116" w:rsidRDefault="009A139B" w:rsidP="00AC11DA">
      <w:pPr>
        <w:pStyle w:val="ListParagraph"/>
        <w:numPr>
          <w:ilvl w:val="0"/>
          <w:numId w:val="6"/>
        </w:numPr>
      </w:pPr>
      <w:r w:rsidRPr="009A139B">
        <w:t xml:space="preserve">PCR plate </w:t>
      </w:r>
      <w:r w:rsidR="000D14D8" w:rsidRPr="00EB4891">
        <w:t xml:space="preserve"> </w:t>
      </w:r>
      <w:r w:rsidR="000D14D8">
        <w:t>(VWR, Cat# 82006-704)</w:t>
      </w:r>
    </w:p>
    <w:p w14:paraId="78A3B83F" w14:textId="77777777" w:rsidR="000D14D8" w:rsidRPr="00EB4891" w:rsidRDefault="000D14D8" w:rsidP="000D14D8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Sterile a</w:t>
      </w:r>
      <w:r w:rsidRPr="00EB4891">
        <w:t>luminum foil plate cover (VWR, Cat# 60941-076)</w:t>
      </w:r>
    </w:p>
    <w:p w14:paraId="5CC4BE32" w14:textId="77777777" w:rsidR="000D14D8" w:rsidRPr="009A139B" w:rsidRDefault="000D14D8" w:rsidP="000D14D8">
      <w:pPr>
        <w:pStyle w:val="ListParagraph"/>
      </w:pPr>
    </w:p>
    <w:p w14:paraId="10A98A2D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Precautions</w:t>
      </w:r>
    </w:p>
    <w:p w14:paraId="372FCA69" w14:textId="22AE1C31" w:rsidR="009B3961" w:rsidRDefault="009B3961" w:rsidP="009B3961">
      <w:r>
        <w:t xml:space="preserve">Personal protection equipment including </w:t>
      </w:r>
      <w:r w:rsidR="009A139B">
        <w:t xml:space="preserve">sterile </w:t>
      </w:r>
      <w:r>
        <w:t xml:space="preserve">gloves and lab coat must be worn when executing this procedure. </w:t>
      </w:r>
    </w:p>
    <w:p w14:paraId="584A8904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Procedure</w:t>
      </w:r>
    </w:p>
    <w:p w14:paraId="35984BFD" w14:textId="03F71209" w:rsidR="000D14D8" w:rsidRDefault="000D14D8" w:rsidP="000D14D8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t xml:space="preserve">Using the right concentrations (from </w:t>
      </w:r>
      <w:proofErr w:type="spellStart"/>
      <w:r>
        <w:t>Genewiz</w:t>
      </w:r>
      <w:proofErr w:type="spellEnd"/>
      <w:r>
        <w:t xml:space="preserve"> web site), calculate the dilutions for </w:t>
      </w:r>
      <w:proofErr w:type="spellStart"/>
      <w:r>
        <w:t>GeneWiz</w:t>
      </w:r>
      <w:proofErr w:type="spellEnd"/>
      <w:r>
        <w:t xml:space="preserve"> submission</w:t>
      </w:r>
    </w:p>
    <w:p w14:paraId="387BA7E8" w14:textId="22F130AE" w:rsidR="000D14D8" w:rsidRDefault="000D14D8" w:rsidP="000D14D8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t>Dilute samples with water (total = 10uL)</w:t>
      </w:r>
    </w:p>
    <w:p w14:paraId="3E34C11E" w14:textId="02B3614D" w:rsidR="000D14D8" w:rsidRDefault="000D14D8" w:rsidP="000D14D8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t>Add 8.3uL of U515 primer (3uM) in each sample</w:t>
      </w:r>
    </w:p>
    <w:p w14:paraId="35CFB319" w14:textId="77777777" w:rsidR="000D14D8" w:rsidRDefault="000D14D8" w:rsidP="000D14D8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lastRenderedPageBreak/>
        <w:t xml:space="preserve">Once dilution plate has been prepared cover dilution plate with aluminum foil plate cover and submit a new order on the </w:t>
      </w:r>
      <w:proofErr w:type="spellStart"/>
      <w:r>
        <w:t>GeneWiz</w:t>
      </w:r>
      <w:proofErr w:type="spellEnd"/>
      <w:r>
        <w:t xml:space="preserve"> website</w:t>
      </w:r>
    </w:p>
    <w:p w14:paraId="7C169654" w14:textId="77777777" w:rsidR="000D14D8" w:rsidRDefault="000D14D8" w:rsidP="000D14D8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t xml:space="preserve">All orders are submitted to the </w:t>
      </w:r>
      <w:proofErr w:type="spellStart"/>
      <w:r>
        <w:t>GeneWiz</w:t>
      </w:r>
      <w:proofErr w:type="spellEnd"/>
      <w:r>
        <w:t xml:space="preserve"> sample box on the second floor of NE47 (500 Technology </w:t>
      </w:r>
      <w:proofErr w:type="spellStart"/>
      <w:r>
        <w:t>Sqr</w:t>
      </w:r>
      <w:proofErr w:type="spellEnd"/>
      <w:r>
        <w:t>). They have morning, afternoon, and 5pm pickups Monday-Friday and an additional 3pm pick up on Saturdays</w:t>
      </w:r>
    </w:p>
    <w:p w14:paraId="2F2838CE" w14:textId="77777777" w:rsidR="009B3961" w:rsidRDefault="009B3961" w:rsidP="009B3961"/>
    <w:p w14:paraId="3F69ECD8" w14:textId="4278A9A8" w:rsidR="009B3961" w:rsidRPr="00572F83" w:rsidRDefault="006C2847" w:rsidP="00AC11DA">
      <w:pPr>
        <w:rPr>
          <w:b/>
        </w:rPr>
      </w:pPr>
      <w:r w:rsidRPr="006C2847">
        <w:rPr>
          <w:b/>
        </w:rPr>
        <w:t>Version History</w:t>
      </w:r>
      <w:r w:rsidR="009B3961">
        <w:rPr>
          <w:b/>
        </w:rPr>
        <w:t>: NA</w:t>
      </w:r>
    </w:p>
    <w:p w14:paraId="78104148" w14:textId="2A11619B" w:rsidR="006C2847" w:rsidRPr="006C2847" w:rsidRDefault="006C2847" w:rsidP="00AC11DA">
      <w:pPr>
        <w:rPr>
          <w:b/>
        </w:rPr>
      </w:pPr>
      <w:r w:rsidRPr="006C2847">
        <w:rPr>
          <w:b/>
        </w:rPr>
        <w:t>Worksheets</w:t>
      </w:r>
      <w:r w:rsidR="009B3961">
        <w:rPr>
          <w:b/>
        </w:rPr>
        <w:t>: NA</w:t>
      </w:r>
    </w:p>
    <w:p w14:paraId="7A6A0F27" w14:textId="77DA4D66" w:rsidR="006C2847" w:rsidRPr="006C2847" w:rsidRDefault="006C2847" w:rsidP="00AC11DA">
      <w:pPr>
        <w:rPr>
          <w:b/>
        </w:rPr>
      </w:pPr>
      <w:r w:rsidRPr="006C2847">
        <w:rPr>
          <w:b/>
        </w:rPr>
        <w:t>Appendix</w:t>
      </w:r>
      <w:r w:rsidR="009B3961">
        <w:rPr>
          <w:b/>
        </w:rPr>
        <w:t>: NA</w:t>
      </w:r>
    </w:p>
    <w:p w14:paraId="5523524D" w14:textId="77777777" w:rsidR="00AC11DA" w:rsidRDefault="00AC11DA" w:rsidP="00AC11DA"/>
    <w:p w14:paraId="06E32846" w14:textId="77777777" w:rsidR="00AC11DA" w:rsidRDefault="00AC11DA"/>
    <w:sectPr w:rsidR="00A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F30"/>
    <w:multiLevelType w:val="hybridMultilevel"/>
    <w:tmpl w:val="EC4A5622"/>
    <w:lvl w:ilvl="0" w:tplc="9F447070">
      <w:start w:val="2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7BDC"/>
    <w:multiLevelType w:val="hybridMultilevel"/>
    <w:tmpl w:val="50AA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E032C"/>
    <w:multiLevelType w:val="hybridMultilevel"/>
    <w:tmpl w:val="7DC8D7D2"/>
    <w:lvl w:ilvl="0" w:tplc="D1AE9A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56BDE"/>
    <w:multiLevelType w:val="hybridMultilevel"/>
    <w:tmpl w:val="573853E6"/>
    <w:lvl w:ilvl="0" w:tplc="6512E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97997"/>
    <w:multiLevelType w:val="hybridMultilevel"/>
    <w:tmpl w:val="74F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91C5B"/>
    <w:rsid w:val="000D14D8"/>
    <w:rsid w:val="00234F1C"/>
    <w:rsid w:val="0025409A"/>
    <w:rsid w:val="0027256A"/>
    <w:rsid w:val="002B7A8E"/>
    <w:rsid w:val="00411A73"/>
    <w:rsid w:val="00475B92"/>
    <w:rsid w:val="00572F83"/>
    <w:rsid w:val="005A0116"/>
    <w:rsid w:val="005C32E8"/>
    <w:rsid w:val="006C2847"/>
    <w:rsid w:val="00802D30"/>
    <w:rsid w:val="0088099D"/>
    <w:rsid w:val="009A139B"/>
    <w:rsid w:val="009B3961"/>
    <w:rsid w:val="00AC11DA"/>
    <w:rsid w:val="00C06C21"/>
    <w:rsid w:val="00CB3A1C"/>
    <w:rsid w:val="00D00BE5"/>
    <w:rsid w:val="00D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7</cp:revision>
  <dcterms:created xsi:type="dcterms:W3CDTF">2016-05-12T14:44:00Z</dcterms:created>
  <dcterms:modified xsi:type="dcterms:W3CDTF">2016-06-02T22:52:00Z</dcterms:modified>
</cp:coreProperties>
</file>