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85776" w14:textId="5FC953BA" w:rsidR="00ED2713" w:rsidRDefault="00000000">
      <w:pPr>
        <w:pStyle w:val="aa"/>
      </w:pPr>
      <w:r>
        <w:t xml:space="preserve">CSPM </w:t>
      </w:r>
      <w:r w:rsidR="00E74326">
        <w:t>STD-</w:t>
      </w:r>
    </w:p>
    <w:p w14:paraId="2F46C960" w14:textId="77777777" w:rsidR="00E74326" w:rsidRPr="00E74326" w:rsidRDefault="00E74326" w:rsidP="00E74326">
      <w:r w:rsidRPr="00E74326">
        <w:rPr>
          <w:rFonts w:hint="cs"/>
        </w:rPr>
        <w:t>Almog Asia - 325553543</w:t>
      </w:r>
    </w:p>
    <w:p w14:paraId="49A84024" w14:textId="77777777" w:rsidR="00E74326" w:rsidRPr="00E74326" w:rsidRDefault="00E74326" w:rsidP="00E74326">
      <w:pPr>
        <w:rPr>
          <w:rFonts w:hint="cs"/>
        </w:rPr>
      </w:pPr>
      <w:r w:rsidRPr="00E74326">
        <w:rPr>
          <w:rFonts w:hint="cs"/>
        </w:rPr>
        <w:t>Hadar Nino - 314712464</w:t>
      </w:r>
    </w:p>
    <w:p w14:paraId="56B17DDE" w14:textId="77777777" w:rsidR="00E74326" w:rsidRPr="00E74326" w:rsidRDefault="00E74326" w:rsidP="00E74326">
      <w:pPr>
        <w:rPr>
          <w:rFonts w:hint="cs"/>
        </w:rPr>
      </w:pPr>
      <w:r w:rsidRPr="00E74326">
        <w:rPr>
          <w:rFonts w:hint="cs"/>
        </w:rPr>
        <w:t>Maor Hadad Levy - 212708077</w:t>
      </w:r>
    </w:p>
    <w:p w14:paraId="2EEBE1CA" w14:textId="1D2DECD7" w:rsidR="00374070" w:rsidRPr="00374070" w:rsidRDefault="00374070" w:rsidP="00374070">
      <w:pPr>
        <w:rPr>
          <w:b/>
          <w:bCs/>
        </w:rPr>
      </w:pPr>
      <w:r w:rsidRPr="00374070">
        <w:rPr>
          <w:b/>
          <w:bCs/>
        </w:rPr>
        <w:t>1. Introduction</w:t>
      </w:r>
    </w:p>
    <w:p w14:paraId="2F803AB6" w14:textId="0978A99E" w:rsidR="00ED2713" w:rsidRDefault="00374070" w:rsidP="00374070">
      <w:r>
        <w:t>This Software Test Design document provides detailed test cases for verifying the correct functioning of the CSPM (Cloud Security Posture Management) project. The objective is to ensure the proper operation of the security log analysis system, including the React frontend, Python Flask backend, and machine learning components for risk assessment and alerting. The system processes security logs from AWS, Azure, and GCP, analyzing them using an Isolation Forest model trained on 2 million unsupervised log entries.</w:t>
      </w:r>
    </w:p>
    <w:p w14:paraId="7A9F831A" w14:textId="77777777" w:rsidR="00374070" w:rsidRDefault="00374070" w:rsidP="00374070"/>
    <w:tbl>
      <w:tblPr>
        <w:tblStyle w:val="aff2"/>
        <w:tblW w:w="9781" w:type="dxa"/>
        <w:tblInd w:w="-714" w:type="dxa"/>
        <w:tblLook w:val="04A0" w:firstRow="1" w:lastRow="0" w:firstColumn="1" w:lastColumn="0" w:noHBand="0" w:noVBand="1"/>
      </w:tblPr>
      <w:tblGrid>
        <w:gridCol w:w="1470"/>
        <w:gridCol w:w="1563"/>
        <w:gridCol w:w="1529"/>
        <w:gridCol w:w="1486"/>
        <w:gridCol w:w="2222"/>
        <w:gridCol w:w="1511"/>
      </w:tblGrid>
      <w:tr w:rsidR="00ED2713" w14:paraId="17485927" w14:textId="77777777" w:rsidTr="003044EA">
        <w:trPr>
          <w:cantSplit/>
        </w:trPr>
        <w:tc>
          <w:tcPr>
            <w:tcW w:w="1470" w:type="dxa"/>
          </w:tcPr>
          <w:p w14:paraId="655937CC" w14:textId="77777777" w:rsidR="00ED2713" w:rsidRDefault="00000000">
            <w:r>
              <w:t>Test Case ID</w:t>
            </w:r>
          </w:p>
        </w:tc>
        <w:tc>
          <w:tcPr>
            <w:tcW w:w="1563" w:type="dxa"/>
          </w:tcPr>
          <w:p w14:paraId="2ABE8B97" w14:textId="77777777" w:rsidR="00ED2713" w:rsidRDefault="00000000">
            <w:r>
              <w:t>Description</w:t>
            </w:r>
          </w:p>
        </w:tc>
        <w:tc>
          <w:tcPr>
            <w:tcW w:w="1529" w:type="dxa"/>
          </w:tcPr>
          <w:p w14:paraId="6AFDEAB5" w14:textId="77777777" w:rsidR="00ED2713" w:rsidRDefault="00000000">
            <w:r>
              <w:t>Preconditions</w:t>
            </w:r>
          </w:p>
        </w:tc>
        <w:tc>
          <w:tcPr>
            <w:tcW w:w="1486" w:type="dxa"/>
          </w:tcPr>
          <w:p w14:paraId="2A220D34" w14:textId="77777777" w:rsidR="00ED2713" w:rsidRDefault="00000000">
            <w:r>
              <w:t>Test Steps</w:t>
            </w:r>
          </w:p>
        </w:tc>
        <w:tc>
          <w:tcPr>
            <w:tcW w:w="2222" w:type="dxa"/>
          </w:tcPr>
          <w:p w14:paraId="776149A5" w14:textId="77777777" w:rsidR="00ED2713" w:rsidRDefault="00000000">
            <w:r>
              <w:t>Expected Result</w:t>
            </w:r>
          </w:p>
        </w:tc>
        <w:tc>
          <w:tcPr>
            <w:tcW w:w="1511" w:type="dxa"/>
          </w:tcPr>
          <w:p w14:paraId="6A534343" w14:textId="77777777" w:rsidR="00ED2713" w:rsidRDefault="00000000">
            <w:r>
              <w:t>Actual Result</w:t>
            </w:r>
          </w:p>
        </w:tc>
      </w:tr>
      <w:tr w:rsidR="00374070" w14:paraId="4A9E6B7F" w14:textId="77777777" w:rsidTr="003044EA">
        <w:trPr>
          <w:cantSplit/>
        </w:trPr>
        <w:tc>
          <w:tcPr>
            <w:tcW w:w="1470" w:type="dxa"/>
          </w:tcPr>
          <w:p w14:paraId="4D90F1A7" w14:textId="77777777" w:rsidR="00374070" w:rsidRDefault="00374070" w:rsidP="00374070">
            <w:r>
              <w:t>TC-001</w:t>
            </w:r>
          </w:p>
        </w:tc>
        <w:tc>
          <w:tcPr>
            <w:tcW w:w="1563" w:type="dxa"/>
          </w:tcPr>
          <w:p w14:paraId="4C936E41" w14:textId="77777777" w:rsidR="00374070" w:rsidRDefault="00374070" w:rsidP="00374070">
            <w:r>
              <w:t>Ingest AWS security log and process</w:t>
            </w:r>
          </w:p>
        </w:tc>
        <w:tc>
          <w:tcPr>
            <w:tcW w:w="1529" w:type="dxa"/>
          </w:tcPr>
          <w:p w14:paraId="4EF9A49B" w14:textId="77777777" w:rsidR="00374070" w:rsidRDefault="00374070" w:rsidP="00374070">
            <w:r>
              <w:t>Backend API running, AWS test account available</w:t>
            </w:r>
          </w:p>
        </w:tc>
        <w:tc>
          <w:tcPr>
            <w:tcW w:w="1486" w:type="dxa"/>
          </w:tcPr>
          <w:p w14:paraId="5A2CA4D9" w14:textId="77777777" w:rsidR="00374070" w:rsidRDefault="00374070" w:rsidP="00374070">
            <w:r>
              <w:t>1. Upload sample AWS log file</w:t>
            </w:r>
            <w:r>
              <w:br/>
              <w:t>2. Trigger log processing endpoint</w:t>
            </w:r>
          </w:p>
        </w:tc>
        <w:tc>
          <w:tcPr>
            <w:tcW w:w="2222" w:type="dxa"/>
          </w:tcPr>
          <w:p w14:paraId="7DBD112A" w14:textId="77777777" w:rsidR="00374070" w:rsidRDefault="00374070" w:rsidP="00374070">
            <w:proofErr w:type="gramStart"/>
            <w:r>
              <w:t>Log is</w:t>
            </w:r>
            <w:proofErr w:type="gramEnd"/>
            <w:r>
              <w:t xml:space="preserve"> parsed, validated, and stored in database</w:t>
            </w:r>
          </w:p>
        </w:tc>
        <w:tc>
          <w:tcPr>
            <w:tcW w:w="1511" w:type="dxa"/>
          </w:tcPr>
          <w:p w14:paraId="59486D85" w14:textId="0C14A01C" w:rsidR="00374070" w:rsidRDefault="00374070" w:rsidP="00374070">
            <w:r w:rsidRPr="00374070">
              <w:t xml:space="preserve">OK </w:t>
            </w:r>
          </w:p>
        </w:tc>
      </w:tr>
      <w:tr w:rsidR="00F64C4F" w14:paraId="4B5CB526" w14:textId="77777777" w:rsidTr="003044EA">
        <w:trPr>
          <w:cantSplit/>
        </w:trPr>
        <w:tc>
          <w:tcPr>
            <w:tcW w:w="1470" w:type="dxa"/>
          </w:tcPr>
          <w:p w14:paraId="3A8EBB5B" w14:textId="0397686D" w:rsidR="00F64C4F" w:rsidRDefault="00F64C4F" w:rsidP="00374070">
            <w:r>
              <w:t>TC-002</w:t>
            </w:r>
          </w:p>
        </w:tc>
        <w:tc>
          <w:tcPr>
            <w:tcW w:w="1563" w:type="dxa"/>
          </w:tcPr>
          <w:p w14:paraId="10B67232" w14:textId="429FAF2C" w:rsidR="00F64C4F" w:rsidRDefault="00F64C4F" w:rsidP="00374070">
            <w:r>
              <w:t>Validate log data format</w:t>
            </w:r>
          </w:p>
        </w:tc>
        <w:tc>
          <w:tcPr>
            <w:tcW w:w="1529" w:type="dxa"/>
          </w:tcPr>
          <w:p w14:paraId="42479D5D" w14:textId="16C43947" w:rsidR="00F64C4F" w:rsidRDefault="00F64C4F" w:rsidP="00374070">
            <w:r>
              <w:t>Backend API running</w:t>
            </w:r>
          </w:p>
        </w:tc>
        <w:tc>
          <w:tcPr>
            <w:tcW w:w="1486" w:type="dxa"/>
          </w:tcPr>
          <w:p w14:paraId="506CD146" w14:textId="30E081E1" w:rsidR="00F64C4F" w:rsidRDefault="00F64C4F" w:rsidP="00374070">
            <w:r>
              <w:t>1. Upload log file with invalid format</w:t>
            </w:r>
            <w:r>
              <w:br/>
              <w:t>2. Trigger log processing</w:t>
            </w:r>
          </w:p>
        </w:tc>
        <w:tc>
          <w:tcPr>
            <w:tcW w:w="2222" w:type="dxa"/>
          </w:tcPr>
          <w:p w14:paraId="79A5581F" w14:textId="3EE01170" w:rsidR="00F64C4F" w:rsidRDefault="00F64C4F" w:rsidP="00374070">
            <w:r>
              <w:t>System rejects log and returns validation error</w:t>
            </w:r>
          </w:p>
        </w:tc>
        <w:tc>
          <w:tcPr>
            <w:tcW w:w="1511" w:type="dxa"/>
          </w:tcPr>
          <w:p w14:paraId="526D06A2" w14:textId="77777777" w:rsidR="00F64C4F" w:rsidRDefault="00F64C4F" w:rsidP="00374070">
            <w:r w:rsidRPr="00374070">
              <w:t xml:space="preserve"> OK </w:t>
            </w:r>
          </w:p>
          <w:p w14:paraId="3BA44D58" w14:textId="77777777" w:rsidR="00F64C4F" w:rsidRDefault="00F64C4F" w:rsidP="003044EA"/>
          <w:p w14:paraId="57329A77" w14:textId="3509C23A" w:rsidR="00F64C4F" w:rsidRDefault="00F64C4F" w:rsidP="00374070"/>
        </w:tc>
      </w:tr>
      <w:tr w:rsidR="00F64C4F" w14:paraId="1DA6F95A" w14:textId="77777777" w:rsidTr="003044EA">
        <w:trPr>
          <w:cantSplit/>
        </w:trPr>
        <w:tc>
          <w:tcPr>
            <w:tcW w:w="1470" w:type="dxa"/>
          </w:tcPr>
          <w:p w14:paraId="3E9E5E8D" w14:textId="762A511B" w:rsidR="00F64C4F" w:rsidRDefault="00F64C4F" w:rsidP="00374070">
            <w:r>
              <w:t>TC-003</w:t>
            </w:r>
          </w:p>
        </w:tc>
        <w:tc>
          <w:tcPr>
            <w:tcW w:w="1563" w:type="dxa"/>
          </w:tcPr>
          <w:p w14:paraId="5C9E28B4" w14:textId="3C729F8F" w:rsidR="00F64C4F" w:rsidRDefault="00F64C4F" w:rsidP="00374070">
            <w:r>
              <w:t>Run risk assessment on ingested log</w:t>
            </w:r>
          </w:p>
        </w:tc>
        <w:tc>
          <w:tcPr>
            <w:tcW w:w="1529" w:type="dxa"/>
          </w:tcPr>
          <w:p w14:paraId="3A8C674B" w14:textId="454E04C0" w:rsidR="00F64C4F" w:rsidRDefault="00F64C4F" w:rsidP="00374070">
            <w:r>
              <w:t>Log data available in database</w:t>
            </w:r>
          </w:p>
        </w:tc>
        <w:tc>
          <w:tcPr>
            <w:tcW w:w="1486" w:type="dxa"/>
          </w:tcPr>
          <w:p w14:paraId="37638349" w14:textId="26C67162" w:rsidR="00F64C4F" w:rsidRDefault="00F64C4F" w:rsidP="00374070">
            <w:r>
              <w:t>1. Initiate risk assessment via API</w:t>
            </w:r>
            <w:r>
              <w:br/>
              <w:t>2. Observe risk score output</w:t>
            </w:r>
          </w:p>
        </w:tc>
        <w:tc>
          <w:tcPr>
            <w:tcW w:w="2222" w:type="dxa"/>
          </w:tcPr>
          <w:p w14:paraId="7FB05597" w14:textId="48355253" w:rsidR="00F64C4F" w:rsidRDefault="00F64C4F" w:rsidP="00374070">
            <w:r>
              <w:t>Risk score is calculated and returned</w:t>
            </w:r>
          </w:p>
        </w:tc>
        <w:tc>
          <w:tcPr>
            <w:tcW w:w="1511" w:type="dxa"/>
          </w:tcPr>
          <w:p w14:paraId="2AD08C66" w14:textId="40A40E39" w:rsidR="00F64C4F" w:rsidRDefault="00F64C4F" w:rsidP="00374070">
            <w:r w:rsidRPr="00374070">
              <w:t xml:space="preserve"> OK </w:t>
            </w:r>
          </w:p>
        </w:tc>
      </w:tr>
      <w:tr w:rsidR="00F64C4F" w14:paraId="3E43C4F5" w14:textId="77777777" w:rsidTr="003044EA">
        <w:trPr>
          <w:cantSplit/>
        </w:trPr>
        <w:tc>
          <w:tcPr>
            <w:tcW w:w="1470" w:type="dxa"/>
          </w:tcPr>
          <w:p w14:paraId="29B8B26F" w14:textId="69D9D32F" w:rsidR="00F64C4F" w:rsidRDefault="00F64C4F" w:rsidP="00374070">
            <w:r>
              <w:t>TC-004</w:t>
            </w:r>
          </w:p>
        </w:tc>
        <w:tc>
          <w:tcPr>
            <w:tcW w:w="1563" w:type="dxa"/>
          </w:tcPr>
          <w:p w14:paraId="2DA223C4" w14:textId="3AB30BBA" w:rsidR="00F64C4F" w:rsidRDefault="00F64C4F" w:rsidP="00374070">
            <w:r>
              <w:t>Risk level categorization</w:t>
            </w:r>
          </w:p>
        </w:tc>
        <w:tc>
          <w:tcPr>
            <w:tcW w:w="1529" w:type="dxa"/>
          </w:tcPr>
          <w:p w14:paraId="4042EF12" w14:textId="0015FA0D" w:rsidR="00F64C4F" w:rsidRDefault="00F64C4F" w:rsidP="00374070">
            <w:r>
              <w:t>Risk assessment module running</w:t>
            </w:r>
          </w:p>
        </w:tc>
        <w:tc>
          <w:tcPr>
            <w:tcW w:w="1486" w:type="dxa"/>
          </w:tcPr>
          <w:p w14:paraId="62DA4959" w14:textId="6E177719" w:rsidR="00F64C4F" w:rsidRDefault="00F64C4F" w:rsidP="00374070">
            <w:r>
              <w:t>1. Process log with known risk pattern</w:t>
            </w:r>
          </w:p>
        </w:tc>
        <w:tc>
          <w:tcPr>
            <w:tcW w:w="2222" w:type="dxa"/>
          </w:tcPr>
          <w:p w14:paraId="6B3CC3EE" w14:textId="76842EA5" w:rsidR="00F64C4F" w:rsidRDefault="00F64C4F" w:rsidP="00374070">
            <w:r>
              <w:t>Correct risk level (Low/Medium/High) is assigned</w:t>
            </w:r>
          </w:p>
        </w:tc>
        <w:tc>
          <w:tcPr>
            <w:tcW w:w="1511" w:type="dxa"/>
          </w:tcPr>
          <w:p w14:paraId="1535712F" w14:textId="079CA7B5" w:rsidR="00F64C4F" w:rsidRPr="003044EA" w:rsidRDefault="00F64C4F" w:rsidP="003044EA">
            <w:r w:rsidRPr="00374070">
              <w:t xml:space="preserve"> OK </w:t>
            </w:r>
          </w:p>
        </w:tc>
      </w:tr>
      <w:tr w:rsidR="00F64C4F" w14:paraId="6F6CF1BD" w14:textId="77777777" w:rsidTr="003044EA">
        <w:trPr>
          <w:cantSplit/>
        </w:trPr>
        <w:tc>
          <w:tcPr>
            <w:tcW w:w="1470" w:type="dxa"/>
          </w:tcPr>
          <w:p w14:paraId="48E7BD46" w14:textId="4059F2CF" w:rsidR="00F64C4F" w:rsidRDefault="00F64C4F" w:rsidP="00374070">
            <w:r>
              <w:t>TC-005</w:t>
            </w:r>
          </w:p>
        </w:tc>
        <w:tc>
          <w:tcPr>
            <w:tcW w:w="1563" w:type="dxa"/>
          </w:tcPr>
          <w:p w14:paraId="7D551133" w14:textId="32D9DEFA" w:rsidR="00F64C4F" w:rsidRDefault="00F64C4F" w:rsidP="00374070">
            <w:r>
              <w:t>Alert generation for high risk</w:t>
            </w:r>
          </w:p>
        </w:tc>
        <w:tc>
          <w:tcPr>
            <w:tcW w:w="1529" w:type="dxa"/>
          </w:tcPr>
          <w:p w14:paraId="4381CB83" w14:textId="57B93750" w:rsidR="00F64C4F" w:rsidRDefault="00F64C4F" w:rsidP="00374070">
            <w:r>
              <w:t>High-risk log entry present</w:t>
            </w:r>
          </w:p>
        </w:tc>
        <w:tc>
          <w:tcPr>
            <w:tcW w:w="1486" w:type="dxa"/>
          </w:tcPr>
          <w:p w14:paraId="65692F56" w14:textId="4C3F42B9" w:rsidR="00F64C4F" w:rsidRDefault="00F64C4F" w:rsidP="00374070">
            <w:r>
              <w:t>1. Process high-risk log</w:t>
            </w:r>
            <w:r>
              <w:br/>
              <w:t>2. Check alert system</w:t>
            </w:r>
          </w:p>
        </w:tc>
        <w:tc>
          <w:tcPr>
            <w:tcW w:w="2222" w:type="dxa"/>
          </w:tcPr>
          <w:p w14:paraId="0F49F2C7" w14:textId="50EE3568" w:rsidR="00F64C4F" w:rsidRDefault="00F64C4F" w:rsidP="00374070">
            <w:r>
              <w:t>Alert is generated and displayed</w:t>
            </w:r>
          </w:p>
        </w:tc>
        <w:tc>
          <w:tcPr>
            <w:tcW w:w="1511" w:type="dxa"/>
          </w:tcPr>
          <w:p w14:paraId="22F36B6D" w14:textId="2071D18E" w:rsidR="00F64C4F" w:rsidRDefault="00F64C4F" w:rsidP="00374070">
            <w:r w:rsidRPr="00374070">
              <w:t xml:space="preserve"> OK </w:t>
            </w:r>
          </w:p>
        </w:tc>
      </w:tr>
      <w:tr w:rsidR="00F64C4F" w14:paraId="378FFAD8" w14:textId="77777777" w:rsidTr="003044EA">
        <w:trPr>
          <w:cantSplit/>
        </w:trPr>
        <w:tc>
          <w:tcPr>
            <w:tcW w:w="1470" w:type="dxa"/>
          </w:tcPr>
          <w:p w14:paraId="4182C1E4" w14:textId="7747CE7C" w:rsidR="00F64C4F" w:rsidRDefault="00F64C4F" w:rsidP="00374070">
            <w:r>
              <w:lastRenderedPageBreak/>
              <w:t>TC-006</w:t>
            </w:r>
          </w:p>
        </w:tc>
        <w:tc>
          <w:tcPr>
            <w:tcW w:w="1563" w:type="dxa"/>
          </w:tcPr>
          <w:p w14:paraId="505526C3" w14:textId="0D09137A" w:rsidR="00F64C4F" w:rsidRDefault="00F64C4F" w:rsidP="00374070">
            <w:r>
              <w:t>No alert for low risk</w:t>
            </w:r>
          </w:p>
        </w:tc>
        <w:tc>
          <w:tcPr>
            <w:tcW w:w="1529" w:type="dxa"/>
          </w:tcPr>
          <w:p w14:paraId="6DBCE5FF" w14:textId="29DB6909" w:rsidR="00F64C4F" w:rsidRDefault="00F64C4F" w:rsidP="00374070">
            <w:r>
              <w:t>Low-risk log entry present</w:t>
            </w:r>
          </w:p>
        </w:tc>
        <w:tc>
          <w:tcPr>
            <w:tcW w:w="1486" w:type="dxa"/>
          </w:tcPr>
          <w:p w14:paraId="02D05BB4" w14:textId="37C1C7F2" w:rsidR="00F64C4F" w:rsidRDefault="00F64C4F" w:rsidP="00374070">
            <w:r>
              <w:t>1. Process low-risk log</w:t>
            </w:r>
            <w:r>
              <w:br/>
              <w:t>2. Check alert system</w:t>
            </w:r>
          </w:p>
        </w:tc>
        <w:tc>
          <w:tcPr>
            <w:tcW w:w="2222" w:type="dxa"/>
          </w:tcPr>
          <w:p w14:paraId="0E5AC9CE" w14:textId="142EFF02" w:rsidR="00F64C4F" w:rsidRDefault="00F64C4F" w:rsidP="00374070">
            <w:r>
              <w:t>No alert is generated</w:t>
            </w:r>
          </w:p>
        </w:tc>
        <w:tc>
          <w:tcPr>
            <w:tcW w:w="1511" w:type="dxa"/>
          </w:tcPr>
          <w:p w14:paraId="4BFCAD45" w14:textId="2897F7D5" w:rsidR="00F64C4F" w:rsidRDefault="00F64C4F" w:rsidP="00374070">
            <w:r w:rsidRPr="00374070">
              <w:t xml:space="preserve"> OK </w:t>
            </w:r>
          </w:p>
        </w:tc>
      </w:tr>
      <w:tr w:rsidR="00F64C4F" w14:paraId="0880CFE6" w14:textId="77777777" w:rsidTr="003044EA">
        <w:trPr>
          <w:cantSplit/>
        </w:trPr>
        <w:tc>
          <w:tcPr>
            <w:tcW w:w="1470" w:type="dxa"/>
          </w:tcPr>
          <w:p w14:paraId="299714F3" w14:textId="02946308" w:rsidR="00F64C4F" w:rsidRDefault="00F64C4F" w:rsidP="00374070">
            <w:r>
              <w:t>TC-007</w:t>
            </w:r>
          </w:p>
        </w:tc>
        <w:tc>
          <w:tcPr>
            <w:tcW w:w="1563" w:type="dxa"/>
          </w:tcPr>
          <w:p w14:paraId="240B7802" w14:textId="197B9C63" w:rsidR="00F64C4F" w:rsidRDefault="00F64C4F" w:rsidP="00374070">
            <w:r>
              <w:t>Display risk level on dashboard</w:t>
            </w:r>
          </w:p>
        </w:tc>
        <w:tc>
          <w:tcPr>
            <w:tcW w:w="1529" w:type="dxa"/>
          </w:tcPr>
          <w:p w14:paraId="6707B460" w14:textId="324F25FE" w:rsidR="00F64C4F" w:rsidRDefault="00F64C4F" w:rsidP="00374070">
            <w:r>
              <w:t>Frontend and backend running, risk data available</w:t>
            </w:r>
          </w:p>
        </w:tc>
        <w:tc>
          <w:tcPr>
            <w:tcW w:w="1486" w:type="dxa"/>
          </w:tcPr>
          <w:p w14:paraId="2D9FA3F0" w14:textId="1212381E" w:rsidR="00F64C4F" w:rsidRDefault="00F64C4F" w:rsidP="00374070">
            <w:r>
              <w:t>1. Log in to dashboard</w:t>
            </w:r>
            <w:r>
              <w:br/>
              <w:t>2. Navigate to risk overview</w:t>
            </w:r>
          </w:p>
        </w:tc>
        <w:tc>
          <w:tcPr>
            <w:tcW w:w="2222" w:type="dxa"/>
          </w:tcPr>
          <w:p w14:paraId="6060F897" w14:textId="6D3ACAB4" w:rsidR="00F64C4F" w:rsidRDefault="00F64C4F" w:rsidP="00374070">
            <w:r>
              <w:t>Risk level is displayed correctly</w:t>
            </w:r>
          </w:p>
        </w:tc>
        <w:tc>
          <w:tcPr>
            <w:tcW w:w="1511" w:type="dxa"/>
          </w:tcPr>
          <w:p w14:paraId="032DA0DC" w14:textId="45742437" w:rsidR="00F64C4F" w:rsidRDefault="00F64C4F" w:rsidP="00374070">
            <w:r w:rsidRPr="00374070">
              <w:t xml:space="preserve"> OK </w:t>
            </w:r>
          </w:p>
        </w:tc>
      </w:tr>
      <w:tr w:rsidR="00F64C4F" w14:paraId="730B014F" w14:textId="77777777" w:rsidTr="003044EA">
        <w:trPr>
          <w:cantSplit/>
        </w:trPr>
        <w:tc>
          <w:tcPr>
            <w:tcW w:w="1470" w:type="dxa"/>
          </w:tcPr>
          <w:p w14:paraId="50B451F8" w14:textId="0E22441A" w:rsidR="00F64C4F" w:rsidRDefault="00F64C4F" w:rsidP="00374070">
            <w:r>
              <w:t>TC-008</w:t>
            </w:r>
          </w:p>
        </w:tc>
        <w:tc>
          <w:tcPr>
            <w:tcW w:w="1563" w:type="dxa"/>
          </w:tcPr>
          <w:p w14:paraId="30B97665" w14:textId="0B5C2437" w:rsidR="00F64C4F" w:rsidRDefault="00F64C4F" w:rsidP="00374070">
            <w:r>
              <w:t>Dashboard data refresh</w:t>
            </w:r>
          </w:p>
        </w:tc>
        <w:tc>
          <w:tcPr>
            <w:tcW w:w="1529" w:type="dxa"/>
          </w:tcPr>
          <w:p w14:paraId="55FFCD0B" w14:textId="5E3DAAB7" w:rsidR="00F64C4F" w:rsidRDefault="00F64C4F" w:rsidP="00374070">
            <w:r>
              <w:t>Frontend running, new data ingested</w:t>
            </w:r>
          </w:p>
        </w:tc>
        <w:tc>
          <w:tcPr>
            <w:tcW w:w="1486" w:type="dxa"/>
          </w:tcPr>
          <w:p w14:paraId="5169FC5B" w14:textId="4E3061C7" w:rsidR="00F64C4F" w:rsidRDefault="00F64C4F" w:rsidP="00374070">
            <w:r>
              <w:t>1. Ingest new log</w:t>
            </w:r>
            <w:r>
              <w:br/>
              <w:t>2. Refresh dashboard</w:t>
            </w:r>
          </w:p>
        </w:tc>
        <w:tc>
          <w:tcPr>
            <w:tcW w:w="2222" w:type="dxa"/>
          </w:tcPr>
          <w:p w14:paraId="6A031555" w14:textId="4D1D67B5" w:rsidR="00F64C4F" w:rsidRDefault="00F64C4F" w:rsidP="00374070">
            <w:r>
              <w:t>Dashboard updates with new risk data</w:t>
            </w:r>
          </w:p>
        </w:tc>
        <w:tc>
          <w:tcPr>
            <w:tcW w:w="1511" w:type="dxa"/>
          </w:tcPr>
          <w:p w14:paraId="13565BC3" w14:textId="03A896E9" w:rsidR="00F64C4F" w:rsidRDefault="00F64C4F" w:rsidP="00374070">
            <w:r w:rsidRPr="00374070">
              <w:t xml:space="preserve"> OK </w:t>
            </w:r>
          </w:p>
        </w:tc>
      </w:tr>
      <w:tr w:rsidR="00F64C4F" w14:paraId="549759C9" w14:textId="77777777" w:rsidTr="003044EA">
        <w:trPr>
          <w:cantSplit/>
        </w:trPr>
        <w:tc>
          <w:tcPr>
            <w:tcW w:w="1470" w:type="dxa"/>
          </w:tcPr>
          <w:p w14:paraId="083E19C1" w14:textId="1317ABB0" w:rsidR="00F64C4F" w:rsidRDefault="00F64C4F" w:rsidP="00374070">
            <w:r>
              <w:t>TC-009</w:t>
            </w:r>
          </w:p>
        </w:tc>
        <w:tc>
          <w:tcPr>
            <w:tcW w:w="1563" w:type="dxa"/>
          </w:tcPr>
          <w:p w14:paraId="516EC3E0" w14:textId="1C76E390" w:rsidR="00F64C4F" w:rsidRDefault="00F64C4F" w:rsidP="00374070">
            <w:r>
              <w:t>API endpoint for log retrieval</w:t>
            </w:r>
          </w:p>
        </w:tc>
        <w:tc>
          <w:tcPr>
            <w:tcW w:w="1529" w:type="dxa"/>
          </w:tcPr>
          <w:p w14:paraId="215D3C26" w14:textId="0AA4CB36" w:rsidR="00F64C4F" w:rsidRDefault="00F64C4F" w:rsidP="00374070">
            <w:r>
              <w:t>Backend API running, logs available</w:t>
            </w:r>
          </w:p>
        </w:tc>
        <w:tc>
          <w:tcPr>
            <w:tcW w:w="1486" w:type="dxa"/>
          </w:tcPr>
          <w:p w14:paraId="10D93422" w14:textId="02F40188" w:rsidR="00F64C4F" w:rsidRDefault="00F64C4F" w:rsidP="00374070">
            <w:r>
              <w:t>1. Call log retrieval endpoint</w:t>
            </w:r>
          </w:p>
        </w:tc>
        <w:tc>
          <w:tcPr>
            <w:tcW w:w="2222" w:type="dxa"/>
          </w:tcPr>
          <w:p w14:paraId="77B1A3E9" w14:textId="144EBED9" w:rsidR="00F64C4F" w:rsidRDefault="00F64C4F" w:rsidP="00374070">
            <w:r>
              <w:t>Logs are returned in correct format</w:t>
            </w:r>
          </w:p>
        </w:tc>
        <w:tc>
          <w:tcPr>
            <w:tcW w:w="1511" w:type="dxa"/>
          </w:tcPr>
          <w:p w14:paraId="74EA1E3F" w14:textId="08B27A12" w:rsidR="00F64C4F" w:rsidRDefault="00F64C4F" w:rsidP="00374070">
            <w:r w:rsidRPr="00374070">
              <w:t xml:space="preserve"> OK </w:t>
            </w:r>
          </w:p>
        </w:tc>
      </w:tr>
      <w:tr w:rsidR="00F64C4F" w14:paraId="339636C6" w14:textId="77777777" w:rsidTr="003044EA">
        <w:trPr>
          <w:cantSplit/>
        </w:trPr>
        <w:tc>
          <w:tcPr>
            <w:tcW w:w="1470" w:type="dxa"/>
          </w:tcPr>
          <w:p w14:paraId="4D5C5A72" w14:textId="7B0EA851" w:rsidR="00F64C4F" w:rsidRDefault="00F64C4F" w:rsidP="00374070">
            <w:r>
              <w:t>TC-010</w:t>
            </w:r>
          </w:p>
        </w:tc>
        <w:tc>
          <w:tcPr>
            <w:tcW w:w="1563" w:type="dxa"/>
          </w:tcPr>
          <w:p w14:paraId="6B06ACDD" w14:textId="230CB074" w:rsidR="00F64C4F" w:rsidRDefault="00F64C4F" w:rsidP="00374070">
            <w:r>
              <w:t>API endpoint for risk score retrieval</w:t>
            </w:r>
          </w:p>
        </w:tc>
        <w:tc>
          <w:tcPr>
            <w:tcW w:w="1529" w:type="dxa"/>
          </w:tcPr>
          <w:p w14:paraId="7A22983D" w14:textId="23FB97B0" w:rsidR="00F64C4F" w:rsidRDefault="00F64C4F" w:rsidP="00374070">
            <w:r>
              <w:t>Backend API running, risk data available</w:t>
            </w:r>
          </w:p>
        </w:tc>
        <w:tc>
          <w:tcPr>
            <w:tcW w:w="1486" w:type="dxa"/>
          </w:tcPr>
          <w:p w14:paraId="1C37430A" w14:textId="6E056017" w:rsidR="00F64C4F" w:rsidRDefault="00F64C4F" w:rsidP="00374070">
            <w:r>
              <w:t>1. Call risk score endpoint</w:t>
            </w:r>
          </w:p>
        </w:tc>
        <w:tc>
          <w:tcPr>
            <w:tcW w:w="2222" w:type="dxa"/>
          </w:tcPr>
          <w:p w14:paraId="0F13993F" w14:textId="58E1238F" w:rsidR="00F64C4F" w:rsidRDefault="00F64C4F" w:rsidP="00374070">
            <w:r>
              <w:t>Risk scores are returned in correct format</w:t>
            </w:r>
          </w:p>
        </w:tc>
        <w:tc>
          <w:tcPr>
            <w:tcW w:w="1511" w:type="dxa"/>
          </w:tcPr>
          <w:p w14:paraId="7DEACBB7" w14:textId="2D8751BB" w:rsidR="00F64C4F" w:rsidRDefault="00F64C4F" w:rsidP="00374070">
            <w:r w:rsidRPr="00374070">
              <w:t xml:space="preserve"> OK </w:t>
            </w:r>
          </w:p>
        </w:tc>
      </w:tr>
      <w:tr w:rsidR="00F64C4F" w14:paraId="2EADCCBD" w14:textId="77777777" w:rsidTr="003044EA">
        <w:trPr>
          <w:cantSplit/>
        </w:trPr>
        <w:tc>
          <w:tcPr>
            <w:tcW w:w="1470" w:type="dxa"/>
          </w:tcPr>
          <w:p w14:paraId="24C0172F" w14:textId="76533932" w:rsidR="00F64C4F" w:rsidRDefault="00F64C4F" w:rsidP="00374070">
            <w:r>
              <w:t>TC-011</w:t>
            </w:r>
          </w:p>
        </w:tc>
        <w:tc>
          <w:tcPr>
            <w:tcW w:w="1563" w:type="dxa"/>
          </w:tcPr>
          <w:p w14:paraId="784623F6" w14:textId="455ABBAC" w:rsidR="00F64C4F" w:rsidRDefault="00F64C4F" w:rsidP="00374070">
            <w:r>
              <w:t>Frontend-backend integration</w:t>
            </w:r>
          </w:p>
        </w:tc>
        <w:tc>
          <w:tcPr>
            <w:tcW w:w="1529" w:type="dxa"/>
          </w:tcPr>
          <w:p w14:paraId="35DE95EB" w14:textId="268C9317" w:rsidR="00F64C4F" w:rsidRDefault="00F64C4F" w:rsidP="00374070">
            <w:r>
              <w:t>Both frontend and backend running</w:t>
            </w:r>
          </w:p>
        </w:tc>
        <w:tc>
          <w:tcPr>
            <w:tcW w:w="1486" w:type="dxa"/>
          </w:tcPr>
          <w:p w14:paraId="372A3475" w14:textId="102690C7" w:rsidR="00F64C4F" w:rsidRDefault="00F64C4F" w:rsidP="00374070">
            <w:r>
              <w:t>1. Perform action on frontend that triggers backend API</w:t>
            </w:r>
          </w:p>
        </w:tc>
        <w:tc>
          <w:tcPr>
            <w:tcW w:w="2222" w:type="dxa"/>
          </w:tcPr>
          <w:p w14:paraId="692B4F68" w14:textId="609E307A" w:rsidR="00F64C4F" w:rsidRDefault="00F64C4F" w:rsidP="00374070">
            <w:r>
              <w:t xml:space="preserve">Data flows correctly between </w:t>
            </w:r>
            <w:proofErr w:type="gramStart"/>
            <w:r>
              <w:t>frontend</w:t>
            </w:r>
            <w:proofErr w:type="gramEnd"/>
            <w:r>
              <w:t xml:space="preserve"> and backend</w:t>
            </w:r>
          </w:p>
        </w:tc>
        <w:tc>
          <w:tcPr>
            <w:tcW w:w="1511" w:type="dxa"/>
          </w:tcPr>
          <w:p w14:paraId="3D923FFE" w14:textId="0D311C9E" w:rsidR="00F64C4F" w:rsidRDefault="00F64C4F" w:rsidP="00374070">
            <w:r w:rsidRPr="00374070">
              <w:t xml:space="preserve"> OK </w:t>
            </w:r>
          </w:p>
        </w:tc>
      </w:tr>
      <w:tr w:rsidR="00F64C4F" w14:paraId="0CB2730B" w14:textId="77777777" w:rsidTr="003044EA">
        <w:trPr>
          <w:cantSplit/>
        </w:trPr>
        <w:tc>
          <w:tcPr>
            <w:tcW w:w="1470" w:type="dxa"/>
          </w:tcPr>
          <w:p w14:paraId="5C9443DA" w14:textId="5B23751A" w:rsidR="00F64C4F" w:rsidRDefault="00F64C4F" w:rsidP="00374070">
            <w:r>
              <w:t>TC-012</w:t>
            </w:r>
          </w:p>
        </w:tc>
        <w:tc>
          <w:tcPr>
            <w:tcW w:w="1563" w:type="dxa"/>
          </w:tcPr>
          <w:p w14:paraId="3EFBF031" w14:textId="7CA208F3" w:rsidR="00F64C4F" w:rsidRDefault="00F64C4F" w:rsidP="00374070">
            <w:r>
              <w:t>Error handling: missing log fields</w:t>
            </w:r>
          </w:p>
        </w:tc>
        <w:tc>
          <w:tcPr>
            <w:tcW w:w="1529" w:type="dxa"/>
          </w:tcPr>
          <w:p w14:paraId="623A5427" w14:textId="438A9A78" w:rsidR="00F64C4F" w:rsidRDefault="00F64C4F" w:rsidP="00374070">
            <w:r>
              <w:t>Backend API running</w:t>
            </w:r>
          </w:p>
        </w:tc>
        <w:tc>
          <w:tcPr>
            <w:tcW w:w="1486" w:type="dxa"/>
          </w:tcPr>
          <w:p w14:paraId="72BB3987" w14:textId="4788609F" w:rsidR="00F64C4F" w:rsidRDefault="00F64C4F" w:rsidP="00374070">
            <w:r>
              <w:t xml:space="preserve">1. Upload </w:t>
            </w:r>
            <w:proofErr w:type="gramStart"/>
            <w:r>
              <w:t>log</w:t>
            </w:r>
            <w:proofErr w:type="gramEnd"/>
            <w:r>
              <w:t xml:space="preserve"> with missing required fields</w:t>
            </w:r>
          </w:p>
        </w:tc>
        <w:tc>
          <w:tcPr>
            <w:tcW w:w="2222" w:type="dxa"/>
          </w:tcPr>
          <w:p w14:paraId="139AD653" w14:textId="619F640C" w:rsidR="00F64C4F" w:rsidRDefault="00F64C4F" w:rsidP="00374070">
            <w:r>
              <w:t>System returns descriptive error message</w:t>
            </w:r>
          </w:p>
        </w:tc>
        <w:tc>
          <w:tcPr>
            <w:tcW w:w="1511" w:type="dxa"/>
          </w:tcPr>
          <w:p w14:paraId="361CDF62" w14:textId="7BDA27D3" w:rsidR="00F64C4F" w:rsidRDefault="00F95AB6" w:rsidP="00F95AB6">
            <w:r w:rsidRPr="00F95AB6">
              <w:t>System returned error message, but it was missing field details</w:t>
            </w:r>
          </w:p>
        </w:tc>
      </w:tr>
      <w:tr w:rsidR="00F64C4F" w14:paraId="69AD749D" w14:textId="77777777" w:rsidTr="003044EA">
        <w:trPr>
          <w:cantSplit/>
        </w:trPr>
        <w:tc>
          <w:tcPr>
            <w:tcW w:w="1470" w:type="dxa"/>
          </w:tcPr>
          <w:p w14:paraId="34F42891" w14:textId="7E3CE6E7" w:rsidR="00F64C4F" w:rsidRDefault="00F64C4F" w:rsidP="00374070">
            <w:r>
              <w:t>TC-013</w:t>
            </w:r>
          </w:p>
        </w:tc>
        <w:tc>
          <w:tcPr>
            <w:tcW w:w="1563" w:type="dxa"/>
          </w:tcPr>
          <w:p w14:paraId="15C505AA" w14:textId="79B6F244" w:rsidR="00F64C4F" w:rsidRDefault="00F64C4F" w:rsidP="00374070">
            <w:r>
              <w:t>Error handling: backend unavailable</w:t>
            </w:r>
          </w:p>
        </w:tc>
        <w:tc>
          <w:tcPr>
            <w:tcW w:w="1529" w:type="dxa"/>
          </w:tcPr>
          <w:p w14:paraId="42770D12" w14:textId="11385CFB" w:rsidR="00F64C4F" w:rsidRDefault="00F64C4F" w:rsidP="00374070">
            <w:r>
              <w:t>Frontend running, backend stopped</w:t>
            </w:r>
          </w:p>
        </w:tc>
        <w:tc>
          <w:tcPr>
            <w:tcW w:w="1486" w:type="dxa"/>
          </w:tcPr>
          <w:p w14:paraId="6C3D3BDC" w14:textId="3CC68B0C" w:rsidR="00F64C4F" w:rsidRDefault="00F64C4F" w:rsidP="00374070">
            <w:r>
              <w:t>1. Attempt to fetch data from frontend</w:t>
            </w:r>
          </w:p>
        </w:tc>
        <w:tc>
          <w:tcPr>
            <w:tcW w:w="2222" w:type="dxa"/>
          </w:tcPr>
          <w:p w14:paraId="042E5C57" w14:textId="1A230E84" w:rsidR="00F64C4F" w:rsidRDefault="00F64C4F" w:rsidP="00374070">
            <w:r>
              <w:t>User sees error notification about backend unavailability</w:t>
            </w:r>
          </w:p>
        </w:tc>
        <w:tc>
          <w:tcPr>
            <w:tcW w:w="1511" w:type="dxa"/>
          </w:tcPr>
          <w:p w14:paraId="01991B00" w14:textId="24BC8FF5" w:rsidR="00F64C4F" w:rsidRDefault="00F64C4F" w:rsidP="00374070">
            <w:r w:rsidRPr="00374070">
              <w:t xml:space="preserve"> OK </w:t>
            </w:r>
          </w:p>
        </w:tc>
      </w:tr>
      <w:tr w:rsidR="00F64C4F" w14:paraId="5E398D66" w14:textId="77777777" w:rsidTr="003044EA">
        <w:trPr>
          <w:cantSplit/>
        </w:trPr>
        <w:tc>
          <w:tcPr>
            <w:tcW w:w="1470" w:type="dxa"/>
          </w:tcPr>
          <w:p w14:paraId="3E5F8BEB" w14:textId="3B760751" w:rsidR="00F64C4F" w:rsidRDefault="00F64C4F" w:rsidP="00374070">
            <w:r>
              <w:t>TC-014</w:t>
            </w:r>
          </w:p>
        </w:tc>
        <w:tc>
          <w:tcPr>
            <w:tcW w:w="1563" w:type="dxa"/>
          </w:tcPr>
          <w:p w14:paraId="7287965A" w14:textId="4A7B5EB5" w:rsidR="00F64C4F" w:rsidRDefault="00F64C4F" w:rsidP="00374070">
            <w:r>
              <w:t>ML model inference</w:t>
            </w:r>
          </w:p>
        </w:tc>
        <w:tc>
          <w:tcPr>
            <w:tcW w:w="1529" w:type="dxa"/>
          </w:tcPr>
          <w:p w14:paraId="569FEEAF" w14:textId="195A9676" w:rsidR="00F64C4F" w:rsidRDefault="00F64C4F" w:rsidP="00374070">
            <w:r>
              <w:t>ML model deployed, log data available</w:t>
            </w:r>
          </w:p>
        </w:tc>
        <w:tc>
          <w:tcPr>
            <w:tcW w:w="1486" w:type="dxa"/>
          </w:tcPr>
          <w:p w14:paraId="5094904E" w14:textId="2D4AC216" w:rsidR="00F64C4F" w:rsidRDefault="00F64C4F" w:rsidP="00374070">
            <w:r>
              <w:t>1. Submit log for inference</w:t>
            </w:r>
          </w:p>
        </w:tc>
        <w:tc>
          <w:tcPr>
            <w:tcW w:w="2222" w:type="dxa"/>
          </w:tcPr>
          <w:p w14:paraId="6E70ED47" w14:textId="532CCECB" w:rsidR="00F64C4F" w:rsidRDefault="00F64C4F" w:rsidP="00374070">
            <w:r>
              <w:t>Model returns risk prediction</w:t>
            </w:r>
          </w:p>
        </w:tc>
        <w:tc>
          <w:tcPr>
            <w:tcW w:w="1511" w:type="dxa"/>
          </w:tcPr>
          <w:p w14:paraId="7D4BC10A" w14:textId="7BB60BA4" w:rsidR="00F64C4F" w:rsidRDefault="00F64C4F" w:rsidP="00374070">
            <w:r w:rsidRPr="00374070">
              <w:t xml:space="preserve"> OK </w:t>
            </w:r>
          </w:p>
        </w:tc>
      </w:tr>
      <w:tr w:rsidR="00F64C4F" w14:paraId="218A8ED4" w14:textId="77777777" w:rsidTr="003044EA">
        <w:trPr>
          <w:cantSplit/>
        </w:trPr>
        <w:tc>
          <w:tcPr>
            <w:tcW w:w="1470" w:type="dxa"/>
          </w:tcPr>
          <w:p w14:paraId="60F26A21" w14:textId="321FB1E7" w:rsidR="00F64C4F" w:rsidRDefault="00F64C4F" w:rsidP="00374070">
            <w:r>
              <w:t>TC-015</w:t>
            </w:r>
          </w:p>
        </w:tc>
        <w:tc>
          <w:tcPr>
            <w:tcW w:w="1563" w:type="dxa"/>
          </w:tcPr>
          <w:p w14:paraId="4EDE594A" w14:textId="1F080DF1" w:rsidR="00F64C4F" w:rsidRDefault="00F64C4F" w:rsidP="00374070">
            <w:r>
              <w:t>ML model threshold testing</w:t>
            </w:r>
          </w:p>
        </w:tc>
        <w:tc>
          <w:tcPr>
            <w:tcW w:w="1529" w:type="dxa"/>
          </w:tcPr>
          <w:p w14:paraId="43145BE7" w14:textId="41BA26AA" w:rsidR="00F64C4F" w:rsidRDefault="00F64C4F" w:rsidP="00374070">
            <w:r>
              <w:t>ML model deployed</w:t>
            </w:r>
          </w:p>
        </w:tc>
        <w:tc>
          <w:tcPr>
            <w:tcW w:w="1486" w:type="dxa"/>
          </w:tcPr>
          <w:p w14:paraId="7F167598" w14:textId="0CA8CFF9" w:rsidR="00F64C4F" w:rsidRDefault="00F64C4F" w:rsidP="00374070">
            <w:r>
              <w:t>1. Submit logs with varying risk levels</w:t>
            </w:r>
          </w:p>
        </w:tc>
        <w:tc>
          <w:tcPr>
            <w:tcW w:w="2222" w:type="dxa"/>
          </w:tcPr>
          <w:p w14:paraId="1BAA4FC4" w14:textId="69EC2ED9" w:rsidR="00F64C4F" w:rsidRDefault="00F64C4F" w:rsidP="00374070">
            <w:r>
              <w:t>Model assigns correct risk category based on thresholds</w:t>
            </w:r>
          </w:p>
        </w:tc>
        <w:tc>
          <w:tcPr>
            <w:tcW w:w="1511" w:type="dxa"/>
          </w:tcPr>
          <w:p w14:paraId="6FC2DC4E" w14:textId="163A3FC4" w:rsidR="00F64C4F" w:rsidRDefault="00F64C4F" w:rsidP="00374070">
            <w:r w:rsidRPr="00374070">
              <w:t xml:space="preserve"> OK </w:t>
            </w:r>
          </w:p>
        </w:tc>
      </w:tr>
      <w:tr w:rsidR="00F64C4F" w14:paraId="1768FDCD" w14:textId="77777777" w:rsidTr="003044EA">
        <w:trPr>
          <w:cantSplit/>
        </w:trPr>
        <w:tc>
          <w:tcPr>
            <w:tcW w:w="1470" w:type="dxa"/>
          </w:tcPr>
          <w:p w14:paraId="5B962378" w14:textId="57255233" w:rsidR="00F64C4F" w:rsidRDefault="00F64C4F" w:rsidP="00374070">
            <w:r>
              <w:t>TC-016</w:t>
            </w:r>
          </w:p>
        </w:tc>
        <w:tc>
          <w:tcPr>
            <w:tcW w:w="1563" w:type="dxa"/>
          </w:tcPr>
          <w:p w14:paraId="29DBA53C" w14:textId="12C7758D" w:rsidR="00F64C4F" w:rsidRDefault="00F64C4F" w:rsidP="00374070">
            <w:r>
              <w:t>Performance: large log batch</w:t>
            </w:r>
          </w:p>
        </w:tc>
        <w:tc>
          <w:tcPr>
            <w:tcW w:w="1529" w:type="dxa"/>
          </w:tcPr>
          <w:p w14:paraId="6A5EC530" w14:textId="46D1669B" w:rsidR="00F64C4F" w:rsidRDefault="00F64C4F" w:rsidP="00374070">
            <w:r>
              <w:t>Backend and database running</w:t>
            </w:r>
          </w:p>
        </w:tc>
        <w:tc>
          <w:tcPr>
            <w:tcW w:w="1486" w:type="dxa"/>
          </w:tcPr>
          <w:p w14:paraId="50BFACD6" w14:textId="1D5E8EAE" w:rsidR="00F64C4F" w:rsidRDefault="00F64C4F" w:rsidP="00374070">
            <w:r>
              <w:t>1. Upload large batch of logs</w:t>
            </w:r>
          </w:p>
        </w:tc>
        <w:tc>
          <w:tcPr>
            <w:tcW w:w="2222" w:type="dxa"/>
          </w:tcPr>
          <w:p w14:paraId="645664E2" w14:textId="0B49EB61" w:rsidR="00F64C4F" w:rsidRDefault="00F64C4F" w:rsidP="00374070">
            <w:r>
              <w:t xml:space="preserve">System processes </w:t>
            </w:r>
            <w:proofErr w:type="gramStart"/>
            <w:r>
              <w:t>logs</w:t>
            </w:r>
            <w:proofErr w:type="gramEnd"/>
            <w:r>
              <w:t xml:space="preserve"> within acceptable time</w:t>
            </w:r>
          </w:p>
        </w:tc>
        <w:tc>
          <w:tcPr>
            <w:tcW w:w="1511" w:type="dxa"/>
          </w:tcPr>
          <w:p w14:paraId="61691574" w14:textId="4294B7A1" w:rsidR="00F64C4F" w:rsidRDefault="00F64C4F" w:rsidP="00374070">
            <w:r w:rsidRPr="00374070">
              <w:t xml:space="preserve"> OK </w:t>
            </w:r>
          </w:p>
        </w:tc>
      </w:tr>
      <w:tr w:rsidR="00F64C4F" w14:paraId="3F0D9F51" w14:textId="77777777" w:rsidTr="003044EA">
        <w:trPr>
          <w:cantSplit/>
        </w:trPr>
        <w:tc>
          <w:tcPr>
            <w:tcW w:w="1470" w:type="dxa"/>
          </w:tcPr>
          <w:p w14:paraId="31DD6236" w14:textId="245D0CB8" w:rsidR="00F64C4F" w:rsidRDefault="00F64C4F" w:rsidP="00374070">
            <w:r>
              <w:lastRenderedPageBreak/>
              <w:t>TC-017</w:t>
            </w:r>
          </w:p>
        </w:tc>
        <w:tc>
          <w:tcPr>
            <w:tcW w:w="1563" w:type="dxa"/>
          </w:tcPr>
          <w:p w14:paraId="150D8910" w14:textId="09585601" w:rsidR="00F64C4F" w:rsidRDefault="00F64C4F" w:rsidP="00374070">
            <w:r>
              <w:t>Performance: dashboard with large dataset</w:t>
            </w:r>
          </w:p>
        </w:tc>
        <w:tc>
          <w:tcPr>
            <w:tcW w:w="1529" w:type="dxa"/>
          </w:tcPr>
          <w:p w14:paraId="434FDD50" w14:textId="1037B5A6" w:rsidR="00F64C4F" w:rsidRDefault="00F64C4F" w:rsidP="00374070">
            <w:r>
              <w:t>Frontend and backend running, large dataset available</w:t>
            </w:r>
          </w:p>
        </w:tc>
        <w:tc>
          <w:tcPr>
            <w:tcW w:w="1486" w:type="dxa"/>
          </w:tcPr>
          <w:p w14:paraId="69EA303C" w14:textId="756B5285" w:rsidR="00F64C4F" w:rsidRDefault="00F64C4F" w:rsidP="00374070">
            <w:r>
              <w:t>1. Load dashboard</w:t>
            </w:r>
          </w:p>
        </w:tc>
        <w:tc>
          <w:tcPr>
            <w:tcW w:w="2222" w:type="dxa"/>
          </w:tcPr>
          <w:p w14:paraId="58495665" w14:textId="739A7F19" w:rsidR="00F64C4F" w:rsidRDefault="00F64C4F" w:rsidP="00374070">
            <w:proofErr w:type="gramStart"/>
            <w:r>
              <w:t>Dashboard</w:t>
            </w:r>
            <w:proofErr w:type="gramEnd"/>
            <w:r>
              <w:t xml:space="preserve"> remains responsive and displays all data</w:t>
            </w:r>
          </w:p>
        </w:tc>
        <w:tc>
          <w:tcPr>
            <w:tcW w:w="1511" w:type="dxa"/>
          </w:tcPr>
          <w:p w14:paraId="1084506A" w14:textId="00FF8333" w:rsidR="00F64C4F" w:rsidRDefault="00F64C4F" w:rsidP="00374070">
            <w:r w:rsidRPr="00374070">
              <w:t xml:space="preserve"> OK </w:t>
            </w:r>
          </w:p>
        </w:tc>
      </w:tr>
      <w:tr w:rsidR="00F64C4F" w14:paraId="7DD470EB" w14:textId="77777777" w:rsidTr="003044EA">
        <w:trPr>
          <w:cantSplit/>
        </w:trPr>
        <w:tc>
          <w:tcPr>
            <w:tcW w:w="1470" w:type="dxa"/>
          </w:tcPr>
          <w:p w14:paraId="08A5B1BB" w14:textId="76E141C8" w:rsidR="00F64C4F" w:rsidRDefault="00F64C4F" w:rsidP="00374070">
            <w:r>
              <w:t>TC-018</w:t>
            </w:r>
          </w:p>
        </w:tc>
        <w:tc>
          <w:tcPr>
            <w:tcW w:w="1563" w:type="dxa"/>
          </w:tcPr>
          <w:p w14:paraId="57A01B77" w14:textId="2308AF80" w:rsidR="00F64C4F" w:rsidRDefault="00F64C4F" w:rsidP="00374070">
            <w:r>
              <w:t>Edge case: empty log file</w:t>
            </w:r>
          </w:p>
        </w:tc>
        <w:tc>
          <w:tcPr>
            <w:tcW w:w="1529" w:type="dxa"/>
          </w:tcPr>
          <w:p w14:paraId="344A777A" w14:textId="2DAFE6CE" w:rsidR="00F64C4F" w:rsidRDefault="00F64C4F" w:rsidP="00374070">
            <w:r>
              <w:t>Backend API running</w:t>
            </w:r>
          </w:p>
        </w:tc>
        <w:tc>
          <w:tcPr>
            <w:tcW w:w="1486" w:type="dxa"/>
          </w:tcPr>
          <w:p w14:paraId="27D65598" w14:textId="49039D68" w:rsidR="00F64C4F" w:rsidRDefault="00F64C4F" w:rsidP="00374070">
            <w:r>
              <w:t>1. Upload empty log file</w:t>
            </w:r>
          </w:p>
        </w:tc>
        <w:tc>
          <w:tcPr>
            <w:tcW w:w="2222" w:type="dxa"/>
          </w:tcPr>
          <w:p w14:paraId="649E6CA0" w14:textId="4C5C5855" w:rsidR="00F64C4F" w:rsidRDefault="00F64C4F" w:rsidP="00374070">
            <w:r>
              <w:t xml:space="preserve">System returns </w:t>
            </w:r>
            <w:proofErr w:type="gramStart"/>
            <w:r>
              <w:t>error</w:t>
            </w:r>
            <w:proofErr w:type="gramEnd"/>
            <w:r>
              <w:t xml:space="preserve"> or </w:t>
            </w:r>
            <w:proofErr w:type="gramStart"/>
            <w:r>
              <w:t>warning</w:t>
            </w:r>
            <w:proofErr w:type="gramEnd"/>
            <w:r>
              <w:t xml:space="preserve"> about empty file</w:t>
            </w:r>
          </w:p>
        </w:tc>
        <w:tc>
          <w:tcPr>
            <w:tcW w:w="1511" w:type="dxa"/>
          </w:tcPr>
          <w:p w14:paraId="2CBA301C" w14:textId="0B19A489" w:rsidR="00F64C4F" w:rsidRDefault="00F64C4F" w:rsidP="00374070">
            <w:r w:rsidRPr="00374070">
              <w:t xml:space="preserve"> OK </w:t>
            </w:r>
          </w:p>
        </w:tc>
      </w:tr>
      <w:tr w:rsidR="00F64C4F" w14:paraId="66DFD3D8" w14:textId="77777777" w:rsidTr="003044EA">
        <w:trPr>
          <w:cantSplit/>
        </w:trPr>
        <w:tc>
          <w:tcPr>
            <w:tcW w:w="1470" w:type="dxa"/>
          </w:tcPr>
          <w:p w14:paraId="59FCE3E7" w14:textId="5AB80FE0" w:rsidR="00F64C4F" w:rsidRDefault="00F64C4F" w:rsidP="00374070">
            <w:r>
              <w:t>TC-019</w:t>
            </w:r>
          </w:p>
        </w:tc>
        <w:tc>
          <w:tcPr>
            <w:tcW w:w="1563" w:type="dxa"/>
          </w:tcPr>
          <w:p w14:paraId="55BFEA8F" w14:textId="303E6330" w:rsidR="00F64C4F" w:rsidRDefault="00F64C4F" w:rsidP="00374070">
            <w:r>
              <w:t>Edge case: duplicate log entries</w:t>
            </w:r>
          </w:p>
        </w:tc>
        <w:tc>
          <w:tcPr>
            <w:tcW w:w="1529" w:type="dxa"/>
          </w:tcPr>
          <w:p w14:paraId="3E966164" w14:textId="33E11FD5" w:rsidR="00F64C4F" w:rsidRDefault="00F64C4F" w:rsidP="00374070">
            <w:r>
              <w:t>Backend API running</w:t>
            </w:r>
          </w:p>
        </w:tc>
        <w:tc>
          <w:tcPr>
            <w:tcW w:w="1486" w:type="dxa"/>
          </w:tcPr>
          <w:p w14:paraId="2A231352" w14:textId="312C9327" w:rsidR="00F64C4F" w:rsidRDefault="00F64C4F" w:rsidP="00374070">
            <w:r>
              <w:t>1. Upload duplicate logs</w:t>
            </w:r>
          </w:p>
        </w:tc>
        <w:tc>
          <w:tcPr>
            <w:tcW w:w="2222" w:type="dxa"/>
          </w:tcPr>
          <w:p w14:paraId="1EA8EA09" w14:textId="689675B9" w:rsidR="00F64C4F" w:rsidRDefault="00F64C4F" w:rsidP="00374070">
            <w:r>
              <w:t>System handles duplicates appropriately (e.g., ignores or flags)</w:t>
            </w:r>
          </w:p>
        </w:tc>
        <w:tc>
          <w:tcPr>
            <w:tcW w:w="1511" w:type="dxa"/>
          </w:tcPr>
          <w:p w14:paraId="61F43A6F" w14:textId="3C102E16" w:rsidR="00F95AB6" w:rsidRDefault="00F64C4F" w:rsidP="00F95AB6">
            <w:r w:rsidRPr="00374070">
              <w:t xml:space="preserve"> </w:t>
            </w:r>
            <w:r w:rsidR="00F95AB6" w:rsidRPr="00F95AB6">
              <w:t>System flagged duplicates, but did not provide a warning message to the user</w:t>
            </w:r>
          </w:p>
          <w:p w14:paraId="51272C6B" w14:textId="016DA4FE" w:rsidR="00F95AB6" w:rsidRPr="00F95AB6" w:rsidRDefault="00F95AB6" w:rsidP="00F95AB6">
            <w:pPr>
              <w:jc w:val="center"/>
            </w:pPr>
          </w:p>
        </w:tc>
      </w:tr>
      <w:tr w:rsidR="00F64C4F" w14:paraId="39B37E44" w14:textId="77777777" w:rsidTr="003044EA">
        <w:trPr>
          <w:cantSplit/>
        </w:trPr>
        <w:tc>
          <w:tcPr>
            <w:tcW w:w="1470" w:type="dxa"/>
          </w:tcPr>
          <w:p w14:paraId="33CEF08B" w14:textId="25A433FC" w:rsidR="00F64C4F" w:rsidRDefault="00F64C4F" w:rsidP="00374070">
            <w:r>
              <w:t>TC-020</w:t>
            </w:r>
          </w:p>
        </w:tc>
        <w:tc>
          <w:tcPr>
            <w:tcW w:w="1563" w:type="dxa"/>
          </w:tcPr>
          <w:p w14:paraId="24EECDA1" w14:textId="0FAE1CBA" w:rsidR="00F64C4F" w:rsidRDefault="00F64C4F" w:rsidP="00374070">
            <w:r>
              <w:t>Log data sanitization</w:t>
            </w:r>
          </w:p>
        </w:tc>
        <w:tc>
          <w:tcPr>
            <w:tcW w:w="1529" w:type="dxa"/>
          </w:tcPr>
          <w:p w14:paraId="785357C0" w14:textId="3CD8A2B7" w:rsidR="00F64C4F" w:rsidRDefault="00F64C4F" w:rsidP="00374070">
            <w:r>
              <w:t>Backend API running</w:t>
            </w:r>
          </w:p>
        </w:tc>
        <w:tc>
          <w:tcPr>
            <w:tcW w:w="1486" w:type="dxa"/>
          </w:tcPr>
          <w:p w14:paraId="305A5EC8" w14:textId="03464434" w:rsidR="00F64C4F" w:rsidRDefault="00F64C4F" w:rsidP="00374070">
            <w:r>
              <w:t>1. Upload log with malicious input</w:t>
            </w:r>
          </w:p>
        </w:tc>
        <w:tc>
          <w:tcPr>
            <w:tcW w:w="2222" w:type="dxa"/>
          </w:tcPr>
          <w:p w14:paraId="15F2E637" w14:textId="29A03D56" w:rsidR="00F64C4F" w:rsidRDefault="00F64C4F" w:rsidP="00374070">
            <w:r>
              <w:t>System sanitizes input and prevents injection</w:t>
            </w:r>
          </w:p>
        </w:tc>
        <w:tc>
          <w:tcPr>
            <w:tcW w:w="1511" w:type="dxa"/>
          </w:tcPr>
          <w:p w14:paraId="2276915E" w14:textId="3F6B3DB0" w:rsidR="00F64C4F" w:rsidRDefault="00F64C4F" w:rsidP="00374070">
            <w:r w:rsidRPr="00374070">
              <w:t xml:space="preserve"> OK </w:t>
            </w:r>
          </w:p>
        </w:tc>
      </w:tr>
      <w:tr w:rsidR="00F64C4F" w14:paraId="4F832EB0" w14:textId="77777777" w:rsidTr="003044EA">
        <w:trPr>
          <w:cantSplit/>
        </w:trPr>
        <w:tc>
          <w:tcPr>
            <w:tcW w:w="1470" w:type="dxa"/>
          </w:tcPr>
          <w:p w14:paraId="35FFDC9B" w14:textId="526E7202" w:rsidR="00F64C4F" w:rsidRDefault="00F64C4F" w:rsidP="00374070">
            <w:r>
              <w:t>TC-021</w:t>
            </w:r>
          </w:p>
        </w:tc>
        <w:tc>
          <w:tcPr>
            <w:tcW w:w="1563" w:type="dxa"/>
          </w:tcPr>
          <w:p w14:paraId="33BF0159" w14:textId="595D6F3D" w:rsidR="00F64C4F" w:rsidRDefault="00F64C4F" w:rsidP="00374070">
            <w:r>
              <w:t>Risk level update after new log</w:t>
            </w:r>
          </w:p>
        </w:tc>
        <w:tc>
          <w:tcPr>
            <w:tcW w:w="1529" w:type="dxa"/>
          </w:tcPr>
          <w:p w14:paraId="41A38168" w14:textId="2B7205A8" w:rsidR="00F64C4F" w:rsidRDefault="00F64C4F" w:rsidP="00374070">
            <w:r>
              <w:t>Risk data available, new log ingested</w:t>
            </w:r>
          </w:p>
        </w:tc>
        <w:tc>
          <w:tcPr>
            <w:tcW w:w="1486" w:type="dxa"/>
          </w:tcPr>
          <w:p w14:paraId="38A856F6" w14:textId="20E2E5A7" w:rsidR="00F64C4F" w:rsidRDefault="00F64C4F" w:rsidP="00374070">
            <w:r>
              <w:t>1. Ingest new log</w:t>
            </w:r>
            <w:r>
              <w:br/>
              <w:t>2. Trigger risk assessment</w:t>
            </w:r>
          </w:p>
        </w:tc>
        <w:tc>
          <w:tcPr>
            <w:tcW w:w="2222" w:type="dxa"/>
          </w:tcPr>
          <w:p w14:paraId="2D1CEF97" w14:textId="44FDD50F" w:rsidR="00F64C4F" w:rsidRDefault="00F64C4F" w:rsidP="00374070">
            <w:r>
              <w:t>Risk level is recalculated and updated</w:t>
            </w:r>
          </w:p>
        </w:tc>
        <w:tc>
          <w:tcPr>
            <w:tcW w:w="1511" w:type="dxa"/>
          </w:tcPr>
          <w:p w14:paraId="4A202DA0" w14:textId="273C588F" w:rsidR="00F64C4F" w:rsidRDefault="00F64C4F" w:rsidP="00374070">
            <w:r w:rsidRPr="00374070">
              <w:t xml:space="preserve"> OK </w:t>
            </w:r>
          </w:p>
        </w:tc>
      </w:tr>
      <w:tr w:rsidR="00F64C4F" w14:paraId="237B9FE7" w14:textId="77777777" w:rsidTr="003044EA">
        <w:trPr>
          <w:cantSplit/>
        </w:trPr>
        <w:tc>
          <w:tcPr>
            <w:tcW w:w="1470" w:type="dxa"/>
          </w:tcPr>
          <w:p w14:paraId="76A2EE6D" w14:textId="7B7701B6" w:rsidR="00F64C4F" w:rsidRDefault="00F64C4F" w:rsidP="00374070">
            <w:r>
              <w:t>TC-022</w:t>
            </w:r>
          </w:p>
        </w:tc>
        <w:tc>
          <w:tcPr>
            <w:tcW w:w="1563" w:type="dxa"/>
          </w:tcPr>
          <w:p w14:paraId="63A1B94A" w14:textId="0161E139" w:rsidR="00F64C4F" w:rsidRDefault="00F64C4F" w:rsidP="00374070">
            <w:r>
              <w:t>API returns error for invalid request</w:t>
            </w:r>
          </w:p>
        </w:tc>
        <w:tc>
          <w:tcPr>
            <w:tcW w:w="1529" w:type="dxa"/>
          </w:tcPr>
          <w:p w14:paraId="4E4E4916" w14:textId="50215551" w:rsidR="00F64C4F" w:rsidRDefault="00F64C4F" w:rsidP="00374070">
            <w:r>
              <w:t>Backend API running</w:t>
            </w:r>
          </w:p>
        </w:tc>
        <w:tc>
          <w:tcPr>
            <w:tcW w:w="1486" w:type="dxa"/>
          </w:tcPr>
          <w:p w14:paraId="2C56BED7" w14:textId="1B02E8B4" w:rsidR="00F64C4F" w:rsidRDefault="00F64C4F" w:rsidP="00374070">
            <w:r>
              <w:t>1. Call API with invalid parameters</w:t>
            </w:r>
          </w:p>
        </w:tc>
        <w:tc>
          <w:tcPr>
            <w:tcW w:w="2222" w:type="dxa"/>
          </w:tcPr>
          <w:p w14:paraId="16E3FC86" w14:textId="4ED7F882" w:rsidR="00F64C4F" w:rsidRDefault="00F64C4F" w:rsidP="00374070">
            <w:r>
              <w:t>API returns appropriate error code and message</w:t>
            </w:r>
          </w:p>
        </w:tc>
        <w:tc>
          <w:tcPr>
            <w:tcW w:w="1511" w:type="dxa"/>
          </w:tcPr>
          <w:p w14:paraId="435B5FEB" w14:textId="6EEEFCDC" w:rsidR="00F64C4F" w:rsidRDefault="00F95AB6" w:rsidP="00374070">
            <w:r>
              <w:t>OK</w:t>
            </w:r>
            <w:r w:rsidR="00F64C4F" w:rsidRPr="00374070">
              <w:t xml:space="preserve"> </w:t>
            </w:r>
          </w:p>
        </w:tc>
      </w:tr>
      <w:tr w:rsidR="00F64C4F" w14:paraId="645D5FD6" w14:textId="77777777" w:rsidTr="003044EA">
        <w:trPr>
          <w:cantSplit/>
        </w:trPr>
        <w:tc>
          <w:tcPr>
            <w:tcW w:w="1470" w:type="dxa"/>
          </w:tcPr>
          <w:p w14:paraId="58B2191D" w14:textId="7C2EEAD9" w:rsidR="00F64C4F" w:rsidRDefault="00F64C4F" w:rsidP="00374070">
            <w:r>
              <w:t>TC-023</w:t>
            </w:r>
          </w:p>
        </w:tc>
        <w:tc>
          <w:tcPr>
            <w:tcW w:w="1563" w:type="dxa"/>
          </w:tcPr>
          <w:p w14:paraId="437A5037" w14:textId="02F93A9F" w:rsidR="00F64C4F" w:rsidRDefault="00F64C4F" w:rsidP="00374070">
            <w:r>
              <w:t>Visualization: risk trend over time</w:t>
            </w:r>
          </w:p>
        </w:tc>
        <w:tc>
          <w:tcPr>
            <w:tcW w:w="1529" w:type="dxa"/>
          </w:tcPr>
          <w:p w14:paraId="46643049" w14:textId="7BE04D9F" w:rsidR="00F64C4F" w:rsidRDefault="00F64C4F" w:rsidP="00374070">
            <w:r>
              <w:t>Frontend and backend running, historical data available</w:t>
            </w:r>
          </w:p>
        </w:tc>
        <w:tc>
          <w:tcPr>
            <w:tcW w:w="1486" w:type="dxa"/>
          </w:tcPr>
          <w:p w14:paraId="0C9D465A" w14:textId="3AE3139F" w:rsidR="00F64C4F" w:rsidRDefault="00F64C4F" w:rsidP="00374070">
            <w:r>
              <w:t>1. View risk trend chart on dashboard</w:t>
            </w:r>
          </w:p>
        </w:tc>
        <w:tc>
          <w:tcPr>
            <w:tcW w:w="2222" w:type="dxa"/>
          </w:tcPr>
          <w:p w14:paraId="08A09868" w14:textId="74C0E8C8" w:rsidR="00F64C4F" w:rsidRDefault="00F64C4F" w:rsidP="00374070">
            <w:r>
              <w:t>Chart displays correct trend based on data</w:t>
            </w:r>
          </w:p>
        </w:tc>
        <w:tc>
          <w:tcPr>
            <w:tcW w:w="1511" w:type="dxa"/>
          </w:tcPr>
          <w:p w14:paraId="1403799E" w14:textId="08A2F1BF" w:rsidR="00F64C4F" w:rsidRDefault="00F64C4F" w:rsidP="00374070">
            <w:r w:rsidRPr="00374070">
              <w:t xml:space="preserve"> OK</w:t>
            </w:r>
          </w:p>
        </w:tc>
      </w:tr>
    </w:tbl>
    <w:p w14:paraId="2D66BB65" w14:textId="77777777" w:rsidR="00000000" w:rsidRDefault="00000000"/>
    <w:p w14:paraId="2824A2A3" w14:textId="77777777" w:rsidR="00374070" w:rsidRDefault="00374070"/>
    <w:sectPr w:rsidR="003740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15184055">
    <w:abstractNumId w:val="8"/>
  </w:num>
  <w:num w:numId="2" w16cid:durableId="422654738">
    <w:abstractNumId w:val="6"/>
  </w:num>
  <w:num w:numId="3" w16cid:durableId="233593781">
    <w:abstractNumId w:val="5"/>
  </w:num>
  <w:num w:numId="4" w16cid:durableId="248077470">
    <w:abstractNumId w:val="4"/>
  </w:num>
  <w:num w:numId="5" w16cid:durableId="895361383">
    <w:abstractNumId w:val="7"/>
  </w:num>
  <w:num w:numId="6" w16cid:durableId="712391804">
    <w:abstractNumId w:val="3"/>
  </w:num>
  <w:num w:numId="7" w16cid:durableId="2057392068">
    <w:abstractNumId w:val="2"/>
  </w:num>
  <w:num w:numId="8" w16cid:durableId="2081713854">
    <w:abstractNumId w:val="1"/>
  </w:num>
  <w:num w:numId="9" w16cid:durableId="9976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54E9"/>
    <w:rsid w:val="0023776A"/>
    <w:rsid w:val="0029639D"/>
    <w:rsid w:val="003044EA"/>
    <w:rsid w:val="00326F90"/>
    <w:rsid w:val="00374070"/>
    <w:rsid w:val="004C0C99"/>
    <w:rsid w:val="00AA1D8D"/>
    <w:rsid w:val="00B47730"/>
    <w:rsid w:val="00BD6613"/>
    <w:rsid w:val="00CB0664"/>
    <w:rsid w:val="00E74326"/>
    <w:rsid w:val="00ED2713"/>
    <w:rsid w:val="00F64C4F"/>
    <w:rsid w:val="00F95AB6"/>
    <w:rsid w:val="00FA42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D913E"/>
  <w14:defaultImageDpi w14:val="300"/>
  <w15:docId w15:val="{64A29CDA-E8BF-42A6-8C69-ECFA758B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077057">
      <w:bodyDiv w:val="1"/>
      <w:marLeft w:val="0"/>
      <w:marRight w:val="0"/>
      <w:marTop w:val="0"/>
      <w:marBottom w:val="0"/>
      <w:divBdr>
        <w:top w:val="none" w:sz="0" w:space="0" w:color="auto"/>
        <w:left w:val="none" w:sz="0" w:space="0" w:color="auto"/>
        <w:bottom w:val="none" w:sz="0" w:space="0" w:color="auto"/>
        <w:right w:val="none" w:sz="0" w:space="0" w:color="auto"/>
      </w:divBdr>
    </w:div>
    <w:div w:id="814298260">
      <w:bodyDiv w:val="1"/>
      <w:marLeft w:val="0"/>
      <w:marRight w:val="0"/>
      <w:marTop w:val="0"/>
      <w:marBottom w:val="0"/>
      <w:divBdr>
        <w:top w:val="none" w:sz="0" w:space="0" w:color="auto"/>
        <w:left w:val="none" w:sz="0" w:space="0" w:color="auto"/>
        <w:bottom w:val="none" w:sz="0" w:space="0" w:color="auto"/>
        <w:right w:val="none" w:sz="0" w:space="0" w:color="auto"/>
      </w:divBdr>
    </w:div>
    <w:div w:id="1532690949">
      <w:bodyDiv w:val="1"/>
      <w:marLeft w:val="0"/>
      <w:marRight w:val="0"/>
      <w:marTop w:val="0"/>
      <w:marBottom w:val="0"/>
      <w:divBdr>
        <w:top w:val="none" w:sz="0" w:space="0" w:color="auto"/>
        <w:left w:val="none" w:sz="0" w:space="0" w:color="auto"/>
        <w:bottom w:val="none" w:sz="0" w:space="0" w:color="auto"/>
        <w:right w:val="none" w:sz="0" w:space="0" w:color="auto"/>
      </w:divBdr>
    </w:div>
    <w:div w:id="1974675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754</Words>
  <Characters>3775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אלמוג</cp:lastModifiedBy>
  <cp:revision>7</cp:revision>
  <dcterms:created xsi:type="dcterms:W3CDTF">2025-06-12T15:30:00Z</dcterms:created>
  <dcterms:modified xsi:type="dcterms:W3CDTF">2025-06-12T16:03:00Z</dcterms:modified>
  <cp:category/>
</cp:coreProperties>
</file>