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71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58.png" ContentType="image/png"/>
  <Override PartName="/word/media/rId52.png" ContentType="image/png"/>
  <Override PartName="/word/media/rId77.png" ContentType="image/png"/>
  <Override PartName="/word/media/rId74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Мосолов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Создаём каталог для программ лабораторной работы № 7, переходим в него и</w:t>
      </w:r>
      <w:r>
        <w:t xml:space="preserve"> </w:t>
      </w:r>
      <w:r>
        <w:t xml:space="preserve">создаём файл</w:t>
      </w:r>
      <w:r>
        <w:t xml:space="preserve"> </w:t>
      </w:r>
      <w:r>
        <w:rPr>
          <w:iCs/>
          <w:i/>
        </w:rPr>
        <w:t xml:space="preserve">lab7-1.asm</w:t>
      </w:r>
      <w:r>
        <w:t xml:space="preserve">.</w:t>
      </w:r>
    </w:p>
    <w:p>
      <w:pPr>
        <w:pStyle w:val="CaptionedFigure"/>
      </w:pPr>
      <w:r>
        <w:drawing>
          <wp:inline>
            <wp:extent cx="3733800" cy="621497"/>
            <wp:effectExtent b="0" l="0" r="0" t="0"/>
            <wp:docPr descr="Создаем каталог для работы" title="fig:" id="22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8-14-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NASM</w:t>
      </w:r>
      <w:r>
        <w:t xml:space="preserve"> </w:t>
      </w:r>
      <w:r>
        <w:t xml:space="preserve">используется для реализации безусловных переходов. Рассмотрим пример программы с использованием инструкции</w:t>
      </w:r>
      <w:r>
        <w:t xml:space="preserve"> </w:t>
      </w:r>
      <w:r>
        <w:rPr>
          <w:iCs/>
          <w:i/>
        </w:rPr>
        <w:t xml:space="preserve">jmp</w:t>
      </w:r>
      <w:r>
        <w:t xml:space="preserve">. Введите в файл</w:t>
      </w:r>
      <w:r>
        <w:t xml:space="preserve"> </w:t>
      </w:r>
      <w:r>
        <w:rPr>
          <w:iCs/>
          <w:i/>
        </w:rPr>
        <w:t xml:space="preserve">lab7-1.asm</w:t>
      </w:r>
      <w:r>
        <w:t xml:space="preserve"> </w:t>
      </w:r>
      <w:r>
        <w:t xml:space="preserve">текст программы из листинга</w:t>
      </w:r>
      <w:r>
        <w:t xml:space="preserve"> </w:t>
      </w:r>
      <w:r>
        <w:rPr>
          <w:iCs/>
          <w:i/>
        </w:rPr>
        <w:t xml:space="preserve">7.1</w:t>
      </w:r>
      <w:r>
        <w:t xml:space="preserve">.</w:t>
      </w:r>
    </w:p>
    <w:p>
      <w:pPr>
        <w:pStyle w:val="CaptionedFigure"/>
      </w:pPr>
      <w:r>
        <w:drawing>
          <wp:inline>
            <wp:extent cx="3733800" cy="2119834"/>
            <wp:effectExtent b="0" l="0" r="0" t="0"/>
            <wp:docPr descr="Текст программы в соттветствии с листингом 7.1" title="fig:" id="2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8-28-3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соттветствии с листингом 7.1</w:t>
      </w:r>
    </w:p>
    <w:p>
      <w:pPr>
        <w:pStyle w:val="BodyText"/>
      </w:pPr>
      <w:r>
        <w:t xml:space="preserve">Для того, чтобы программа транслировалась без ошибок перенесем файл</w:t>
      </w:r>
      <w:r>
        <w:t xml:space="preserve"> </w:t>
      </w:r>
      <w:r>
        <w:rPr>
          <w:iCs/>
          <w:i/>
        </w:rPr>
        <w:t xml:space="preserve">in_out.asm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.</w:t>
      </w:r>
    </w:p>
    <w:p>
      <w:pPr>
        <w:pStyle w:val="BodyText"/>
      </w:pPr>
      <w:r>
        <w:t xml:space="preserve">Создадим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3733800" cy="610693"/>
            <wp:effectExtent b="0" l="0" r="0" t="0"/>
            <wp:docPr descr="Вывод программы из листинга 7.1" title="fig:" id="28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8-30-1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из листинга 7.1</w:t>
      </w:r>
    </w:p>
    <w:p>
      <w:pPr>
        <w:pStyle w:val="BodyText"/>
      </w:pPr>
      <w:r>
        <w:t xml:space="preserve">Таким образом, использование инструкции *jmp _label2* меняет порядок исполнения инструкций и позволяет выполнить инструкции начиная с метки *_label2*, пропустив вывод первого сообщения.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Сообщение № 2</w:t>
      </w:r>
      <w:r>
        <w:rPr>
          <w:iCs/>
          <w:i/>
        </w:rPr>
        <w:t xml:space="preserve">’</w:t>
      </w:r>
      <w:r>
        <w:t xml:space="preserve">, потом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Сообщение № 1</w:t>
      </w:r>
      <w:r>
        <w:rPr>
          <w:iCs/>
          <w:i/>
        </w:rP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</w:t>
      </w:r>
      <w:r>
        <w:t xml:space="preserve"> </w:t>
      </w:r>
      <w:r>
        <w:rPr>
          <w:iCs/>
          <w:i/>
        </w:rPr>
        <w:t xml:space="preserve">№ 2</w:t>
      </w:r>
      <w:r>
        <w:t xml:space="preserve"> </w:t>
      </w:r>
      <w:r>
        <w:t xml:space="preserve">добавим инструкцию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с меткой *_label1* (т.е. переход к инструкциям вывода сообщения № 1) и после вывода сообщения</w:t>
      </w:r>
      <w:r>
        <w:t xml:space="preserve"> </w:t>
      </w:r>
      <w:r>
        <w:rPr>
          <w:iCs/>
          <w:i/>
        </w:rPr>
        <w:t xml:space="preserve">№ 1</w:t>
      </w:r>
      <w:r>
        <w:t xml:space="preserve"> </w:t>
      </w:r>
      <w:r>
        <w:t xml:space="preserve">добавим инструкцию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с меткой *_end* (т.е. переход к инструкции</w:t>
      </w:r>
      <w:r>
        <w:t xml:space="preserve"> </w:t>
      </w:r>
      <w:r>
        <w:rPr>
          <w:iCs/>
          <w:i/>
        </w:rPr>
        <w:t xml:space="preserve">call quit</w:t>
      </w:r>
      <w:r>
        <w:t xml:space="preserve">). Изменим текст программы в соответствии с листингом</w:t>
      </w:r>
      <w:r>
        <w:t xml:space="preserve"> </w:t>
      </w:r>
      <w:r>
        <w:rPr>
          <w:iCs/>
          <w:i/>
        </w:rPr>
        <w:t xml:space="preserve">7.2</w:t>
      </w:r>
    </w:p>
    <w:p>
      <w:pPr>
        <w:pStyle w:val="CaptionedFigure"/>
      </w:pPr>
      <w:r>
        <w:drawing>
          <wp:inline>
            <wp:extent cx="3733800" cy="2323360"/>
            <wp:effectExtent b="0" l="0" r="0" t="0"/>
            <wp:docPr descr="Текст программы в соответствии с листингом 7.2" title="fig:" id="31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8-49-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соответствии с листингом 7.2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3733800" cy="545820"/>
            <wp:effectExtent b="0" l="0" r="0" t="0"/>
            <wp:docPr descr="Вывод программы из листинга 7.2" title="fig:" id="34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8-50-0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из листинга 7.2</w:t>
      </w:r>
    </w:p>
    <w:p>
      <w:pPr>
        <w:pStyle w:val="BodyText"/>
      </w:pPr>
      <w:r>
        <w:t xml:space="preserve">Изменим текст программы добавив или изменив инструкции</w:t>
      </w:r>
      <w:r>
        <w:t xml:space="preserve"> </w:t>
      </w:r>
      <w:r>
        <w:rPr>
          <w:iCs/>
          <w:i/>
        </w:rPr>
        <w:t xml:space="preserve">jmp</w:t>
      </w:r>
      <w:r>
        <w:t xml:space="preserve">, чтобы вывод программы был следующим:</w:t>
      </w:r>
    </w:p>
    <w:p>
      <w:pPr>
        <w:pStyle w:val="BodyText"/>
      </w:pPr>
      <w:r>
        <w:rPr>
          <w:iCs/>
          <w:i/>
        </w:rPr>
        <w:t xml:space="preserve">Сообщение № 3</w:t>
      </w:r>
    </w:p>
    <w:p>
      <w:pPr>
        <w:pStyle w:val="BodyText"/>
      </w:pPr>
      <w:r>
        <w:rPr>
          <w:iCs/>
          <w:i/>
        </w:rPr>
        <w:t xml:space="preserve">Сообщение № 2</w:t>
      </w:r>
    </w:p>
    <w:p>
      <w:pPr>
        <w:pStyle w:val="BodyText"/>
      </w:pPr>
      <w:r>
        <w:rPr>
          <w:iCs/>
          <w:i/>
        </w:rPr>
        <w:t xml:space="preserve">Сообщение № 1</w:t>
      </w:r>
    </w:p>
    <w:p>
      <w:pPr>
        <w:pStyle w:val="CaptionedFigure"/>
      </w:pPr>
      <w:r>
        <w:drawing>
          <wp:inline>
            <wp:extent cx="3733800" cy="2323360"/>
            <wp:effectExtent b="0" l="0" r="0" t="0"/>
            <wp:docPr descr="Текст программы lab7-1" title="fig:" id="37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8-51-3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lab7-1</w:t>
      </w:r>
    </w:p>
    <w:p>
      <w:pPr>
        <w:pStyle w:val="BodyText"/>
      </w:pPr>
      <w:r>
        <w:t xml:space="preserve">Транслируем текст, создаём объектный файл, компилируем его и запускаем программу</w:t>
      </w:r>
      <w:r>
        <w:t xml:space="preserve"> </w:t>
      </w:r>
      <w:r>
        <w:rPr>
          <w:iCs/>
          <w:i/>
        </w:rPr>
        <w:t xml:space="preserve">lab7-1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nasm -f elf lab7-1.asm</w:t>
      </w:r>
    </w:p>
    <w:p>
      <w:pPr>
        <w:pStyle w:val="BodyText"/>
      </w:pPr>
      <w:r>
        <w:rPr>
          <w:iCs/>
          <w:i/>
        </w:rPr>
        <w:t xml:space="preserve">ld -m elf_i386 -o lab7-1 lab7-1.o</w:t>
      </w:r>
    </w:p>
    <w:p>
      <w:pPr>
        <w:pStyle w:val="BodyText"/>
      </w:pPr>
      <w:r>
        <w:rPr>
          <w:iCs/>
          <w:i/>
        </w:rPr>
        <w:t xml:space="preserve">./lab7-1</w:t>
      </w:r>
    </w:p>
    <w:p>
      <w:pPr>
        <w:pStyle w:val="CaptionedFigure"/>
      </w:pPr>
      <w:r>
        <w:drawing>
          <wp:inline>
            <wp:extent cx="3733800" cy="560311"/>
            <wp:effectExtent b="0" l="0" r="0" t="0"/>
            <wp:docPr descr="Вывод программы lab7-1" title="fig:" id="4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8-51-5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lab7-1</w:t>
      </w:r>
    </w:p>
    <w:p>
      <w:pPr>
        <w:pStyle w:val="BodyText"/>
      </w:pPr>
      <w:r>
        <w:t xml:space="preserve">Создаём файл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~/work/arch-pc/lab07</w:t>
      </w:r>
      <w:r>
        <w:t xml:space="preserve">. Изучаем текст программы из листинга</w:t>
      </w:r>
      <w:r>
        <w:t xml:space="preserve"> </w:t>
      </w:r>
      <w:r>
        <w:rPr>
          <w:iCs/>
          <w:i/>
        </w:rPr>
        <w:t xml:space="preserve">7.3</w:t>
      </w:r>
      <w:r>
        <w:t xml:space="preserve"> </w:t>
      </w:r>
      <w:r>
        <w:t xml:space="preserve">и вводим его в</w:t>
      </w:r>
      <w:r>
        <w:t xml:space="preserve"> </w:t>
      </w:r>
      <w:r>
        <w:rPr>
          <w:iCs/>
          <w:i/>
        </w:rPr>
        <w:t xml:space="preserve">lab7-2.asm.</w:t>
      </w:r>
    </w:p>
    <w:p>
      <w:pPr>
        <w:pStyle w:val="CaptionedFigure"/>
      </w:pPr>
      <w:r>
        <w:drawing>
          <wp:inline>
            <wp:extent cx="3733800" cy="2381323"/>
            <wp:effectExtent b="0" l="0" r="0" t="0"/>
            <wp:docPr descr="Текст программы из листинга 7.3" title="fig:" id="4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9-40-5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 7.3</w:t>
      </w:r>
    </w:p>
    <w:p>
      <w:pPr>
        <w:pStyle w:val="BodyText"/>
      </w:pPr>
      <w:r>
        <w:t xml:space="preserve">Создаём исполняемый файл и проверяем его работу для разных значений</w:t>
      </w:r>
      <w:r>
        <w:t xml:space="preserve"> </w:t>
      </w:r>
      <w:r>
        <w:rPr>
          <w:iCs/>
          <w:i/>
        </w:rPr>
        <w:t xml:space="preserve">B</w:t>
      </w:r>
      <w:r>
        <w:t xml:space="preserve">. Проверим работу программы для чисел:</w:t>
      </w:r>
      <w:r>
        <w:t xml:space="preserve"> </w:t>
      </w:r>
      <w:r>
        <w:rPr>
          <w:iCs/>
          <w:i/>
        </w:rPr>
        <w:t xml:space="preserve">1, 50, 21, 100, 20</w:t>
      </w:r>
      <w:r>
        <w:t xml:space="preserve">.</w:t>
      </w:r>
    </w:p>
    <w:p>
      <w:pPr>
        <w:pStyle w:val="CaptionedFigure"/>
      </w:pPr>
      <w:r>
        <w:drawing>
          <wp:inline>
            <wp:extent cx="3733800" cy="1788841"/>
            <wp:effectExtent b="0" l="0" r="0" t="0"/>
            <wp:docPr descr="Проверяем работу программы из листинга 7.3" title="fig:" id="4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9-42-1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 из листинга 7.3</w:t>
      </w:r>
    </w:p>
    <w:bookmarkEnd w:id="48"/>
    <w:bookmarkStart w:id="64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 Получить файл листинга можно, указав ключ</w:t>
      </w:r>
      <w:r>
        <w:t xml:space="preserve"> </w:t>
      </w:r>
      <w:r>
        <w:rPr>
          <w:iCs/>
          <w:i/>
        </w:rPr>
        <w:t xml:space="preserve">-l</w:t>
      </w:r>
      <w:r>
        <w:t xml:space="preserve"> </w:t>
      </w:r>
      <w:r>
        <w:t xml:space="preserve">и задав имя файла листинга в командной строке. Создаём файл листинга для программы из файла</w:t>
      </w:r>
      <w:r>
        <w:t xml:space="preserve"> </w:t>
      </w:r>
      <w:r>
        <w:rPr>
          <w:iCs/>
          <w:i/>
        </w:rPr>
        <w:t xml:space="preserve">lab7-2.asm</w:t>
      </w:r>
      <w:r>
        <w:t xml:space="preserve">. Вводим команду:</w:t>
      </w:r>
    </w:p>
    <w:p>
      <w:pPr>
        <w:pStyle w:val="BodyText"/>
      </w:pPr>
      <w:r>
        <w:rPr>
          <w:iCs/>
          <w:i/>
        </w:rPr>
        <w:t xml:space="preserve">nasm -f elf -l lab7-2.lst lab7-2.asm</w:t>
      </w:r>
    </w:p>
    <w:p>
      <w:pPr>
        <w:pStyle w:val="CaptionedFigure"/>
      </w:pPr>
      <w:r>
        <w:drawing>
          <wp:inline>
            <wp:extent cx="3733800" cy="279119"/>
            <wp:effectExtent b="0" l="0" r="0" t="0"/>
            <wp:docPr descr="Файл листинга lab7-2.lst" title="fig:" id="5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19-43-5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 lab7-2.lst</w:t>
      </w:r>
    </w:p>
    <w:p>
      <w:pPr>
        <w:pStyle w:val="BodyText"/>
      </w:pPr>
      <w:r>
        <w:t xml:space="preserve">Откроем файл листинга</w:t>
      </w:r>
      <w:r>
        <w:t xml:space="preserve"> </w:t>
      </w:r>
      <w:r>
        <w:rPr>
          <w:iCs/>
          <w:i/>
        </w:rPr>
        <w:t xml:space="preserve">lab7-2.lst</w:t>
      </w:r>
      <w:r>
        <w:t xml:space="preserve"> </w:t>
      </w:r>
      <w:r>
        <w:t xml:space="preserve">с помощью текстового редактора</w:t>
      </w:r>
      <w:r>
        <w:t xml:space="preserve"> </w:t>
      </w:r>
      <w:r>
        <w:rPr>
          <w:iCs/>
          <w:i/>
        </w:rPr>
        <w:t xml:space="preserve">nano</w:t>
      </w:r>
      <w:r>
        <w:t xml:space="preserve">.</w:t>
      </w:r>
    </w:p>
    <w:p>
      <w:pPr>
        <w:pStyle w:val="BodyText"/>
      </w:pPr>
      <w:r>
        <w:t xml:space="preserve">Задание: внимательно ознакомиться с форматом листинга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34: 0000001D - адрес в сегменте кода, BB01000000 - машинный код, mov ebx, 1 - присвоение ebx значение 1</w:t>
      </w:r>
    </w:p>
    <w:p>
      <w:pPr>
        <w:pStyle w:val="BodyText"/>
      </w:pPr>
      <w:r>
        <w:t xml:space="preserve">Строка 35: 00000022 - адрес в сегменте кода, B804000000 - машинный код, mov eax, 4 - присвоение eax значение 1</w:t>
      </w:r>
    </w:p>
    <w:p>
      <w:pPr>
        <w:pStyle w:val="BodyText"/>
      </w:pPr>
      <w:r>
        <w:t xml:space="preserve">Строка 34: 00000027 - адрес в сегменте кода, CD80 - машинный код, int 80h - обращение к ядру</w:t>
      </w:r>
    </w:p>
    <w:p>
      <w:pPr>
        <w:pStyle w:val="CaptionedFigure"/>
      </w:pPr>
      <w:r>
        <w:drawing>
          <wp:inline>
            <wp:extent cx="3733800" cy="2203904"/>
            <wp:effectExtent b="0" l="0" r="0" t="0"/>
            <wp:docPr descr="Текст файла листинга 7.3" title="fig:" id="5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4%2014-19-4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 листинга 7.3</w:t>
      </w:r>
    </w:p>
    <w:p>
      <w:pPr>
        <w:pStyle w:val="BodyText"/>
      </w:pPr>
      <w:r>
        <w:t xml:space="preserve">А теперь на вывод программы с использованием</w:t>
      </w:r>
      <w:r>
        <w:t xml:space="preserve"> </w:t>
      </w:r>
      <w:r>
        <w:rPr>
          <w:iCs/>
          <w:i/>
        </w:rPr>
        <w:t xml:space="preserve">iprint</w:t>
      </w:r>
      <w:r>
        <w:t xml:space="preserve">.</w:t>
      </w:r>
    </w:p>
    <w:p>
      <w:pPr>
        <w:pStyle w:val="CaptionedFigure"/>
      </w:pPr>
      <w:r>
        <w:drawing>
          <wp:inline>
            <wp:extent cx="3733800" cy="261538"/>
            <wp:effectExtent b="0" l="0" r="0" t="0"/>
            <wp:docPr descr="Используем iprint" title="fig:" id="5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5-55-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iprint</w:t>
      </w:r>
    </w:p>
    <w:p>
      <w:pPr>
        <w:pStyle w:val="BodyText"/>
      </w:pPr>
      <w:r>
        <w:t xml:space="preserve">Задание: откройте файл с программой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и в любой инструкции с двумя операндами удалить один операнд. Выполните трансляцию с получением файла листинга.</w:t>
      </w:r>
    </w:p>
    <w:p>
      <w:pPr>
        <w:pStyle w:val="BodyText"/>
      </w:pPr>
      <w:r>
        <w:t xml:space="preserve">Проверим файл изначального листинга.</w:t>
      </w:r>
    </w:p>
    <w:p>
      <w:pPr>
        <w:pStyle w:val="CaptionedFigure"/>
      </w:pPr>
      <w:r>
        <w:drawing>
          <wp:inline>
            <wp:extent cx="3733800" cy="331655"/>
            <wp:effectExtent b="0" l="0" r="0" t="0"/>
            <wp:docPr descr="Листинг lab7-2.lst" title="fig:" id="59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4%2014-14-5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lab7-2.lst</w:t>
      </w:r>
    </w:p>
    <w:p>
      <w:pPr>
        <w:pStyle w:val="BodyText"/>
      </w:pPr>
      <w:r>
        <w:t xml:space="preserve">Уберём из него один операнд -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в 17 строке. Посмотрим файл листинга после повторного получения.</w:t>
      </w:r>
    </w:p>
    <w:p>
      <w:pPr>
        <w:pStyle w:val="CaptionedFigure"/>
      </w:pPr>
      <w:r>
        <w:drawing>
          <wp:inline>
            <wp:extent cx="3733800" cy="1849452"/>
            <wp:effectExtent b="0" l="0" r="0" t="0"/>
            <wp:docPr descr="Текст листинга после удаления из текста программы операнда B" title="fig:" id="62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3%2021-34-3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листинга после удаления из текста программы операнда B</w:t>
      </w:r>
    </w:p>
    <w:p>
      <w:pPr>
        <w:pStyle w:val="BodyText"/>
      </w:pPr>
      <w:r>
        <w:t xml:space="preserve">В листинге добавляется текст, сообщающий об ошибке. Выходные данные: текст об ошибке компиляции.</w:t>
      </w:r>
    </w:p>
    <w:bookmarkEnd w:id="64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</w:t>
      </w:r>
      <w:r>
        <w:t xml:space="preserve"> </w:t>
      </w:r>
      <w:r>
        <w:rPr>
          <w:iCs/>
          <w:i/>
        </w:rPr>
        <w:t xml:space="preserve">3</w:t>
      </w:r>
      <w:r>
        <w:t xml:space="preserve"> </w:t>
      </w:r>
      <w:r>
        <w:t xml:space="preserve">целочисленных переменных</w:t>
      </w:r>
      <w:r>
        <w:t xml:space="preserve"> </w:t>
      </w:r>
      <w:r>
        <w:rPr>
          <w:iCs/>
          <w:i/>
        </w:rPr>
        <w:t xml:space="preserve">a, b, c</w:t>
      </w:r>
      <w:r>
        <w:t xml:space="preserve">. Значения переменных выбрать из табл.</w:t>
      </w:r>
      <w:r>
        <w:t xml:space="preserve"> </w:t>
      </w:r>
      <w:r>
        <w:rPr>
          <w:iCs/>
          <w:i/>
        </w:rPr>
        <w:t xml:space="preserve">7.5</w:t>
      </w:r>
      <w:r>
        <w:t xml:space="preserve"> </w:t>
      </w:r>
      <w:r>
        <w:t xml:space="preserve">в соответствии с вариантом, полученным при выполнении лабораторной работы</w:t>
      </w:r>
      <w:r>
        <w:t xml:space="preserve"> </w:t>
      </w:r>
      <w:r>
        <w:rPr>
          <w:iCs/>
          <w:i/>
        </w:rPr>
        <w:t xml:space="preserve">№ 6</w:t>
      </w:r>
      <w:r>
        <w:t xml:space="preserve">. Создайте исполняемый файл и проверьте его работу.</w:t>
      </w:r>
    </w:p>
    <w:p>
      <w:pPr>
        <w:pStyle w:val="BodyText"/>
      </w:pPr>
      <w:r>
        <w:t xml:space="preserve">В моём случае вариант</w:t>
      </w:r>
      <w:r>
        <w:t xml:space="preserve"> </w:t>
      </w:r>
      <w:r>
        <w:rPr>
          <w:iCs/>
          <w:i/>
        </w:rPr>
        <w:t xml:space="preserve">9</w:t>
      </w:r>
      <w:r>
        <w:t xml:space="preserve"> </w:t>
      </w:r>
      <w:r>
        <w:t xml:space="preserve">- сравниние чисел</w:t>
      </w:r>
      <w:r>
        <w:t xml:space="preserve"> </w:t>
      </w:r>
      <w:r>
        <w:rPr>
          <w:iCs/>
          <w:i/>
        </w:rPr>
        <w:t xml:space="preserve">15, 24, 98</w:t>
      </w:r>
      <w:r>
        <w:t xml:space="preserve">.</w:t>
      </w:r>
    </w:p>
    <w:p>
      <w:pPr>
        <w:pStyle w:val="BodyText"/>
      </w:pPr>
      <w:r>
        <w:t xml:space="preserve">Запишем текст программы в</w:t>
      </w:r>
      <w:r>
        <w:t xml:space="preserve"> </w:t>
      </w:r>
      <w:r>
        <w:rPr>
          <w:iCs/>
          <w:i/>
        </w:rPr>
        <w:t xml:space="preserve">lab7-2.asm</w:t>
      </w:r>
    </w:p>
    <w:p>
      <w:pPr>
        <w:pStyle w:val="CaptionedFigure"/>
      </w:pPr>
      <w:r>
        <w:drawing>
          <wp:inline>
            <wp:extent cx="3733800" cy="3868178"/>
            <wp:effectExtent b="0" l="0" r="0" t="0"/>
            <wp:docPr descr="Текст программы нахождения наименьшего из трёх чисел" title="fig:" id="66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4%2003-09-0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нахождения наименьшего из трёх чисел</w:t>
      </w:r>
    </w:p>
    <w:p>
      <w:pPr>
        <w:pStyle w:val="BodyText"/>
      </w:pPr>
      <w:r>
        <w:t xml:space="preserve">Проверим программу на работоспособность. Транслируем полученный текст программы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в объектный файл. Выполняем компоновку объектного файла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407805"/>
            <wp:effectExtent b="0" l="0" r="0" t="0"/>
            <wp:docPr descr="Результат работы программы поиска наименьшего из трёх чисел" title="fig:" id="69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4%2003-10-0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поиска наименьшего из трёх чисел</w:t>
      </w:r>
    </w:p>
    <w:p>
      <w:pPr>
        <w:pStyle w:val="BodyText"/>
      </w:pPr>
      <w:r>
        <w:t xml:space="preserve">Транслируем полученный текст программы</w:t>
      </w:r>
      <w:r>
        <w:t xml:space="preserve"> </w:t>
      </w:r>
      <w:r>
        <w:rPr>
          <w:iCs/>
          <w:i/>
        </w:rPr>
        <w:t xml:space="preserve">lab6-3.asm</w:t>
      </w:r>
      <w:r>
        <w:t xml:space="preserve"> </w:t>
      </w:r>
      <w:r>
        <w:t xml:space="preserve">в объектный файл. Выполняем компоновку объектного файла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386373"/>
            <wp:effectExtent b="0" l="0" r="0" t="0"/>
            <wp:docPr descr="Результат запуска изменённого файла lab6-3" title="fig:" id="72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6/report/image/Снимок%20экрана%20от%202023-11-16%2016-05-1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изменённого файла lab6-3</w:t>
      </w:r>
    </w:p>
    <w:p>
      <w:pPr>
        <w:pStyle w:val="BodyText"/>
      </w:pPr>
      <w:r>
        <w:t xml:space="preserve">Напишите программу, которая для введенных с клавиатуры значений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вычисляетзначение заданной функции</w:t>
      </w:r>
      <w:r>
        <w:t xml:space="preserve"> </w:t>
      </w:r>
      <w:r>
        <w:rPr>
          <w:iCs/>
          <w:i/>
        </w:rPr>
        <w:t xml:space="preserve">f(x)</w:t>
      </w:r>
      <w:r>
        <w:t xml:space="preserve"> </w:t>
      </w:r>
      <w:r>
        <w:t xml:space="preserve">и выводит результат вычислений. Вид функции</w:t>
      </w:r>
      <w:r>
        <w:t xml:space="preserve"> </w:t>
      </w:r>
      <w:r>
        <w:rPr>
          <w:iCs/>
          <w:i/>
        </w:rPr>
        <w:t xml:space="preserve">f(x)</w:t>
      </w:r>
      <w:r>
        <w:t xml:space="preserve"> </w:t>
      </w:r>
      <w:r>
        <w:t xml:space="preserve">выбрать из таблицы</w:t>
      </w:r>
      <w:r>
        <w:t xml:space="preserve"> </w:t>
      </w:r>
      <w:r>
        <w:rPr>
          <w:iCs/>
          <w:i/>
        </w:rPr>
        <w:t xml:space="preserve">7.6</w:t>
      </w:r>
      <w:r>
        <w:t xml:space="preserve"> </w:t>
      </w:r>
      <w:r>
        <w:t xml:space="preserve">вариантов заданий в соответствии с вариантом, полученным при выполнении лабораторной работы</w:t>
      </w:r>
      <w:r>
        <w:t xml:space="preserve"> </w:t>
      </w:r>
      <w:r>
        <w:rPr>
          <w:iCs/>
          <w:i/>
        </w:rPr>
        <w:t xml:space="preserve">№ 6</w:t>
      </w:r>
      <w:r>
        <w:t xml:space="preserve">. Создайте исполняемый файл и проверьте его работу для значений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из</w:t>
      </w:r>
      <w:r>
        <w:t xml:space="preserve"> </w:t>
      </w:r>
      <w:r>
        <w:rPr>
          <w:iCs/>
          <w:i/>
        </w:rPr>
        <w:t xml:space="preserve">7.6</w:t>
      </w:r>
      <w:r>
        <w:t xml:space="preserve">.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lab7.asm</w:t>
      </w:r>
      <w:r>
        <w:t xml:space="preserve">, напишем текст программы.</w:t>
      </w:r>
    </w:p>
    <w:p>
      <w:pPr>
        <w:pStyle w:val="CaptionedFigure"/>
      </w:pPr>
      <w:r>
        <w:drawing>
          <wp:inline>
            <wp:extent cx="3733800" cy="4189500"/>
            <wp:effectExtent b="0" l="0" r="0" t="0"/>
            <wp:docPr descr="Текст программы для вычисления f(x)" title="fig:" id="7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4%2019-04-2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вычисления</w:t>
      </w:r>
      <w:r>
        <w:t xml:space="preserve"> </w:t>
      </w:r>
      <w:r>
        <w:rPr>
          <w:iCs/>
          <w:i/>
        </w:rPr>
        <w:t xml:space="preserve">f(x)</w:t>
      </w:r>
    </w:p>
    <w:p>
      <w:pPr>
        <w:pStyle w:val="BodyText"/>
      </w:pPr>
      <w:r>
        <w:t xml:space="preserve">Транслируем текст программы</w:t>
      </w:r>
      <w:r>
        <w:t xml:space="preserve"> </w:t>
      </w:r>
      <w:r>
        <w:rPr>
          <w:iCs/>
          <w:i/>
        </w:rPr>
        <w:t xml:space="preserve">lab7.asm</w:t>
      </w:r>
      <w:r>
        <w:t xml:space="preserve"> </w:t>
      </w:r>
      <w:r>
        <w:t xml:space="preserve">в объектный файл. Выполняем компоновку объектного файла и запускаем получившийся исполняемый файл.</w:t>
      </w:r>
    </w:p>
    <w:p>
      <w:pPr>
        <w:pStyle w:val="CaptionedFigure"/>
      </w:pPr>
      <w:r>
        <w:drawing>
          <wp:inline>
            <wp:extent cx="3733800" cy="1410663"/>
            <wp:effectExtent b="0" l="0" r="0" t="0"/>
            <wp:docPr descr="Результат работы программы по вычислению f(x)" title="fig:" id="78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4%2019-03-1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по вычислению</w:t>
      </w:r>
      <w:r>
        <w:t xml:space="preserve"> </w:t>
      </w:r>
      <w:r>
        <w:rPr>
          <w:iCs/>
          <w:i/>
        </w:rPr>
        <w:t xml:space="preserve">f(x)</w:t>
      </w:r>
    </w:p>
    <w:p>
      <w:pPr>
        <w:pStyle w:val="BodyText"/>
      </w:pPr>
      <w:r>
        <w:t xml:space="preserve">Проверим работу программы подставив</w:t>
      </w:r>
      <w:r>
        <w:t xml:space="preserve"> </w:t>
      </w:r>
      <w:r>
        <w:rPr>
          <w:iCs/>
          <w:i/>
        </w:rPr>
        <w:t xml:space="preserve">a=5</w:t>
      </w:r>
      <w:r>
        <w:t xml:space="preserve">,</w:t>
      </w:r>
      <w:r>
        <w:t xml:space="preserve"> </w:t>
      </w:r>
      <w:r>
        <w:rPr>
          <w:iCs/>
          <w:i/>
        </w:rPr>
        <w:t xml:space="preserve">x=7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a=6</w:t>
      </w:r>
      <w:r>
        <w:t xml:space="preserve">,</w:t>
      </w:r>
      <w:r>
        <w:t xml:space="preserve"> </w:t>
      </w:r>
      <w:r>
        <w:rPr>
          <w:iCs/>
          <w:i/>
        </w:rPr>
        <w:t xml:space="preserve">x=4</w:t>
      </w:r>
      <w:r>
        <w:t xml:space="preserve">.</w:t>
      </w:r>
    </w:p>
    <w:p>
      <w:pPr>
        <w:pStyle w:val="CaptionedFigure"/>
      </w:pPr>
      <w:r>
        <w:drawing>
          <wp:inline>
            <wp:extent cx="3733800" cy="900160"/>
            <wp:effectExtent b="0" l="0" r="0" t="0"/>
            <wp:docPr descr="Проверка программы для a и x из таблицы" title="fig:" id="81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7/report/image/Снимок%20экрана%20от%202023-11-24%2019-17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 для a и x из таблицы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команды условного и безусловного переходов. Приобретены навыки написания программ с использованием переходов. Помимо этого, была усвоена информация, связанная с назначением и структурой файла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71" Target="media/rId71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58" Target="media/rId58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image" Id="rId74" Target="media/rId74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Мосолов Александр Денисович</dc:creator>
  <dc:language>ru-RU</dc:language>
  <cp:keywords/>
  <dcterms:created xsi:type="dcterms:W3CDTF">2023-11-24T16:26:48Z</dcterms:created>
  <dcterms:modified xsi:type="dcterms:W3CDTF">2023-11-24T16:26:48Z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