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Определите полное имя вашего домашнего каталога (рис. 1):</w:t>
      </w:r>
    </w:p>
    <w:p>
      <w:pPr>
        <w:pStyle w:val="CaptionedFigure"/>
      </w:pPr>
      <w:r>
        <w:drawing>
          <wp:inline>
            <wp:extent cx="1506070" cy="384201"/>
            <wp:effectExtent b="0" l="0" r="0" t="0"/>
            <wp:docPr descr="Использование pwd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70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Использование pwd</w:t>
      </w:r>
    </w:p>
    <w:p>
      <w:pPr>
        <w:pStyle w:val="BodyText"/>
      </w:pPr>
      <w:r>
        <w:t xml:space="preserve">Перейдите в каталог /tmp (рис. 2):</w:t>
      </w:r>
    </w:p>
    <w:p>
      <w:pPr>
        <w:pStyle w:val="CaptionedFigure"/>
      </w:pPr>
      <w:r>
        <w:drawing>
          <wp:inline>
            <wp:extent cx="1690487" cy="169048"/>
            <wp:effectExtent b="0" l="0" r="0" t="0"/>
            <wp:docPr descr="Переходим в каталог /tmp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487" cy="1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Переходим в каталог /tmp</w:t>
      </w:r>
    </w:p>
    <w:p>
      <w:pPr>
        <w:pStyle w:val="BodyText"/>
      </w:pPr>
      <w:r>
        <w:t xml:space="preserve">Выведем на экран содержимое каталога с помощью ls (рис. 3):</w:t>
      </w:r>
      <w:r>
        <w:br/>
      </w:r>
      <w:r>
        <w:t xml:space="preserve">Вывод всех файлов и каталогов</w:t>
      </w:r>
      <w:r>
        <w:br/>
      </w:r>
      <w:r>
        <w:t xml:space="preserve">ls</w:t>
      </w:r>
    </w:p>
    <w:p>
      <w:pPr>
        <w:pStyle w:val="BodyText"/>
      </w:pPr>
      <w:r>
        <w:t xml:space="preserve">Вывод всех файлов и каталогов, включая скрытые файлы (начинающиеся с точки)</w:t>
      </w:r>
      <w:r>
        <w:br/>
      </w:r>
      <w:r>
        <w:t xml:space="preserve">ls -a</w:t>
      </w:r>
    </w:p>
    <w:p>
      <w:pPr>
        <w:pStyle w:val="BodyText"/>
      </w:pPr>
      <w:r>
        <w:t xml:space="preserve">Вывод всех файлов и каталогов, включая подробную информацию о каждом элементе (размер, владелец, дата изменения и т.д.)</w:t>
      </w:r>
      <w:r>
        <w:br/>
      </w:r>
      <w:r>
        <w:t xml:space="preserve">ls -l</w:t>
      </w:r>
    </w:p>
    <w:p>
      <w:pPr>
        <w:pStyle w:val="BodyText"/>
      </w:pPr>
      <w:r>
        <w:t xml:space="preserve">Вывод всех файлов и каталогов, отсортированных по размеру</w:t>
      </w:r>
      <w:r>
        <w:br/>
      </w:r>
      <w:r>
        <w:t xml:space="preserve">ls -S</w:t>
      </w:r>
    </w:p>
    <w:p>
      <w:pPr>
        <w:pStyle w:val="BodyText"/>
      </w:pPr>
      <w:r>
        <w:t xml:space="preserve">Вывод всех файлов и каталогов, отсортированных по дате изменения</w:t>
      </w:r>
      <w:r>
        <w:br/>
      </w:r>
      <w:r>
        <w:t xml:space="preserve">ls -t</w:t>
      </w:r>
    </w:p>
    <w:p>
      <w:pPr>
        <w:pStyle w:val="CaptionedFigure"/>
      </w:pPr>
      <w:r>
        <w:drawing>
          <wp:inline>
            <wp:extent cx="3733800" cy="3343587"/>
            <wp:effectExtent b="0" l="0" r="0" t="0"/>
            <wp:docPr descr="Использование ls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ls</w:t>
      </w:r>
    </w:p>
    <w:p>
      <w:pPr>
        <w:pStyle w:val="BodyText"/>
      </w:pPr>
      <w:r>
        <w:t xml:space="preserve">Выведем на экран содержимое каталога с помощью ls -a (рис. 4):</w:t>
      </w:r>
    </w:p>
    <w:p>
      <w:pPr>
        <w:pStyle w:val="CaptionedFigure"/>
      </w:pPr>
      <w:r>
        <w:drawing>
          <wp:inline>
            <wp:extent cx="3711388" cy="1713539"/>
            <wp:effectExtent b="0" l="0" r="0" t="0"/>
            <wp:docPr descr="Использование ls -a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Использование ls -a</w:t>
      </w:r>
    </w:p>
    <w:p>
      <w:pPr>
        <w:pStyle w:val="BodyText"/>
      </w:pPr>
      <w:r>
        <w:t xml:space="preserve">Выведем на экран содержимое каталога с помощью ls -l (рис. 5):</w:t>
      </w:r>
    </w:p>
    <w:p>
      <w:pPr>
        <w:pStyle w:val="CaptionedFigure"/>
      </w:pPr>
      <w:r>
        <w:drawing>
          <wp:inline>
            <wp:extent cx="3703704" cy="1905640"/>
            <wp:effectExtent b="0" l="0" r="0" t="0"/>
            <wp:docPr descr="Использование ls -l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190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Использование ls -l</w:t>
      </w:r>
    </w:p>
    <w:p>
      <w:pPr>
        <w:pStyle w:val="BodyText"/>
      </w:pPr>
      <w:r>
        <w:t xml:space="preserve">Выведем на экран содержимое каталога с помощью ls -F (рис. 6):</w:t>
      </w:r>
    </w:p>
    <w:p>
      <w:pPr>
        <w:pStyle w:val="CaptionedFigure"/>
      </w:pPr>
      <w:r>
        <w:drawing>
          <wp:inline>
            <wp:extent cx="3696020" cy="1736591"/>
            <wp:effectExtent b="0" l="0" r="0" t="0"/>
            <wp:docPr descr="Использование ls -F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Использование ls -F</w:t>
      </w:r>
    </w:p>
    <w:p>
      <w:pPr>
        <w:pStyle w:val="BodyText"/>
      </w:pPr>
      <w:r>
        <w:t xml:space="preserve">Определим, есть ли в каталоге /var/spool подкаталог с именем cron: да, есть (рис. 7):</w:t>
      </w:r>
    </w:p>
    <w:p>
      <w:pPr>
        <w:pStyle w:val="CaptionedFigure"/>
      </w:pPr>
      <w:r>
        <w:drawing>
          <wp:inline>
            <wp:extent cx="2528047" cy="461042"/>
            <wp:effectExtent b="0" l="0" r="0" t="0"/>
            <wp:docPr descr="Каталог /var/spool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47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Каталог /var/spool</w:t>
      </w:r>
    </w:p>
    <w:p>
      <w:pPr>
        <w:pStyle w:val="BodyText"/>
      </w:pPr>
      <w:r>
        <w:t xml:space="preserve">Перейдите в Ваш домашний каталог и выведите на экран его содержимое. Владельцем файлов и подкаталогов является almos05. (рис. 8):</w:t>
      </w:r>
    </w:p>
    <w:p>
      <w:pPr>
        <w:pStyle w:val="CaptionedFigure"/>
      </w:pPr>
      <w:r>
        <w:drawing>
          <wp:inline>
            <wp:extent cx="3657600" cy="1636699"/>
            <wp:effectExtent b="0" l="0" r="0" t="0"/>
            <wp:docPr descr="Узнаем владельца каталогов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3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Узнаем владельца каталогов</w:t>
      </w:r>
    </w:p>
    <w:p>
      <w:pPr>
        <w:pStyle w:val="BodyText"/>
      </w:pPr>
      <w:r>
        <w:t xml:space="preserve">В домашнем каталоге создайте новый каталог с именем newdir (рис. 9):</w:t>
      </w:r>
    </w:p>
    <w:p>
      <w:pPr>
        <w:pStyle w:val="CaptionedFigure"/>
      </w:pPr>
      <w:r>
        <w:drawing>
          <wp:inline>
            <wp:extent cx="1974796" cy="184416"/>
            <wp:effectExtent b="0" l="0" r="0" t="0"/>
            <wp:docPr descr="В домашнем каталоге создайте новый каталог с именем newdir" title="" id="47" name="Picture"/>
            <a:graphic>
              <a:graphicData uri="http://schemas.openxmlformats.org/drawingml/2006/picture">
                <pic:pic>
                  <pic:nvPicPr>
                    <pic:cNvPr descr="image/image-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96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 домашнем каталоге создайте новый каталог с именем newdir</w:t>
      </w:r>
    </w:p>
    <w:p>
      <w:pPr>
        <w:pStyle w:val="BodyText"/>
      </w:pPr>
      <w:r>
        <w:t xml:space="preserve">В каталоге ~/newdir создайте новый каталог с именем morefun (рис. 10):</w:t>
      </w:r>
    </w:p>
    <w:p>
      <w:pPr>
        <w:pStyle w:val="CaptionedFigure"/>
      </w:pPr>
      <w:r>
        <w:drawing>
          <wp:inline>
            <wp:extent cx="2282157" cy="591670"/>
            <wp:effectExtent b="0" l="0" r="0" t="0"/>
            <wp:docPr descr="В каталоге ~/newdir создайте новый каталог с именем morefun" title="" id="50" name="Picture"/>
            <a:graphic>
              <a:graphicData uri="http://schemas.openxmlformats.org/drawingml/2006/picture">
                <pic:pic>
                  <pic:nvPicPr>
                    <pic:cNvPr descr="image/image-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57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 каталоге ~/newdir создайте новый каталог с именем morefun</w:t>
      </w:r>
    </w:p>
    <w:p>
      <w:pPr>
        <w:pStyle w:val="BodyText"/>
      </w:pPr>
      <w:r>
        <w:t xml:space="preserve">В домашнем каталоге создайте одной командой три новых каталога с именами letters, memos, misk (рис. 11):</w:t>
      </w:r>
    </w:p>
    <w:p>
      <w:pPr>
        <w:pStyle w:val="CaptionedFigure"/>
      </w:pPr>
      <w:r>
        <w:drawing>
          <wp:inline>
            <wp:extent cx="2666359" cy="169048"/>
            <wp:effectExtent b="0" l="0" r="0" t="0"/>
            <wp:docPr descr="Три новых каталога с именами letters, memos, misk" title="" id="53" name="Picture"/>
            <a:graphic>
              <a:graphicData uri="http://schemas.openxmlformats.org/drawingml/2006/picture">
                <pic:pic>
                  <pic:nvPicPr>
                    <pic:cNvPr descr="image/image-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1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Три новых каталога с именами letters, memos, misk</w:t>
      </w:r>
    </w:p>
    <w:p>
      <w:pPr>
        <w:pStyle w:val="BodyText"/>
      </w:pPr>
      <w:r>
        <w:t xml:space="preserve">Затем удалите эти каталоги одной командой (рис. 12):</w:t>
      </w:r>
    </w:p>
    <w:p>
      <w:pPr>
        <w:pStyle w:val="CaptionedFigure"/>
      </w:pPr>
      <w:r>
        <w:drawing>
          <wp:inline>
            <wp:extent cx="2666359" cy="192100"/>
            <wp:effectExtent b="0" l="0" r="0" t="0"/>
            <wp:docPr descr="Удаление каталогов" title="" id="56" name="Picture"/>
            <a:graphic>
              <a:graphicData uri="http://schemas.openxmlformats.org/drawingml/2006/picture">
                <pic:pic>
                  <pic:nvPicPr>
                    <pic:cNvPr descr="image/image-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 каталогов</w:t>
      </w:r>
    </w:p>
    <w:p>
      <w:pPr>
        <w:pStyle w:val="BodyText"/>
      </w:pPr>
      <w:r>
        <w:t xml:space="preserve">Попробуйте удалить ранее созданный каталог ~/newdir командой rm. Проверьте, был ли каталог удалён. Он не был удален, тк в папке newdir есть еще одна папка. (рис. 13):</w:t>
      </w:r>
    </w:p>
    <w:p>
      <w:pPr>
        <w:pStyle w:val="CaptionedFigure"/>
      </w:pPr>
      <w:r>
        <w:drawing>
          <wp:inline>
            <wp:extent cx="2627939" cy="322729"/>
            <wp:effectExtent b="0" l="0" r="0" t="0"/>
            <wp:docPr descr="Проверка работы rm" title="" id="59" name="Picture"/>
            <a:graphic>
              <a:graphicData uri="http://schemas.openxmlformats.org/drawingml/2006/picture">
                <pic:pic>
                  <pic:nvPicPr>
                    <pic:cNvPr descr="image/image-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9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работы rm</w:t>
      </w:r>
    </w:p>
    <w:p>
      <w:pPr>
        <w:pStyle w:val="BodyText"/>
      </w:pPr>
      <w:r>
        <w:t xml:space="preserve">Удалите каталог ~/newdir/morefun из домашнего каталога. Проверяем с помощью ls, что каталог удален. (рис. 14):</w:t>
      </w:r>
    </w:p>
    <w:p>
      <w:pPr>
        <w:pStyle w:val="CaptionedFigure"/>
      </w:pPr>
      <w:r>
        <w:drawing>
          <wp:inline>
            <wp:extent cx="2412786" cy="284309"/>
            <wp:effectExtent b="0" l="0" r="0" t="0"/>
            <wp:docPr descr="Удаляем каталог morefun" title="" id="62" name="Picture"/>
            <a:graphic>
              <a:graphicData uri="http://schemas.openxmlformats.org/drawingml/2006/picture">
                <pic:pic>
                  <pic:nvPicPr>
                    <pic:cNvPr descr="image/image-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786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Удаляем каталог morefun</w:t>
      </w:r>
    </w:p>
    <w:p>
      <w:pPr>
        <w:pStyle w:val="BodyTex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 (рис. 15):</w:t>
      </w:r>
    </w:p>
    <w:p>
      <w:pPr>
        <w:pStyle w:val="CaptionedFigure"/>
      </w:pPr>
      <w:r>
        <w:drawing>
          <wp:inline>
            <wp:extent cx="1629015" cy="161364"/>
            <wp:effectExtent b="0" l="0" r="0" t="0"/>
            <wp:docPr descr="Выбираем опцию с помощью man" title="" id="65" name="Picture"/>
            <a:graphic>
              <a:graphicData uri="http://schemas.openxmlformats.org/drawingml/2006/picture">
                <pic:pic>
                  <pic:nvPicPr>
                    <pic:cNvPr descr="image/image-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015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Выбираем опцию с помощью man</w:t>
      </w:r>
    </w:p>
    <w:p>
      <w:pPr>
        <w:pStyle w:val="BodyTex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 16):</w:t>
      </w:r>
    </w:p>
    <w:p>
      <w:pPr>
        <w:pStyle w:val="CaptionedFigure"/>
      </w:pPr>
      <w:r>
        <w:drawing>
          <wp:inline>
            <wp:extent cx="3649915" cy="3357922"/>
            <wp:effectExtent b="0" l="0" r="0" t="0"/>
            <wp:docPr descr="Набор опций команды ls" title="" id="68" name="Picture"/>
            <a:graphic>
              <a:graphicData uri="http://schemas.openxmlformats.org/drawingml/2006/picture">
                <pic:pic>
                  <pic:nvPicPr>
                    <pic:cNvPr descr="image/image-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15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Набор опций команды ls</w:t>
      </w:r>
    </w:p>
    <w:p>
      <w:pPr>
        <w:pStyle w:val="BodyText"/>
      </w:pPr>
      <w:r>
        <w:t xml:space="preserve">Просматриваем набор опций команды pwd (рис. 17):</w:t>
      </w:r>
    </w:p>
    <w:p>
      <w:pPr>
        <w:pStyle w:val="CaptionedFigure"/>
      </w:pPr>
      <w:r>
        <w:drawing>
          <wp:inline>
            <wp:extent cx="3596127" cy="2835408"/>
            <wp:effectExtent b="0" l="0" r="0" t="0"/>
            <wp:docPr descr="Набор опций команды pwd)" title="" id="71" name="Picture"/>
            <a:graphic>
              <a:graphicData uri="http://schemas.openxmlformats.org/drawingml/2006/picture">
                <pic:pic>
                  <pic:nvPicPr>
                    <pic:cNvPr descr="image/image-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27" cy="283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Набор опций команды pwd)</w:t>
      </w:r>
    </w:p>
    <w:p>
      <w:pPr>
        <w:pStyle w:val="BodyText"/>
      </w:pPr>
      <w:r>
        <w:t xml:space="preserve">Просматриваем набор опций команды mkdir (рис. 18):</w:t>
      </w:r>
    </w:p>
    <w:p>
      <w:pPr>
        <w:pStyle w:val="CaptionedFigure"/>
      </w:pPr>
      <w:r>
        <w:drawing>
          <wp:inline>
            <wp:extent cx="3711388" cy="3411710"/>
            <wp:effectExtent b="0" l="0" r="0" t="0"/>
            <wp:docPr descr="Набор опций команды mkdir" title="" id="74" name="Picture"/>
            <a:graphic>
              <a:graphicData uri="http://schemas.openxmlformats.org/drawingml/2006/picture">
                <pic:pic>
                  <pic:nvPicPr>
                    <pic:cNvPr descr="image/image-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341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Набор опций команды mkdir</w:t>
      </w:r>
    </w:p>
    <w:p>
      <w:pPr>
        <w:pStyle w:val="BodyText"/>
      </w:pPr>
      <w:r>
        <w:t xml:space="preserve">Просматриваем набор опций команды rmdir (рис. 19):</w:t>
      </w:r>
    </w:p>
    <w:p>
      <w:pPr>
        <w:pStyle w:val="CaptionedFigure"/>
      </w:pPr>
      <w:r>
        <w:drawing>
          <wp:inline>
            <wp:extent cx="3719072" cy="2481942"/>
            <wp:effectExtent b="0" l="0" r="0" t="0"/>
            <wp:docPr descr="Набор опций команды rmdir" title="" id="77" name="Picture"/>
            <a:graphic>
              <a:graphicData uri="http://schemas.openxmlformats.org/drawingml/2006/picture">
                <pic:pic>
                  <pic:nvPicPr>
                    <pic:cNvPr descr="image/image-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248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Набор опций команды rmdir</w:t>
      </w:r>
    </w:p>
    <w:p>
      <w:pPr>
        <w:pStyle w:val="BodyText"/>
      </w:pPr>
      <w:r>
        <w:t xml:space="preserve">Установка бинарного файла. Скрипт определяет архитектуру процессора и операционную систему и скачивает необходимый файл с помощью wget (рис. 20):</w:t>
      </w:r>
    </w:p>
    <w:p>
      <w:pPr>
        <w:pStyle w:val="CaptionedFigure"/>
      </w:pPr>
      <w:r>
        <w:drawing>
          <wp:inline>
            <wp:extent cx="3680652" cy="2082373"/>
            <wp:effectExtent b="0" l="0" r="0" t="0"/>
            <wp:docPr descr="Набор опций команды rm" title="" id="80" name="Picture"/>
            <a:graphic>
              <a:graphicData uri="http://schemas.openxmlformats.org/drawingml/2006/picture">
                <pic:pic>
                  <pic:nvPicPr>
                    <pic:cNvPr descr="image/image-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52" cy="208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Набор опций команды rm</w:t>
      </w:r>
    </w:p>
    <w:p>
      <w:pPr>
        <w:pStyle w:val="BodyText"/>
      </w:pPr>
      <w:r>
        <w:t xml:space="preserve">Вводим в консоль history и запоминаем опцию -l на 408 месте (рис. 21):</w:t>
      </w:r>
    </w:p>
    <w:p>
      <w:pPr>
        <w:pStyle w:val="CaptionedFigure"/>
      </w:pPr>
      <w:r>
        <w:drawing>
          <wp:inline>
            <wp:extent cx="676194" cy="176732"/>
            <wp:effectExtent b="0" l="0" r="0" t="0"/>
            <wp:docPr descr="Создадим свой репозиторий для конфигурационных файлов" title="" id="83" name="Picture"/>
            <a:graphic>
              <a:graphicData uri="http://schemas.openxmlformats.org/drawingml/2006/picture">
                <pic:pic>
                  <pic:nvPicPr>
                    <pic:cNvPr descr="image/image-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4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Создадим свой репозиторий для конфигурационных файлов</w:t>
      </w:r>
    </w:p>
    <w:p>
      <w:pPr>
        <w:pStyle w:val="BodyText"/>
      </w:pPr>
      <w:r>
        <w:t xml:space="preserve">Поменяем команду c ls -l на ls -a (рис. 22):</w:t>
      </w:r>
    </w:p>
    <w:p>
      <w:pPr>
        <w:pStyle w:val="CaptionedFigure"/>
      </w:pPr>
      <w:r>
        <w:drawing>
          <wp:inline>
            <wp:extent cx="3427078" cy="1344705"/>
            <wp:effectExtent b="0" l="0" r="0" t="0"/>
            <wp:docPr descr="Поменяем команду c ls -l на ls -a" title="" id="86" name="Picture"/>
            <a:graphic>
              <a:graphicData uri="http://schemas.openxmlformats.org/drawingml/2006/picture">
                <pic:pic>
                  <pic:nvPicPr>
                    <pic:cNvPr descr="image/image-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78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Поменяем команду c ls -l на ls -a</w:t>
      </w:r>
    </w:p>
    <w:bookmarkEnd w:id="88"/>
    <w:bookmarkStart w:id="89" w:name="описание-коман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Описание команд</w:t>
      </w:r>
    </w:p>
    <w:p>
      <w:pPr>
        <w:numPr>
          <w:ilvl w:val="0"/>
          <w:numId w:val="1002"/>
        </w:numPr>
        <w:pStyle w:val="Compact"/>
      </w:pPr>
      <w:r>
        <w:t xml:space="preserve">Описание команд cd, pwd, mkdir, rmdir, rm:</w:t>
      </w:r>
    </w:p>
    <w:p>
      <w:pPr>
        <w:pStyle w:val="FirstParagraph"/>
      </w:pPr>
      <w:r>
        <w:t xml:space="preserve">cd</w:t>
      </w:r>
    </w:p>
    <w:p>
      <w:pPr>
        <w:pStyle w:val="SourceCode"/>
      </w:pPr>
      <w:r>
        <w:rPr>
          <w:rStyle w:val="VerbatimChar"/>
        </w:rPr>
        <w:t xml:space="preserve">Опции:</w:t>
      </w:r>
      <w:r>
        <w:br/>
      </w:r>
      <w:r>
        <w:rPr>
          <w:rStyle w:val="VerbatimChar"/>
        </w:rPr>
        <w:t xml:space="preserve">    -L: перейти по символической ссылке, а не по фактическому каталогу</w:t>
      </w:r>
      <w:r>
        <w:br/>
      </w:r>
      <w:r>
        <w:rPr>
          <w:rStyle w:val="VerbatimChar"/>
        </w:rPr>
        <w:t xml:space="preserve">    -P: перейти по фактическому каталогу, а не по символической ссылке</w:t>
      </w:r>
    </w:p>
    <w:p>
      <w:pPr>
        <w:pStyle w:val="FirstParagraph"/>
      </w:pPr>
      <w:r>
        <w:t xml:space="preserve">pwd</w:t>
      </w:r>
    </w:p>
    <w:p>
      <w:pPr>
        <w:pStyle w:val="SourceCode"/>
      </w:pPr>
      <w:r>
        <w:rPr>
          <w:rStyle w:val="VerbatimChar"/>
        </w:rPr>
        <w:t xml:space="preserve">Опции:</w:t>
      </w:r>
      <w:r>
        <w:br/>
      </w:r>
      <w:r>
        <w:rPr>
          <w:rStyle w:val="VerbatimChar"/>
        </w:rPr>
        <w:t xml:space="preserve">    -L: вывести путь к фактическому каталогу, а не по символической ссылке</w:t>
      </w:r>
      <w:r>
        <w:br/>
      </w:r>
      <w:r>
        <w:rPr>
          <w:rStyle w:val="VerbatimChar"/>
        </w:rPr>
        <w:t xml:space="preserve">    -P: вывести путь к символической ссылке, а не по фактическому каталогу</w:t>
      </w:r>
    </w:p>
    <w:p>
      <w:pPr>
        <w:pStyle w:val="FirstParagraph"/>
      </w:pPr>
      <w:r>
        <w:t xml:space="preserve">mkdir</w:t>
      </w:r>
    </w:p>
    <w:p>
      <w:pPr>
        <w:pStyle w:val="SourceCode"/>
      </w:pPr>
      <w:r>
        <w:rPr>
          <w:rStyle w:val="VerbatimChar"/>
        </w:rPr>
        <w:t xml:space="preserve">Опции:</w:t>
      </w:r>
      <w:r>
        <w:br/>
      </w:r>
      <w:r>
        <w:rPr>
          <w:rStyle w:val="VerbatimChar"/>
        </w:rPr>
        <w:t xml:space="preserve">    -p: создать все необходимые родительские каталоги</w:t>
      </w:r>
      <w:r>
        <w:br/>
      </w:r>
      <w:r>
        <w:rPr>
          <w:rStyle w:val="VerbatimChar"/>
        </w:rPr>
        <w:t xml:space="preserve">    -m: установить права доступа к новому каталогу</w:t>
      </w:r>
    </w:p>
    <w:p>
      <w:pPr>
        <w:pStyle w:val="FirstParagraph"/>
      </w:pPr>
      <w:r>
        <w:t xml:space="preserve">rmdir</w:t>
      </w:r>
    </w:p>
    <w:p>
      <w:pPr>
        <w:pStyle w:val="SourceCode"/>
      </w:pPr>
      <w:r>
        <w:rPr>
          <w:rStyle w:val="VerbatimChar"/>
        </w:rPr>
        <w:t xml:space="preserve">Опции:</w:t>
      </w:r>
      <w:r>
        <w:br/>
      </w:r>
      <w:r>
        <w:rPr>
          <w:rStyle w:val="VerbatimChar"/>
        </w:rPr>
        <w:t xml:space="preserve">    -p: удалить все пустые родительские каталоги</w:t>
      </w:r>
      <w:r>
        <w:br/>
      </w:r>
      <w:r>
        <w:rPr>
          <w:rStyle w:val="VerbatimChar"/>
        </w:rPr>
        <w:t xml:space="preserve">    -v: вывести информацию о каждом удаляемом каталоге</w:t>
      </w:r>
    </w:p>
    <w:p>
      <w:pPr>
        <w:pStyle w:val="FirstParagraph"/>
      </w:pPr>
      <w:r>
        <w:t xml:space="preserve">rm</w:t>
      </w:r>
    </w:p>
    <w:p>
      <w:pPr>
        <w:pStyle w:val="SourceCode"/>
      </w:pPr>
      <w:r>
        <w:rPr>
          <w:rStyle w:val="VerbatimChar"/>
        </w:rPr>
        <w:t xml:space="preserve">Опции:</w:t>
      </w:r>
      <w:r>
        <w:br/>
      </w:r>
      <w:r>
        <w:rPr>
          <w:rStyle w:val="VerbatimChar"/>
        </w:rPr>
        <w:t xml:space="preserve">    -i: запрашивать подтверждение перед удалением каждого файла</w:t>
      </w:r>
      <w:r>
        <w:br/>
      </w:r>
      <w:r>
        <w:rPr>
          <w:rStyle w:val="VerbatimChar"/>
        </w:rPr>
        <w:t xml:space="preserve">    -f: удалить файлы без запроса подтверждения</w:t>
      </w:r>
      <w:r>
        <w:br/>
      </w:r>
      <w:r>
        <w:rPr>
          <w:rStyle w:val="VerbatimChar"/>
        </w:rPr>
        <w:t xml:space="preserve">    -r: удалить каталоги и все их содержимое</w:t>
      </w:r>
      <w:r>
        <w:br/>
      </w:r>
      <w:r>
        <w:rPr>
          <w:rStyle w:val="VerbatimChar"/>
        </w:rPr>
        <w:t xml:space="preserve">    -v: вывести информацию о каждом удаляемом файле</w:t>
      </w:r>
    </w:p>
    <w:bookmarkEnd w:id="89"/>
    <w:bookmarkStart w:id="9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Командная строка - это интерфейс взаимодействия с операционной системой, который позволяет пользователю вводить команды для выполнения различных операций.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можно определить абсолютный путь текущего каталога. Пример: pwd.</w:t>
      </w:r>
    </w:p>
    <w:p>
      <w:pPr>
        <w:pStyle w:val="BodyText"/>
      </w:pPr>
      <w:r>
        <w:t xml:space="preserve">Для определения только типов файлов и их имен в текущем каталоге можно использовать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-F</w:t>
      </w:r>
      <w:r>
        <w:t xml:space="preserve">”</w:t>
      </w:r>
      <w:r>
        <w:t xml:space="preserve">. Пример: ls -F.</w:t>
      </w:r>
    </w:p>
    <w:p>
      <w:pPr>
        <w:pStyle w:val="BodyText"/>
      </w:pPr>
      <w:r>
        <w:t xml:space="preserve">Для отображения информации о скрытых файлах используется опция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 </w:t>
      </w:r>
      <w:r>
        <w:t xml:space="preserve">с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 Пример: ls -a.</w:t>
      </w:r>
    </w:p>
    <w:p>
      <w:pPr>
        <w:pStyle w:val="BodyText"/>
      </w:pPr>
      <w:r>
        <w:t xml:space="preserve">Файл можно удалить командой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, а каталог - командой</w:t>
      </w:r>
      <w:r>
        <w:t xml:space="preserve"> </w:t>
      </w:r>
      <w:r>
        <w:t xml:space="preserve">“</w:t>
      </w:r>
      <w:r>
        <w:t xml:space="preserve">rmdir</w:t>
      </w:r>
      <w:r>
        <w:t xml:space="preserve">”</w:t>
      </w:r>
      <w:r>
        <w:t xml:space="preserve">. Нельзя удалить и файл, и каталог одной и той же командой. Примеры: rm file.txt, rmdir directory.</w:t>
      </w:r>
    </w:p>
    <w:p>
      <w:pPr>
        <w:pStyle w:val="BodyText"/>
      </w:pPr>
      <w:r>
        <w:t xml:space="preserve">Информацию о последних выполненных командах можно вывести с помощью команды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. Пример: history.</w:t>
      </w:r>
    </w:p>
    <w:p>
      <w:pPr>
        <w:pStyle w:val="BodyText"/>
      </w:pPr>
      <w:r>
        <w:t xml:space="preserve">Для модифицированного выполнения команды из истории используется символ</w:t>
      </w:r>
      <w:r>
        <w:t xml:space="preserve"> </w:t>
      </w:r>
      <w:r>
        <w:t xml:space="preserve">“</w:t>
      </w:r>
      <w:r>
        <w:t xml:space="preserve">!</w:t>
      </w:r>
      <w:r>
        <w:t xml:space="preserve">”</w:t>
      </w:r>
      <w:r>
        <w:t xml:space="preserve">, за которым следует номер команды в истории. Пример: !5.</w:t>
      </w:r>
    </w:p>
    <w:p>
      <w:pPr>
        <w:pStyle w:val="BodyText"/>
      </w:pPr>
      <w:r>
        <w:t xml:space="preserve">Примеры запуска нескольких команд в одной строке:</w:t>
      </w:r>
    </w:p>
    <w:p>
      <w:pPr>
        <w:pStyle w:val="BodyText"/>
      </w:pPr>
      <w:r>
        <w:t xml:space="preserve">command1 ; command2</w:t>
      </w:r>
      <w:r>
        <w:t xml:space="preserve"> </w:t>
      </w:r>
      <w:r>
        <w:t xml:space="preserve">command1 &amp;&amp; command2</w:t>
      </w:r>
      <w:r>
        <w:t xml:space="preserve"> </w:t>
      </w:r>
      <w:r>
        <w:t xml:space="preserve">command1 || command2</w:t>
      </w:r>
      <w:r>
        <w:t xml:space="preserve"> </w:t>
      </w:r>
      <w:r>
        <w:t xml:space="preserve">Символы экранирования () используются для обозначения специальных символов, чтобы они были восприняты как обычные символы. Примеры: *, $, .</w:t>
      </w:r>
    </w:p>
    <w:p>
      <w:pPr>
        <w:pStyle w:val="BodyText"/>
      </w:pPr>
      <w:r>
        <w:t xml:space="preserve">Вывод информации на экран после выполнения команды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-l</w:t>
      </w:r>
      <w:r>
        <w:t xml:space="preserve">”</w:t>
      </w:r>
      <w:r>
        <w:t xml:space="preserve"> </w:t>
      </w:r>
      <w:r>
        <w:t xml:space="preserve">содержит подробную информацию о файлах, включая права доступа, владельца, группу, размер, дату изменения и имя файла.</w:t>
      </w:r>
    </w:p>
    <w:p>
      <w:pPr>
        <w:pStyle w:val="BodyText"/>
      </w:pPr>
      <w:r>
        <w:t xml:space="preserve">Относительный путь к файлу - это путь, который задается относительно текущего каталога. Например,</w:t>
      </w:r>
      <w:r>
        <w:t xml:space="preserve"> </w:t>
      </w:r>
      <w:r>
        <w:t xml:space="preserve">“</w:t>
      </w:r>
      <w:r>
        <w:t xml:space="preserve">documents/file.txt</w:t>
      </w:r>
      <w:r>
        <w:t xml:space="preserve">”</w:t>
      </w:r>
      <w:r>
        <w:t xml:space="preserve">. Противоположностью является абсолютный путь, который начинается с корневого каталога. Примеры использования:</w:t>
      </w:r>
    </w:p>
    <w:p>
      <w:pPr>
        <w:pStyle w:val="BodyText"/>
      </w:pPr>
      <w:r>
        <w:t xml:space="preserve">Относительный путь: cd documents</w:t>
      </w:r>
      <w:r>
        <w:t xml:space="preserve"> </w:t>
      </w:r>
      <w:r>
        <w:t xml:space="preserve">Абсолютный путь: cd /home/user/documents</w:t>
      </w:r>
      <w:r>
        <w:t xml:space="preserve"> </w:t>
      </w:r>
      <w:r>
        <w:t xml:space="preserve">Информацию о команде можно получить с помощью команды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 </w:t>
      </w:r>
      <w:r>
        <w:t xml:space="preserve">(краткое описание) или</w:t>
      </w:r>
      <w:r>
        <w:t xml:space="preserve"> </w:t>
      </w:r>
      <w:r>
        <w:t xml:space="preserve">“</w:t>
      </w:r>
      <w:r>
        <w:t xml:space="preserve">info</w:t>
      </w:r>
      <w:r>
        <w:t xml:space="preserve">”</w:t>
      </w:r>
      <w:r>
        <w:t xml:space="preserve"> </w:t>
      </w:r>
      <w:r>
        <w:t xml:space="preserve">(более подробное описание). Пример: man ls.</w:t>
      </w:r>
    </w:p>
    <w:p>
      <w:pPr>
        <w:pStyle w:val="BodyText"/>
      </w:pPr>
      <w:r>
        <w:t xml:space="preserve">Для автоматического дополнения вводимых команд используется клавиша Tab.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приобрели практических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1"/>
    <w:bookmarkStart w:id="95" w:name="список-литературы"/>
    <w:p>
      <w:pPr>
        <w:pStyle w:val="Heading1"/>
      </w:pPr>
      <w:r>
        <w:t xml:space="preserve">Список литературы</w:t>
      </w:r>
    </w:p>
    <w:bookmarkStart w:id="94" w:name="refs"/>
    <w:bookmarkStart w:id="93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92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93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hyperlink" Id="rId92" Target="https://esystem.rudn.ru/mod/resource/view.php?id=109894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mod/resource/view.php?id=109894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Александр Денисович Мосолов</dc:creator>
  <dc:language>ru-RU</dc:language>
  <cp:keywords/>
  <dcterms:created xsi:type="dcterms:W3CDTF">2024-03-16T16:38:21Z</dcterms:created>
  <dcterms:modified xsi:type="dcterms:W3CDTF">2024-03-16T16:38:21Z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