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416" w:rsidRDefault="00556575" w:rsidP="00775687">
      <w:pPr>
        <w:pStyle w:val="NoSpacing"/>
        <w:numPr>
          <w:ilvl w:val="0"/>
          <w:numId w:val="3"/>
        </w:numPr>
      </w:pPr>
      <w:r>
        <w:t>IEEE</w:t>
      </w:r>
      <w:r w:rsidR="00C20FD8">
        <w:t xml:space="preserve"> (Institute for Electrical and Electronic Engineers)</w:t>
      </w:r>
      <w:r>
        <w:t xml:space="preserve"> Standard 754 1985</w:t>
      </w:r>
    </w:p>
    <w:p w:rsidR="00556575" w:rsidRDefault="00556575" w:rsidP="00775687">
      <w:pPr>
        <w:pStyle w:val="NoSpacing"/>
        <w:numPr>
          <w:ilvl w:val="1"/>
          <w:numId w:val="3"/>
        </w:numPr>
      </w:pPr>
      <w:r>
        <w:t>Storing a floating point number on the computer using a common standard</w:t>
      </w:r>
      <w:proofErr w:type="gramStart"/>
      <w:r>
        <w:t xml:space="preserve">. </w:t>
      </w:r>
      <w:proofErr w:type="gramEnd"/>
      <w:r>
        <w:t>Devote 64 bits of storage for a floating-point number with</w:t>
      </w:r>
    </w:p>
    <w:p w:rsidR="00556575" w:rsidRDefault="00556575" w:rsidP="00775687">
      <w:pPr>
        <w:pStyle w:val="NoSpacing"/>
        <w:numPr>
          <w:ilvl w:val="2"/>
          <w:numId w:val="3"/>
        </w:numPr>
      </w:pPr>
      <w:r>
        <w:t xml:space="preserve">1 bit for the sign </w:t>
      </w:r>
    </w:p>
    <w:p w:rsidR="00556575" w:rsidRDefault="00556575" w:rsidP="00775687">
      <w:pPr>
        <w:pStyle w:val="NoSpacing"/>
        <w:numPr>
          <w:ilvl w:val="2"/>
          <w:numId w:val="3"/>
        </w:numPr>
      </w:pPr>
      <w:r>
        <w:t xml:space="preserve">2 bits for the exponent </w:t>
      </w:r>
    </w:p>
    <w:p w:rsidR="00556575" w:rsidRDefault="00556575" w:rsidP="00775687">
      <w:pPr>
        <w:pStyle w:val="NoSpacing"/>
        <w:numPr>
          <w:ilvl w:val="2"/>
          <w:numId w:val="3"/>
        </w:numPr>
      </w:pPr>
      <w:r>
        <w:t>52 bits for the mantissa</w:t>
      </w:r>
    </w:p>
    <w:p w:rsidR="00775687" w:rsidRDefault="008004CC" w:rsidP="00775687">
      <w:pPr>
        <w:pStyle w:val="NoSpacing"/>
        <w:numPr>
          <w:ilvl w:val="0"/>
          <w:numId w:val="3"/>
        </w:numPr>
      </w:pPr>
      <w:r>
        <w:t>Ten’s compliment</w:t>
      </w:r>
    </w:p>
    <w:p w:rsidR="00C278C7" w:rsidRDefault="00C278C7" w:rsidP="00C278C7">
      <w:pPr>
        <w:pStyle w:val="NoSpacing"/>
        <w:numPr>
          <w:ilvl w:val="1"/>
          <w:numId w:val="3"/>
        </w:numPr>
      </w:pPr>
      <w:r>
        <w:t xml:space="preserve">Use vertical number scale </w:t>
      </w:r>
    </w:p>
    <w:p w:rsidR="008004CC" w:rsidRDefault="008004CC" w:rsidP="008004CC">
      <w:pPr>
        <w:pStyle w:val="NoSpacing"/>
        <w:numPr>
          <w:ilvl w:val="0"/>
          <w:numId w:val="3"/>
        </w:numPr>
      </w:pPr>
      <w:r>
        <w:t>Representing negative values</w:t>
      </w:r>
    </w:p>
    <w:p w:rsidR="008004CC" w:rsidRDefault="008004CC" w:rsidP="008004CC">
      <w:pPr>
        <w:pStyle w:val="NoSpacing"/>
        <w:numPr>
          <w:ilvl w:val="1"/>
          <w:numId w:val="3"/>
        </w:numPr>
      </w:pPr>
      <w:r>
        <w:t>Two’s complement</w:t>
      </w:r>
    </w:p>
    <w:p w:rsidR="008004CC" w:rsidRDefault="00C278C7" w:rsidP="008004CC">
      <w:pPr>
        <w:pStyle w:val="NoSpacing"/>
        <w:numPr>
          <w:ilvl w:val="2"/>
          <w:numId w:val="3"/>
        </w:numPr>
      </w:pPr>
      <w:r>
        <w:t>If positive, left most bit is 0; if negative left most is 1</w:t>
      </w:r>
    </w:p>
    <w:p w:rsidR="00C278C7" w:rsidRDefault="00C278C7" w:rsidP="00C278C7">
      <w:pPr>
        <w:pStyle w:val="NoSpacing"/>
        <w:numPr>
          <w:ilvl w:val="1"/>
          <w:numId w:val="3"/>
        </w:numPr>
      </w:pPr>
      <w:r>
        <w:t xml:space="preserve">Addition and subtraction are the same </w:t>
      </w:r>
    </w:p>
    <w:p w:rsidR="00C278C7" w:rsidRDefault="002E5EC8" w:rsidP="002E5EC8">
      <w:pPr>
        <w:pStyle w:val="NoSpacing"/>
        <w:numPr>
          <w:ilvl w:val="0"/>
          <w:numId w:val="3"/>
        </w:numPr>
      </w:pPr>
      <w:r>
        <w:t xml:space="preserve">Number overflow </w:t>
      </w:r>
      <w:r>
        <w:tab/>
      </w:r>
    </w:p>
    <w:p w:rsidR="002E5EC8" w:rsidRDefault="002E5EC8" w:rsidP="002E5EC8">
      <w:pPr>
        <w:pStyle w:val="NoSpacing"/>
        <w:numPr>
          <w:ilvl w:val="1"/>
          <w:numId w:val="3"/>
        </w:numPr>
      </w:pPr>
      <w:r>
        <w:t xml:space="preserve">If each value is stored using eight bits, adding 127 to 3 overflows </w:t>
      </w:r>
    </w:p>
    <w:p w:rsidR="002E5EC8" w:rsidRDefault="002E5EC8" w:rsidP="002E5EC8">
      <w:pPr>
        <w:pStyle w:val="NoSpacing"/>
        <w:numPr>
          <w:ilvl w:val="2"/>
          <w:numId w:val="3"/>
        </w:numPr>
      </w:pPr>
      <w:r>
        <w:t>Problems occur when mapping an infinite world onto a finite machine</w:t>
      </w:r>
    </w:p>
    <w:p w:rsidR="002E5EC8" w:rsidRDefault="0032766A" w:rsidP="0032766A">
      <w:pPr>
        <w:pStyle w:val="NoSpacing"/>
        <w:numPr>
          <w:ilvl w:val="0"/>
          <w:numId w:val="3"/>
        </w:numPr>
      </w:pPr>
      <w:r>
        <w:t>Example</w:t>
      </w:r>
    </w:p>
    <w:p w:rsidR="0032766A" w:rsidRDefault="0032766A" w:rsidP="0032766A">
      <w:pPr>
        <w:pStyle w:val="NoSpacing"/>
        <w:numPr>
          <w:ilvl w:val="1"/>
          <w:numId w:val="3"/>
        </w:numPr>
      </w:pPr>
      <w:r>
        <w:t>16-bit bank goes up to 37,768</w:t>
      </w:r>
      <w:r w:rsidR="00CD0F70">
        <w:t xml:space="preserve"> bits</w:t>
      </w:r>
    </w:p>
    <w:p w:rsidR="00CD0F70" w:rsidRDefault="00CD0F70" w:rsidP="00CD0F70">
      <w:pPr>
        <w:pStyle w:val="NoSpacing"/>
        <w:numPr>
          <w:ilvl w:val="0"/>
          <w:numId w:val="3"/>
        </w:numPr>
      </w:pPr>
      <w:r>
        <w:t>Real numbers</w:t>
      </w:r>
    </w:p>
    <w:p w:rsidR="00CD0F70" w:rsidRDefault="00CD0F70" w:rsidP="00CD0F70">
      <w:pPr>
        <w:pStyle w:val="NoSpacing"/>
        <w:numPr>
          <w:ilvl w:val="1"/>
          <w:numId w:val="3"/>
        </w:numPr>
      </w:pPr>
      <w:r>
        <w:t xml:space="preserve">A number with a whole part and a fractional part </w:t>
      </w:r>
    </w:p>
    <w:p w:rsidR="00CD0F70" w:rsidRDefault="00CD0F70" w:rsidP="00CD0F70">
      <w:pPr>
        <w:pStyle w:val="NoSpacing"/>
        <w:numPr>
          <w:ilvl w:val="1"/>
          <w:numId w:val="3"/>
        </w:numPr>
      </w:pPr>
      <w:r>
        <w:t>20.25 to (B2) =&gt; 10100.01</w:t>
      </w:r>
      <w:r>
        <w:br/>
        <w:t>0.25 * 2 = 0.50</w:t>
      </w:r>
      <w:r>
        <w:br/>
        <w:t>0.50 * 2 = 1.00</w:t>
      </w:r>
    </w:p>
    <w:p w:rsidR="00CD0F70" w:rsidRDefault="005F2569" w:rsidP="00CD0F70">
      <w:pPr>
        <w:pStyle w:val="NoSpacing"/>
        <w:numPr>
          <w:ilvl w:val="1"/>
          <w:numId w:val="3"/>
        </w:numPr>
      </w:pPr>
      <w:r>
        <w:t>2.625 to (B2) =&gt; 10.101</w:t>
      </w:r>
      <w:r>
        <w:br/>
        <w:t>0.625 x 2 = 1.25</w:t>
      </w:r>
      <w:r>
        <w:br/>
        <w:t>0.25 x 2 = 0.50</w:t>
      </w:r>
      <w:r>
        <w:br/>
        <w:t>0.50 x 2 = 1.00</w:t>
      </w:r>
    </w:p>
    <w:p w:rsidR="00D258CD" w:rsidRDefault="00D258CD" w:rsidP="00CD0F70">
      <w:pPr>
        <w:pStyle w:val="NoSpacing"/>
        <w:numPr>
          <w:ilvl w:val="1"/>
          <w:numId w:val="3"/>
        </w:numPr>
      </w:pPr>
      <w:r>
        <w:t>0.40625 =&gt; 0.01101</w:t>
      </w:r>
      <w:r>
        <w:br/>
        <w:t>0.40625 x2 = 0.8125</w:t>
      </w:r>
      <w:r>
        <w:br/>
        <w:t>0.8125 x 2 = 1.625</w:t>
      </w:r>
      <w:r>
        <w:br/>
        <w:t>0.625 x 2 = 1.25</w:t>
      </w:r>
      <w:r>
        <w:br/>
        <w:t>0.25 x 2 = 0.5</w:t>
      </w:r>
      <w:r>
        <w:br/>
        <w:t>0.5 x 2 = 1</w:t>
      </w:r>
    </w:p>
    <w:p w:rsidR="00242FB2" w:rsidRDefault="005E2429" w:rsidP="005E2429">
      <w:pPr>
        <w:pStyle w:val="NoSpacing"/>
        <w:numPr>
          <w:ilvl w:val="1"/>
          <w:numId w:val="3"/>
        </w:numPr>
      </w:pPr>
      <w:r>
        <w:t xml:space="preserve">Decimal point is actually the </w:t>
      </w:r>
      <w:r>
        <w:rPr>
          <w:b/>
        </w:rPr>
        <w:t>radix point</w:t>
      </w:r>
      <w:proofErr w:type="gramStart"/>
      <w:r>
        <w:t xml:space="preserve">. </w:t>
      </w:r>
      <w:proofErr w:type="gramEnd"/>
      <w:r>
        <w:t>Positions to the right of the radix point in binary are</w:t>
      </w:r>
    </w:p>
    <w:p w:rsidR="00242FB2" w:rsidRDefault="005E2429" w:rsidP="00242FB2">
      <w:pPr>
        <w:pStyle w:val="NoSpacing"/>
        <w:numPr>
          <w:ilvl w:val="2"/>
          <w:numId w:val="3"/>
        </w:numPr>
      </w:pPr>
      <w:r>
        <w:t>2</w:t>
      </w:r>
      <w:r>
        <w:rPr>
          <w:vertAlign w:val="superscript"/>
        </w:rPr>
        <w:t>-1</w:t>
      </w:r>
      <w:r>
        <w:t xml:space="preserve"> (one half)</w:t>
      </w:r>
    </w:p>
    <w:p w:rsidR="005E2429" w:rsidRDefault="005E2429" w:rsidP="00242FB2">
      <w:pPr>
        <w:pStyle w:val="NoSpacing"/>
        <w:numPr>
          <w:ilvl w:val="2"/>
          <w:numId w:val="3"/>
        </w:numPr>
      </w:pPr>
      <w:r>
        <w:t>2</w:t>
      </w:r>
      <w:r>
        <w:rPr>
          <w:vertAlign w:val="superscript"/>
        </w:rPr>
        <w:t xml:space="preserve">-2 </w:t>
      </w:r>
      <w:r>
        <w:t>(one quarter)</w:t>
      </w:r>
    </w:p>
    <w:p w:rsidR="005E2429" w:rsidRDefault="005E2429" w:rsidP="00242FB2">
      <w:pPr>
        <w:pStyle w:val="NoSpacing"/>
        <w:numPr>
          <w:ilvl w:val="2"/>
          <w:numId w:val="3"/>
        </w:numPr>
      </w:pPr>
      <w:r>
        <w:t>2</w:t>
      </w:r>
      <w:r>
        <w:rPr>
          <w:vertAlign w:val="superscript"/>
        </w:rPr>
        <w:t xml:space="preserve">-3 </w:t>
      </w:r>
      <w:r>
        <w:t>(one eighth)</w:t>
      </w:r>
    </w:p>
    <w:p w:rsidR="00242FB2" w:rsidRDefault="00457E3D" w:rsidP="00457E3D">
      <w:pPr>
        <w:pStyle w:val="NoSpacing"/>
        <w:numPr>
          <w:ilvl w:val="1"/>
          <w:numId w:val="3"/>
        </w:numPr>
      </w:pPr>
      <w:r>
        <w:t>A real value in base 10 can be defined by the following formula</w:t>
      </w:r>
      <w:r>
        <w:br/>
        <w:t xml:space="preserve">sign * mantissa * 10 </w:t>
      </w:r>
      <w:r>
        <w:rPr>
          <w:vertAlign w:val="superscript"/>
        </w:rPr>
        <w:t>exp</w:t>
      </w:r>
    </w:p>
    <w:p w:rsidR="00457E3D" w:rsidRDefault="003447CF" w:rsidP="003447CF">
      <w:pPr>
        <w:pStyle w:val="NoSpacing"/>
        <w:numPr>
          <w:ilvl w:val="0"/>
          <w:numId w:val="3"/>
        </w:numPr>
      </w:pPr>
      <w:r>
        <w:t>Scientific notation</w:t>
      </w:r>
    </w:p>
    <w:p w:rsidR="003447CF" w:rsidRDefault="003447CF" w:rsidP="003447CF">
      <w:pPr>
        <w:pStyle w:val="NoSpacing"/>
        <w:numPr>
          <w:ilvl w:val="1"/>
          <w:numId w:val="3"/>
        </w:numPr>
      </w:pPr>
      <w:r>
        <w:t xml:space="preserve">A form of floating point representation in which the </w:t>
      </w:r>
      <w:proofErr w:type="spellStart"/>
      <w:r>
        <w:t>decmail</w:t>
      </w:r>
      <w:proofErr w:type="spellEnd"/>
      <w:r>
        <w:t xml:space="preserve"> point is kept </w:t>
      </w:r>
      <w:proofErr w:type="spellStart"/>
      <w:r>
        <w:t>ot</w:t>
      </w:r>
      <w:proofErr w:type="spellEnd"/>
      <w:r>
        <w:t xml:space="preserve"> the right of the leftmost digit</w:t>
      </w:r>
    </w:p>
    <w:p w:rsidR="003447CF" w:rsidRDefault="003447CF" w:rsidP="003447CF">
      <w:pPr>
        <w:pStyle w:val="NoSpacing"/>
        <w:numPr>
          <w:ilvl w:val="1"/>
          <w:numId w:val="3"/>
        </w:numPr>
      </w:pPr>
      <w:r>
        <w:t>12001.32708 = 1.200132708E+4</w:t>
      </w:r>
    </w:p>
    <w:p w:rsidR="003447CF" w:rsidRDefault="003447CF" w:rsidP="003447CF">
      <w:pPr>
        <w:pStyle w:val="NoSpacing"/>
        <w:numPr>
          <w:ilvl w:val="1"/>
          <w:numId w:val="3"/>
        </w:numPr>
      </w:pPr>
      <w:r>
        <w:t>123.332 = 1.23332 E+2</w:t>
      </w:r>
    </w:p>
    <w:p w:rsidR="003447CF" w:rsidRDefault="003447CF" w:rsidP="003447CF">
      <w:pPr>
        <w:pStyle w:val="NoSpacing"/>
        <w:numPr>
          <w:ilvl w:val="1"/>
          <w:numId w:val="3"/>
        </w:numPr>
      </w:pPr>
      <w:r>
        <w:t>0.0034 = 3.4E-3</w:t>
      </w:r>
    </w:p>
    <w:p w:rsidR="00256C05" w:rsidRDefault="00256C05" w:rsidP="00256C05">
      <w:pPr>
        <w:pStyle w:val="NoSpacing"/>
        <w:numPr>
          <w:ilvl w:val="0"/>
          <w:numId w:val="3"/>
        </w:numPr>
      </w:pPr>
      <w:r>
        <w:t>Character set</w:t>
      </w:r>
      <w:r>
        <w:tab/>
      </w:r>
    </w:p>
    <w:p w:rsidR="00256C05" w:rsidRDefault="00256C05" w:rsidP="00256C05">
      <w:pPr>
        <w:pStyle w:val="NoSpacing"/>
        <w:numPr>
          <w:ilvl w:val="1"/>
          <w:numId w:val="3"/>
        </w:numPr>
      </w:pPr>
      <w:r>
        <w:t>A list of characters and the codes used to represent each one</w:t>
      </w:r>
    </w:p>
    <w:p w:rsidR="00256C05" w:rsidRDefault="00256C05" w:rsidP="00256C05">
      <w:pPr>
        <w:pStyle w:val="NoSpacing"/>
        <w:numPr>
          <w:ilvl w:val="1"/>
          <w:numId w:val="3"/>
        </w:numPr>
      </w:pPr>
      <w:r>
        <w:lastRenderedPageBreak/>
        <w:t>Computer manufacturers agreed to standardize</w:t>
      </w:r>
    </w:p>
    <w:p w:rsidR="00256C05" w:rsidRDefault="003E553F" w:rsidP="00256C05">
      <w:pPr>
        <w:pStyle w:val="NoSpacing"/>
        <w:numPr>
          <w:ilvl w:val="1"/>
          <w:numId w:val="3"/>
        </w:numPr>
      </w:pPr>
      <w:r>
        <w:t>S</w:t>
      </w:r>
      <w:r w:rsidR="00256C05">
        <w:t>et</w:t>
      </w:r>
      <w:r>
        <w:t>s</w:t>
      </w:r>
    </w:p>
    <w:p w:rsidR="00256C05" w:rsidRDefault="00256C05" w:rsidP="00256C05">
      <w:pPr>
        <w:pStyle w:val="NoSpacing"/>
        <w:numPr>
          <w:ilvl w:val="2"/>
          <w:numId w:val="3"/>
        </w:numPr>
      </w:pPr>
      <w:r>
        <w:t>ASCII (main)</w:t>
      </w:r>
      <w:r w:rsidR="0062592F">
        <w:t xml:space="preserve"> = American Standards Code for Information Interchange</w:t>
      </w:r>
      <w:r w:rsidR="0062592F">
        <w:tab/>
      </w:r>
    </w:p>
    <w:p w:rsidR="0062592F" w:rsidRDefault="0062592F" w:rsidP="0062592F">
      <w:pPr>
        <w:pStyle w:val="NoSpacing"/>
        <w:numPr>
          <w:ilvl w:val="3"/>
          <w:numId w:val="3"/>
        </w:numPr>
      </w:pPr>
      <w:r>
        <w:t>Originally allowed for 128 unique characters</w:t>
      </w:r>
    </w:p>
    <w:p w:rsidR="0062592F" w:rsidRDefault="0062592F" w:rsidP="0062592F">
      <w:pPr>
        <w:pStyle w:val="NoSpacing"/>
        <w:numPr>
          <w:ilvl w:val="3"/>
          <w:numId w:val="3"/>
        </w:numPr>
      </w:pPr>
      <w:r>
        <w:t>Was extended so that all 8-bits could be used</w:t>
      </w:r>
    </w:p>
    <w:p w:rsidR="00DE4240" w:rsidRDefault="00DE4240" w:rsidP="0062592F">
      <w:pPr>
        <w:pStyle w:val="NoSpacing"/>
        <w:numPr>
          <w:ilvl w:val="3"/>
          <w:numId w:val="3"/>
        </w:numPr>
      </w:pPr>
      <w:r>
        <w:t>Now max 256 characters</w:t>
      </w:r>
    </w:p>
    <w:p w:rsidR="00256C05" w:rsidRDefault="00256C05" w:rsidP="00256C05">
      <w:pPr>
        <w:pStyle w:val="NoSpacing"/>
        <w:numPr>
          <w:ilvl w:val="2"/>
          <w:numId w:val="3"/>
        </w:numPr>
      </w:pPr>
      <w:r>
        <w:t>ANSI (main)</w:t>
      </w:r>
      <w:r w:rsidR="0062592F" w:rsidRPr="0062592F">
        <w:t xml:space="preserve"> </w:t>
      </w:r>
      <w:r w:rsidR="0062592F">
        <w:t>= American National Standards Institute</w:t>
      </w:r>
    </w:p>
    <w:p w:rsidR="00256C05" w:rsidRDefault="00256C05" w:rsidP="00256C05">
      <w:pPr>
        <w:pStyle w:val="NoSpacing"/>
        <w:numPr>
          <w:ilvl w:val="2"/>
          <w:numId w:val="3"/>
        </w:numPr>
      </w:pPr>
      <w:r>
        <w:t>ECPSID?</w:t>
      </w:r>
    </w:p>
    <w:p w:rsidR="00256C05" w:rsidRDefault="00256C05" w:rsidP="0062592F">
      <w:pPr>
        <w:pStyle w:val="NoSpacing"/>
        <w:numPr>
          <w:ilvl w:val="2"/>
          <w:numId w:val="3"/>
        </w:numPr>
      </w:pPr>
      <w:r>
        <w:t>Unicode</w:t>
      </w:r>
    </w:p>
    <w:p w:rsidR="0062592F" w:rsidRDefault="00C741AB" w:rsidP="0062592F">
      <w:pPr>
        <w:pStyle w:val="NoSpacing"/>
        <w:numPr>
          <w:ilvl w:val="1"/>
          <w:numId w:val="3"/>
        </w:numPr>
      </w:pPr>
      <w:r>
        <w:t>Example</w:t>
      </w:r>
    </w:p>
    <w:p w:rsidR="00C741AB" w:rsidRDefault="00C741AB" w:rsidP="00E878F8">
      <w:pPr>
        <w:pStyle w:val="NoSpacing"/>
        <w:numPr>
          <w:ilvl w:val="2"/>
          <w:numId w:val="3"/>
        </w:numPr>
      </w:pPr>
      <w:r>
        <w:t>Joe College</w:t>
      </w:r>
      <w:r w:rsidR="00E878F8">
        <w:br/>
      </w:r>
      <w:r>
        <w:t>74,111,101,</w:t>
      </w:r>
      <w:r w:rsidR="001A4A42">
        <w:t>32,67,111,108,108,101,103,101</w:t>
      </w:r>
      <w:r w:rsidR="00E878F8">
        <w:t xml:space="preserve"> (ASCII Code)</w:t>
      </w:r>
      <w:r w:rsidR="00E878F8">
        <w:br/>
        <w:t>01001010, 101101111, 01100101, 00100000 (Binary)</w:t>
      </w:r>
    </w:p>
    <w:p w:rsidR="00C53E5D" w:rsidRDefault="0043519D" w:rsidP="0043519D">
      <w:pPr>
        <w:pStyle w:val="NoSpacing"/>
        <w:numPr>
          <w:ilvl w:val="1"/>
          <w:numId w:val="3"/>
        </w:numPr>
      </w:pPr>
      <w:r>
        <w:t>Extended ASCII is not enough for international use</w:t>
      </w:r>
    </w:p>
    <w:p w:rsidR="0043519D" w:rsidRDefault="0043519D" w:rsidP="0043519D">
      <w:pPr>
        <w:pStyle w:val="NoSpacing"/>
        <w:numPr>
          <w:ilvl w:val="1"/>
          <w:numId w:val="3"/>
        </w:numPr>
      </w:pPr>
      <w:r>
        <w:t>Unicode mapping uses 16 bits per character</w:t>
      </w:r>
    </w:p>
    <w:p w:rsidR="00803EF6" w:rsidRDefault="00803EF6" w:rsidP="00803EF6">
      <w:pPr>
        <w:pStyle w:val="NoSpacing"/>
        <w:numPr>
          <w:ilvl w:val="2"/>
          <w:numId w:val="3"/>
        </w:numPr>
      </w:pPr>
      <w:r>
        <w:t>Is a superset of ASCII</w:t>
      </w:r>
    </w:p>
    <w:p w:rsidR="00803EF6" w:rsidRDefault="0092515C" w:rsidP="00803EF6">
      <w:pPr>
        <w:pStyle w:val="NoSpacing"/>
        <w:numPr>
          <w:ilvl w:val="2"/>
          <w:numId w:val="3"/>
        </w:numPr>
      </w:pPr>
      <w:r>
        <w:t>The first 256 characters respond to the ASCII set</w:t>
      </w:r>
    </w:p>
    <w:p w:rsidR="0051359B" w:rsidRDefault="0051359B" w:rsidP="0051359B">
      <w:pPr>
        <w:pStyle w:val="NoSpacing"/>
        <w:numPr>
          <w:ilvl w:val="0"/>
          <w:numId w:val="3"/>
        </w:numPr>
      </w:pPr>
      <w:r>
        <w:t>Text compression</w:t>
      </w:r>
    </w:p>
    <w:p w:rsidR="0051359B" w:rsidRDefault="0051359B" w:rsidP="0051359B">
      <w:pPr>
        <w:pStyle w:val="NoSpacing"/>
        <w:numPr>
          <w:ilvl w:val="1"/>
          <w:numId w:val="3"/>
        </w:numPr>
      </w:pPr>
      <w:r>
        <w:t>Assigning 16 bits to each character in a document uses too much file space</w:t>
      </w:r>
    </w:p>
    <w:p w:rsidR="0051359B" w:rsidRDefault="0051359B" w:rsidP="0051359B">
      <w:pPr>
        <w:pStyle w:val="NoSpacing"/>
        <w:numPr>
          <w:ilvl w:val="1"/>
          <w:numId w:val="3"/>
        </w:numPr>
      </w:pPr>
      <w:r>
        <w:t xml:space="preserve">Techniques </w:t>
      </w:r>
    </w:p>
    <w:p w:rsidR="0051359B" w:rsidRDefault="0051359B" w:rsidP="00C134A0">
      <w:pPr>
        <w:pStyle w:val="NoSpacing"/>
        <w:numPr>
          <w:ilvl w:val="2"/>
          <w:numId w:val="3"/>
        </w:numPr>
      </w:pPr>
      <w:r>
        <w:t>Keyword encoding</w:t>
      </w:r>
    </w:p>
    <w:p w:rsidR="0051359B" w:rsidRDefault="0051359B" w:rsidP="0051359B">
      <w:pPr>
        <w:pStyle w:val="NoSpacing"/>
        <w:numPr>
          <w:ilvl w:val="2"/>
          <w:numId w:val="3"/>
        </w:numPr>
      </w:pPr>
      <w:r>
        <w:t>Run-length encoding</w:t>
      </w:r>
    </w:p>
    <w:p w:rsidR="0051359B" w:rsidRDefault="0051359B" w:rsidP="0051359B">
      <w:pPr>
        <w:pStyle w:val="NoSpacing"/>
        <w:numPr>
          <w:ilvl w:val="2"/>
          <w:numId w:val="3"/>
        </w:numPr>
      </w:pPr>
      <w:r>
        <w:t>Huffman encoding</w:t>
      </w:r>
    </w:p>
    <w:p w:rsidR="00C134A0" w:rsidRDefault="0051359B" w:rsidP="00C134A0">
      <w:pPr>
        <w:pStyle w:val="NoSpacing"/>
        <w:numPr>
          <w:ilvl w:val="0"/>
          <w:numId w:val="3"/>
        </w:numPr>
      </w:pPr>
      <w:r>
        <w:t>Keyword encoding</w:t>
      </w:r>
      <w:r w:rsidR="00C134A0" w:rsidRPr="00C134A0">
        <w:t xml:space="preserve"> </w:t>
      </w:r>
    </w:p>
    <w:p w:rsidR="00C134A0" w:rsidRDefault="00C134A0" w:rsidP="00C134A0">
      <w:pPr>
        <w:pStyle w:val="NoSpacing"/>
        <w:numPr>
          <w:ilvl w:val="1"/>
          <w:numId w:val="3"/>
        </w:numPr>
      </w:pPr>
      <w:r>
        <w:t xml:space="preserve">Replace frequently used words with a single character </w:t>
      </w:r>
    </w:p>
    <w:p w:rsidR="00C134A0" w:rsidRDefault="00C134A0" w:rsidP="00C134A0">
      <w:pPr>
        <w:pStyle w:val="NoSpacing"/>
        <w:numPr>
          <w:ilvl w:val="1"/>
          <w:numId w:val="3"/>
        </w:numPr>
      </w:pPr>
      <w:r>
        <w:t>Not standardized</w:t>
      </w:r>
    </w:p>
    <w:p w:rsidR="00CE6677" w:rsidRDefault="00CE6677" w:rsidP="00C134A0">
      <w:pPr>
        <w:pStyle w:val="NoSpacing"/>
        <w:numPr>
          <w:ilvl w:val="1"/>
          <w:numId w:val="3"/>
        </w:numPr>
      </w:pPr>
      <w:r>
        <w:t>Other notes/rules</w:t>
      </w:r>
    </w:p>
    <w:p w:rsidR="0051359B" w:rsidRDefault="00CE6677" w:rsidP="00CE6677">
      <w:pPr>
        <w:pStyle w:val="NoSpacing"/>
        <w:numPr>
          <w:ilvl w:val="2"/>
          <w:numId w:val="3"/>
        </w:numPr>
      </w:pPr>
      <w:r>
        <w:t xml:space="preserve">Encoding characters cannot be a part of the original text. </w:t>
      </w:r>
    </w:p>
    <w:p w:rsidR="00CE6677" w:rsidRDefault="00757142" w:rsidP="00CE6677">
      <w:pPr>
        <w:pStyle w:val="NoSpacing"/>
        <w:numPr>
          <w:ilvl w:val="2"/>
          <w:numId w:val="3"/>
        </w:numPr>
      </w:pPr>
      <w:r>
        <w:t>Upper case/lower case issue</w:t>
      </w:r>
      <w:r w:rsidR="003B7B6E">
        <w:t xml:space="preserve"> – it is case sensitive</w:t>
      </w:r>
    </w:p>
    <w:p w:rsidR="00757142" w:rsidRDefault="00CD6D37" w:rsidP="00CE6677">
      <w:pPr>
        <w:pStyle w:val="NoSpacing"/>
        <w:numPr>
          <w:ilvl w:val="2"/>
          <w:numId w:val="3"/>
        </w:numPr>
      </w:pPr>
      <w:r>
        <w:t>No gain in encoding words such as "a" or "I"</w:t>
      </w:r>
    </w:p>
    <w:sectPr w:rsidR="00757142" w:rsidSect="00760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722F2"/>
    <w:multiLevelType w:val="hybridMultilevel"/>
    <w:tmpl w:val="8AD2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33692D"/>
    <w:multiLevelType w:val="hybridMultilevel"/>
    <w:tmpl w:val="71A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A228AD"/>
    <w:multiLevelType w:val="hybridMultilevel"/>
    <w:tmpl w:val="A5CE5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BB0B35"/>
    <w:rsid w:val="001A4A42"/>
    <w:rsid w:val="00242FB2"/>
    <w:rsid w:val="00256C05"/>
    <w:rsid w:val="002E5EC8"/>
    <w:rsid w:val="0032766A"/>
    <w:rsid w:val="003447CF"/>
    <w:rsid w:val="003B7B6E"/>
    <w:rsid w:val="003E553F"/>
    <w:rsid w:val="0043519D"/>
    <w:rsid w:val="00457E3D"/>
    <w:rsid w:val="0051359B"/>
    <w:rsid w:val="00556575"/>
    <w:rsid w:val="005E2429"/>
    <w:rsid w:val="005F2569"/>
    <w:rsid w:val="0062592F"/>
    <w:rsid w:val="00757142"/>
    <w:rsid w:val="00760416"/>
    <w:rsid w:val="00775687"/>
    <w:rsid w:val="008004CC"/>
    <w:rsid w:val="00803EF6"/>
    <w:rsid w:val="0092515C"/>
    <w:rsid w:val="00BB0B35"/>
    <w:rsid w:val="00C134A0"/>
    <w:rsid w:val="00C20FD8"/>
    <w:rsid w:val="00C278C7"/>
    <w:rsid w:val="00C53E5D"/>
    <w:rsid w:val="00C741AB"/>
    <w:rsid w:val="00CD0F70"/>
    <w:rsid w:val="00CD6D37"/>
    <w:rsid w:val="00CE6677"/>
    <w:rsid w:val="00D258CD"/>
    <w:rsid w:val="00DE4240"/>
    <w:rsid w:val="00E87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657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ThaRam</dc:creator>
  <cp:lastModifiedBy>ThaRam</cp:lastModifiedBy>
  <cp:revision>33</cp:revision>
  <dcterms:created xsi:type="dcterms:W3CDTF">2012-02-03T18:02:00Z</dcterms:created>
  <dcterms:modified xsi:type="dcterms:W3CDTF">2012-02-03T18:44:00Z</dcterms:modified>
</cp:coreProperties>
</file>