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Superstore Sales Performance &amp; Forecasting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Power BI Project Guide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 model, Power Query transformations, expert-level DAX measures, and dashboard storytelling layout for a Data Analyst portfolio project.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Companion file: Superstore_Orders_Clean.csv  |  Excel companion: Superstore_Sales_Analysis.xlsx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Project Overview</w:t>
      </w:r>
    </w:p>
    <w:p>
      <w:pPr>
        <w:spacing w:after="160"/>
        <w:jc w:val="left"/>
      </w:pPr>
      <w:r>
        <w:rPr>
          <w:rFonts w:ascii="Arial" w:cs="Arial" w:eastAsia="Arial" w:hAnsi="Arial"/>
          <w:sz w:val="21"/>
          <w:szCs w:val="21"/>
        </w:rPr>
        <w:t xml:space="preserve">This guide walks through building a professional Power BI report on top of the Sample Superstore dataset (US retail orders, Jan 2015 - Dec 2018; 9,994 order lines, 5,009 distinct orders, 793 customers, 1,850 products). It is written so you can reproduce every step in Power BI Desktop and end up with a portfolio-ready file (.pbix).</w:t>
      </w:r>
    </w:p>
    <w:p>
      <w:pPr>
        <w:spacing w:after="160"/>
        <w:jc w:val="left"/>
      </w:pPr>
      <w:r>
        <w:rPr>
          <w:rFonts w:ascii="Arial" w:cs="Arial" w:eastAsia="Arial" w:hAnsi="Arial"/>
          <w:sz w:val="21"/>
          <w:szCs w:val="21"/>
        </w:rPr>
        <w:t xml:space="preserve">The report demonstrates the skills recruiters look for in a Data Analyst portfolio: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clean star-schema data model instead of one flat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Power Query transformations documented and repeatable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DAX measure library covering core KPIs, time intelligence, and advanced analytics (Pareto, RFM, forecasting)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 multi-page report that tells a story, not just a wall of charts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2. Data Source &amp; Files</w:t>
      </w:r>
    </w:p>
    <w:p>
      <w:pPr>
        <w:spacing w:after="160"/>
        <w:jc w:val="left"/>
      </w:pPr>
      <w:r>
        <w:rPr>
          <w:rFonts w:ascii="Arial" w:cs="Arial" w:eastAsia="Arial" w:hAnsi="Arial"/>
          <w:sz w:val="21"/>
          <w:szCs w:val="21"/>
        </w:rPr>
        <w:t xml:space="preserve">Source: Sample Superstore dataset, a widely used, publicly available US retail transactions dataset. Use the cleaned file provided alongside this guide: Superstore_Orders_Clean.csv (dates parsed, no missing Sales/Profit/Quantity, 11 missing postal codes filled with 0 and flagged).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33.333333333333336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33.333333333333336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in model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 ID / Row ID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 / Integer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Grain key (Row ID = 1 line item, Order ID = 1 order)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Order Date / Ship Date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Relate to Calendar table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ID / Customer Name / Segment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Customer dimension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 ID / Category / Sub-Category / Product Name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 dimension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Region / State / City / Postal Code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Text/Number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Location dimension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Sales / Quantity / Discount / Profit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Number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Fact measures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Data Model (Star Schema)</w:t>
      </w:r>
    </w:p>
    <w:p>
      <w:pPr>
        <w:spacing w:after="160"/>
        <w:jc w:val="left"/>
      </w:pPr>
      <w:r>
        <w:rPr>
          <w:rFonts w:ascii="Arial" w:cs="Arial" w:eastAsia="Arial" w:hAnsi="Arial"/>
          <w:sz w:val="21"/>
          <w:szCs w:val="21"/>
        </w:rPr>
        <w:t xml:space="preserve">Import the flat CSV once, then split it into a fact table and dimension tables in Power Query. A star schema keeps DAX simple, keeps file size small, and is what interviewers expect to see when you explain your model.</w:t>
      </w:r>
    </w:p>
    <w:p>
      <w:pPr>
        <w:pStyle w:val="Heading2"/>
        <w:spacing w:after="120" w:before="260"/>
      </w:pPr>
      <w:r>
        <w:t xml:space="preserve">3.1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pct" w:w="33.333333333333336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33.333333333333336%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Grain / Contents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Fact_Orders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Fact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 row per order line: Order ID, Date keys, Customer ID, Product ID, Sales, Quantity, Discount, Profit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Dim_Calendar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Dimension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 row per date, 2015-01-01 to 2019-06-30 (covers actuals + 6-month forecast window)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Dim_Customer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Dimension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 row per Customer ID: Name, Segment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Dim_Product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Dimension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 row per Product ID: Name, Category, Sub-Category</w:t>
            </w:r>
          </w:p>
        </w:tc>
      </w:tr>
      <w:tr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Dim_Location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Dimension</w:t>
            </w:r>
          </w:p>
        </w:tc>
        <w:tc>
          <w:tcPr>
            <w:tcW w:type="pct" w:w="33.3333333333333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 row per unique location: Region, State, City, Postal Code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3.2 Relationships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Dim_Calendar[Date]  1 → *  Fact_Orders[Order Date]  (active)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Dim_Calendar[Date]  1 → *  Fact_Orders[Ship Date]   (inactive — activate per-measure with USERELATIONSHIP when needed)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Dim_Customer[Customer ID]  1 → *  Fact_Orders[Customer ID]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Dim_Product[Product ID]  1 → *  Fact_Orders[Product ID]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Dim_Location[Location Key]  1 → *  Fact_Orders[Location Key]  (build a concatenated key in Power Query: City &amp; "|" &amp; State)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All relationships: single direction, one-to-many, dimension on the "one" side. Mark Dim_Calendar as a Date Table (Modeling → Mark as Date Table) so time-intelligence DAX functions work correctly.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4. Power Query (M) Transformations</w:t>
      </w:r>
    </w:p>
    <w:p>
      <w:pPr>
        <w:spacing w:after="160"/>
        <w:jc w:val="left"/>
      </w:pPr>
      <w:r>
        <w:rPr>
          <w:rFonts w:ascii="Arial" w:cs="Arial" w:eastAsia="Arial" w:hAnsi="Arial"/>
          <w:sz w:val="21"/>
          <w:szCs w:val="21"/>
        </w:rPr>
        <w:t xml:space="preserve">Applied Steps, in order, once the CSV is loaded into Power Query Editor: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1. Promote headers, set data types (dates → Date, Sales/Profit/Discount → Decimal Number, Quantity → Whole Number)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2. Remove duplicate rows on Row ID (should be none, but validate)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3. Replace null Postal Code with 0 and add a "Postal Code Missing" flag column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4. Reference the query 3 times to build Dim_Customer, Dim_Product, Dim_Location (Remove Other Columns → Remove Duplicates on the key)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5. In the main query, remove the columns that now live only in dimension tables, keeping just the ID/key columns and the numeric measures — this becomes Fact_Orders</w:t>
      </w:r>
    </w:p>
    <w:p>
      <w:pPr>
        <w:spacing w:after="120"/>
      </w:pPr>
    </w:p>
    <w:p>
      <w:pPr>
        <w:pStyle w:val="Heading3"/>
        <w:spacing w:after="100" w:before="200"/>
      </w:pPr>
      <w:r>
        <w:t xml:space="preserve">Dim_Calendar (M code — new Blank Query)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StartDate = #date(2015,1,1),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EndDate   = #date(2019,6,30),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DayCount  = Duration.Days(EndDate - StartDate) + 1,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Dates     = List.Dates(StartDate, DayCount, #duration(1,0,0,0)),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#"Converted to Table" = Table.FromList(Dates, Splitter.SplitByNothing(), {"Date"}),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#"Changed Type" = Table.TransformColumnTypes(#"Converted to Table",{{"Date", type date}}),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#"Added Year"  = Table.AddColumn(#"Changed Type", "Year", each Date.Year([Date])),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#"Added Month" = Table.AddColumn(#"Added Year", "Month", each Date.Month([Date])),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#"Added MonthName" = Table.AddColumn(#"Added Month", "Month Name", each Date.ToText([Date],"MMM")),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#"Added MonthYear" = Table.AddColumn(#"Added MonthName", "Month-Year", each Date.ToText([Date],"MMM-yyyy")),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#"Added Quarter" = Table.AddColumn(#"Added MonthYear", "Quarter", each "Q" &amp; Text.From(Date.QuarterOfYear([Date]))),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#"Added IsForecast" = Table.AddColumn(#"Added Quarter", "Is Forecast Period", each [Date] &gt; #date(2018,12,30))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#"Added IsForecast"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5. DAX Measure Library</w:t>
      </w:r>
    </w:p>
    <w:p>
      <w:pPr>
        <w:spacing w:after="160"/>
        <w:jc w:val="left"/>
      </w:pPr>
      <w:r>
        <w:rPr>
          <w:rFonts w:ascii="Arial" w:cs="Arial" w:eastAsia="Arial" w:hAnsi="Arial"/>
          <w:sz w:val="21"/>
          <w:szCs w:val="21"/>
        </w:rPr>
        <w:t xml:space="preserve">Create a dedicated measure table (New Table → "_Measures", or a blank table with one dummy column, hidden) to keep every measure organized in one place instead of scattered across tables.</w:t>
      </w:r>
    </w:p>
    <w:p>
      <w:pPr>
        <w:pStyle w:val="Heading2"/>
        <w:spacing w:after="120" w:before="260"/>
      </w:pPr>
      <w:r>
        <w:t xml:space="preserve">5.1 Core KPIs</w:t>
      </w:r>
    </w:p>
    <w:p>
      <w:pPr>
        <w:pStyle w:val="Heading3"/>
        <w:spacing w:after="100" w:before="200"/>
      </w:pPr>
      <w:r>
        <w:t xml:space="preserve">Total Sales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Total Sales = SUM ( Fact_Orders[Sales] 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Total Profit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Total Profit = SUM ( Fact_Orders[Profit] 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Profit Margin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Profit Margin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DIVIDE ( [Total Profit], [Total Sales], 0 )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Distinct Orders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Counts unique orders, not line items — important because one order can span several rows.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Distinct Orders = DISTINCTCOUNT ( Fact_Orders[Order ID] 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Average Order Value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Average Order Value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DIVIDE ( [Total Sales], [Distinct Orders], 0 )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5.2 Time Intelligence</w:t>
      </w:r>
    </w:p>
    <w:p>
      <w:pPr>
        <w:pStyle w:val="Heading3"/>
        <w:spacing w:after="100" w:before="200"/>
      </w:pPr>
      <w:r>
        <w:t xml:space="preserve">Sales YTD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Sales YTD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TOTALYTD ( [Total Sales], Dim_Calendar[Date] 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Sales Prior Year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Sales PY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CALCULATE ( [Total Sales], SAMEPERIODLASTYEAR ( Dim_Calendar[Date] ) 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YoY Growth %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Sales YoY %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 PY = [Sales PY]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RETURN DIVIDE ( [Total Sales] - PY, PY, BLANK() 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Rolling 3-Month Average Sales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 classic "expert" DAX pattern — smooths month-to-month noise so the trend is easier to read on a line chart.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Sales Rolling 3M Avg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AVERAGEX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DATESINPERIOD ( Dim_Calendar[Date], LASTDATE ( Dim_Calendar[Date] ), -3, MONTH 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CALCULATE ( [Total Sales]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5.3 Advanced Analytics</w:t>
      </w:r>
    </w:p>
    <w:p>
      <w:pPr>
        <w:pStyle w:val="Heading3"/>
        <w:spacing w:after="100" w:before="200"/>
      </w:pPr>
      <w:r>
        <w:t xml:space="preserve">Pareto Cumulative % of Profit (80/20 analysis)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Add this measure next to Product Name in a table sorted by Total Profit descending to see which products drive 80% of profit.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Cumulative Profit %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 CurrentProfit = [Total Profit]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 TotalAllProfit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CALCULATE ( [Total Profit], ALL ( Dim_Product )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 ProductsRankedHigher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CALCULATE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[Total Profit],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FILTER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ALL ( Dim_Product[Product Name] 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CALCULATE ( [Total Profit] ) &gt;= CurrentProfit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RETURN DIVIDE ( ProductsRankedHigher, TotalAllProfit 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Discount Impact on Profit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Flags whether heavy discounting is eroding margin — a common Superstore storyline.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Avg Discount = AVERAGE ( Fact_Orders[Discount]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Profit at Risk from Discount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CALCULATE ( [Total Profit], Fact_Orders[Discount] &gt;= 0.3 )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6-Month Sales Forecast (linear trend)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Power BI's built-in Analytics pane forecasting (right-click the line chart → Analytics → Forecast) is the fastest way to add a forecast band with confidence intervals, and needs no DAX. If you want the forecast as a measure you can reuse elsewhere, use FORECAST.LINEAR: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Sales Forecast (Trend)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 MonthIndex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RANKX ( ALL ( Dim_Calendar[Month-Year] ), MIN ( Dim_Calendar[Date] ), , ASC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 KnownX = ...  -- table of past Month Index values (actuals only)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 KnownY = ...  -- table of past Total Sales values (actuals only)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RETURN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FORECAST.LINEAR ( MonthIndex, KnownY, KnownX )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Note: the Excel companion workbook already includes a fully built 6-month linear forecast (Monthly Trend &amp; Forecast sheet) if you want a formula-driven reference to check your Power BI forecast against.</w:t>
      </w:r>
    </w:p>
    <w:p>
      <w:pPr>
        <w:pStyle w:val="Heading2"/>
        <w:spacing w:after="120" w:before="260"/>
      </w:pPr>
      <w:r>
        <w:t xml:space="preserve">5.4 RFM Customer Segmentation (DAX version)</w:t>
      </w:r>
    </w:p>
    <w:p>
      <w:pPr>
        <w:spacing w:after="160"/>
        <w:jc w:val="left"/>
      </w:pPr>
      <w:r>
        <w:rPr>
          <w:rFonts w:ascii="Arial" w:cs="Arial" w:eastAsia="Arial" w:hAnsi="Arial"/>
          <w:sz w:val="21"/>
          <w:szCs w:val="21"/>
        </w:rPr>
        <w:t xml:space="preserve">The Excel companion computes RFM with worksheet formulas. Here is the DAX equivalent so you can build the same segmentation natively in the Power BI model.</w:t>
      </w:r>
    </w:p>
    <w:p>
      <w:pPr>
        <w:pStyle w:val="Heading3"/>
        <w:spacing w:after="100" w:before="200"/>
      </w:pPr>
      <w:r>
        <w:t xml:space="preserve">Recency / Frequency / Monetary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Customer Last Order Date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CALCULATE ( MAX ( Fact_Orders[Order Date] ), ALLEXCEPT ( Dim_Customer, Dim_Customer[Customer ID] )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Recency (Days) 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DATEDIFF ( [Customer Last Order Date], TODAY(), DAY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Frequency (Orders) = [Distinct Orders]   -- evaluated in Customer context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Monetary (Sales) = [Total Sales]         -- evaluated in Customer context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RFM Score &amp; Segment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Bucket each metric into quartiles with NTILE-style logic, then combine into a segment label.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 Score = SWITCH ( TRUE(),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[Recency (Days)] &lt;= PERCENTILEX.INC ( ALL ( Dim_Customer ), [Recency (Days)], 0.25 ), 4,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[Recency (Days)] &lt;= PERCENTILEX.INC ( ALL ( Dim_Customer ), [Recency (Days)], 0.50 ), 3,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[Recency (Days)] &lt;= PERCENTILEX.INC ( ALL ( Dim_Customer ), [Recency (Days)], 0.75 ), 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1 )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RFM Segment = SWITCH ( TRUE(),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[R Score] &gt;= 4 &amp;&amp; [F Score] &gt;= 4 &amp;&amp; [M Score] &gt;= 4, "Champions",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[R Score] &gt;= 3 &amp;&amp; [F Score] &gt;= 3, "Loyal Customers",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[R Score] &lt;= 2 &amp;&amp; [F Score] &lt;= 2, "At Risk / Lost",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[R Score] &gt;= 3 &amp;&amp; [F Score] &lt;= 2, "New / Occasional",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"Needs Attention" )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Style w:val="Heading1"/>
        <w:spacing w:after="160" w:before="320"/>
      </w:pPr>
      <w:r>
        <w:t xml:space="preserve">6. Report Pages — Storytelling Layout</w:t>
      </w:r>
    </w:p>
    <w:p>
      <w:pPr>
        <w:spacing w:after="160"/>
        <w:jc w:val="left"/>
      </w:pPr>
      <w:r>
        <w:rPr>
          <w:rFonts w:ascii="Arial" w:cs="Arial" w:eastAsia="Arial" w:hAnsi="Arial"/>
          <w:sz w:val="21"/>
          <w:szCs w:val="21"/>
        </w:rPr>
        <w:t xml:space="preserve">Build four pages, in this order, so the report reads like a narrative rather than a random grid of visuals. Keep the same slicer panel (Date range, Region, Category, Segment) pinned on every page for consistency.</w:t>
      </w:r>
    </w:p>
    <w:p>
      <w:pPr>
        <w:pStyle w:val="Heading2"/>
        <w:spacing w:after="120" w:before="260"/>
      </w:pPr>
      <w:r>
        <w:t xml:space="preserve">Page 1 — Executive 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KPI cards across the top: Total Sales, Total Profit, Profit Margin, Distinct Orders, YoY Growth 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Line chart: Monthly Sales trend with 6-month forecast band (Analytics pane forecast)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Bar chart: Sales by Category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Map or bar chart: Profit by Region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One sentence of narrative text (a text box) stating the single biggest insight, e.g. "Technology drives the highest margin; Furniture discounts are eroding profit."</w:t>
      </w:r>
    </w:p>
    <w:p>
      <w:pPr>
        <w:pStyle w:val="Heading2"/>
        <w:spacing w:after="120" w:before="260"/>
      </w:pPr>
      <w:r>
        <w:t xml:space="preserve">Page 2 — Profitability Deep Dive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Scatter chart: Discount % vs Profit Margin, colored by Category — makes the discount problem visible at a glance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Table: Top 15 / Bottom 15 products by profit (matches the Excel Product Performance sheet)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Decomposition tree or bar chart: Profit by Sub-Category</w:t>
      </w:r>
    </w:p>
    <w:p>
      <w:pPr>
        <w:pStyle w:val="Heading2"/>
        <w:spacing w:after="120" w:before="260"/>
      </w:pPr>
      <w:r>
        <w:t xml:space="preserve">Page 3 — Customer Segmentation (RFM)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Pie or donut chart: Customer count by RFM Segment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Table: Customer list with Recency, Frequency, Monetary, and Segment, sortable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Bar chart: Average Monetary value by Segment — shows why "Champions" deserve retention budget</w:t>
      </w:r>
    </w:p>
    <w:p>
      <w:pPr>
        <w:pStyle w:val="Heading2"/>
        <w:spacing w:after="120" w:before="260"/>
      </w:pPr>
      <w:r>
        <w:t xml:space="preserve">Page 4 — Time Trend &amp; Forecast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Full-width line chart: Sales and Profit trend with forecast, using the Analytics pane's built-in forecasting (adjustable confidence interval)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Small multiples or a matrix: Monthly sales by Category, to spot seasonal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Card: next-quarter forecast total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7. Presenting This as a Portfolio Project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Publish the .pbix (or a screen recording, since Power BI Desktop files aren't viewable in a browser without Power BI Service) alongside this guide and the Excel workbook in one GitHub repository.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Write a short case-study README: business question → data → method → key finding → recommendation (2-3 paragraphs, plus screenshots of each report page).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Lead with the insight, not the tool: "Identified that 18% of products generate negative profit due to discounts above 30%, and recommended a discount cap" reads better than "Built a Power BI dashboard."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If possible, publish to the Power BI Service and share a live link — it's the single strongest proof-of-skill for a portfolio, stronger than a static screenshot.</w:t>
      </w:r>
    </w:p>
    <w:p>
      <w:pPr>
        <w:spacing w:after="1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Files to include in your portfolio repo: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Superstore_Orders_Clean.csv — source data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Superstore_Sales_Analysis.xlsx — Excel deliverable (dashboard, forecast, RFM)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Superstore_PowerBI_Guide.docx — this guide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your_report.pbix — the Power BI file you build from this guide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README.md — the case-study write-up with screenshots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2026-07-17T05:56:16.559Z</dcterms:created>
  <dcterms:modified xsi:type="dcterms:W3CDTF">2026-07-17T05:56:16.575Z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