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3A2A8" w14:textId="77777777" w:rsidR="00310B84" w:rsidRDefault="00310B84" w:rsidP="00310B84">
      <w:pPr>
        <w:pStyle w:val="Ttulo1"/>
      </w:pPr>
      <w:r>
        <w:t>3. Listado de los 60 ítems</w:t>
      </w:r>
    </w:p>
    <w:p w14:paraId="2483BE1B" w14:textId="77777777" w:rsidR="00310B84" w:rsidRDefault="00310B84" w:rsidP="00310B84">
      <w:pPr>
        <w:pStyle w:val="Ttulo2"/>
      </w:pPr>
      <w:r>
        <w:t>PLANEAR</w:t>
      </w:r>
    </w:p>
    <w:p w14:paraId="6D20D8B0" w14:textId="77777777" w:rsidR="00310B84" w:rsidRDefault="00310B84" w:rsidP="00310B84">
      <w:pPr>
        <w:pStyle w:val="Listaconvietas"/>
        <w:spacing w:after="20"/>
      </w:pPr>
      <w:r>
        <w:t>1.1.1 — Responsable del Sistema de Gestión de Seguridad y Salud en el Trabajo SG-SST</w:t>
      </w:r>
    </w:p>
    <w:p w14:paraId="2025D1B3" w14:textId="77777777" w:rsidR="00310B84" w:rsidRDefault="00310B84" w:rsidP="00310B84">
      <w:pPr>
        <w:pStyle w:val="Listaconvietas"/>
        <w:spacing w:after="20"/>
      </w:pPr>
      <w:r>
        <w:t>1.1.2 — Responsabilidades en el Sistema de Gestión de Seguridad y Salud en el Trabajo SG-SST</w:t>
      </w:r>
    </w:p>
    <w:p w14:paraId="65EA79F2" w14:textId="77777777" w:rsidR="00310B84" w:rsidRDefault="00310B84" w:rsidP="00310B84">
      <w:pPr>
        <w:pStyle w:val="Listaconvietas"/>
        <w:spacing w:after="20"/>
      </w:pPr>
      <w:r>
        <w:t>1.1.3 — Asignación de recursos para el Sistema de Gestión de Seguridad y Salud en el Trabajo SG-SST</w:t>
      </w:r>
    </w:p>
    <w:p w14:paraId="6F552269" w14:textId="77777777" w:rsidR="00310B84" w:rsidRDefault="00310B84" w:rsidP="00310B84">
      <w:pPr>
        <w:pStyle w:val="Listaconvietas"/>
        <w:spacing w:after="20"/>
      </w:pPr>
      <w:r>
        <w:t>1.1.4 — Afiliación al Sistema General de Riesgos Laborales</w:t>
      </w:r>
    </w:p>
    <w:p w14:paraId="30160CC2" w14:textId="77777777" w:rsidR="00310B84" w:rsidRDefault="00310B84" w:rsidP="00310B84">
      <w:pPr>
        <w:pStyle w:val="Listaconvietas"/>
        <w:spacing w:after="20"/>
      </w:pPr>
      <w:r>
        <w:t>1.1.5 — Identificación de trabajadores de alto riesgo y cotización de pensión especial</w:t>
      </w:r>
    </w:p>
    <w:p w14:paraId="58F436A2" w14:textId="77777777" w:rsidR="00310B84" w:rsidRDefault="00310B84" w:rsidP="00310B84">
      <w:pPr>
        <w:pStyle w:val="Listaconvietas"/>
        <w:spacing w:after="20"/>
      </w:pPr>
      <w:r>
        <w:t>1.1.6 — Conformación COPASST</w:t>
      </w:r>
    </w:p>
    <w:p w14:paraId="2BE0BB9F" w14:textId="77777777" w:rsidR="00310B84" w:rsidRDefault="00310B84" w:rsidP="00310B84">
      <w:pPr>
        <w:pStyle w:val="Listaconvietas"/>
        <w:spacing w:after="20"/>
      </w:pPr>
      <w:r>
        <w:t>1.1.7 — Capacitación COPASST</w:t>
      </w:r>
    </w:p>
    <w:p w14:paraId="678A8346" w14:textId="77777777" w:rsidR="00310B84" w:rsidRDefault="00310B84" w:rsidP="00310B84">
      <w:pPr>
        <w:pStyle w:val="Listaconvietas"/>
        <w:spacing w:after="20"/>
      </w:pPr>
      <w:r>
        <w:t>1.1.8 — Conformación Comité de Convivencia</w:t>
      </w:r>
    </w:p>
    <w:p w14:paraId="47DAFD54" w14:textId="77777777" w:rsidR="00310B84" w:rsidRDefault="00310B84" w:rsidP="00310B84">
      <w:pPr>
        <w:pStyle w:val="Listaconvietas"/>
        <w:spacing w:after="20"/>
      </w:pPr>
      <w:r>
        <w:t>1.2.1 — Programa de Capacitación Promoción y Prevención</w:t>
      </w:r>
    </w:p>
    <w:p w14:paraId="373564BF" w14:textId="77777777" w:rsidR="00310B84" w:rsidRDefault="00310B84" w:rsidP="00310B84">
      <w:pPr>
        <w:pStyle w:val="Listaconvietas"/>
        <w:spacing w:after="20"/>
      </w:pPr>
      <w:r>
        <w:t>1.2.2 — Inducción y reinducción en SG-SST y actividades de Promoción y Prevención</w:t>
      </w:r>
    </w:p>
    <w:p w14:paraId="1666B613" w14:textId="77777777" w:rsidR="00310B84" w:rsidRDefault="00310B84" w:rsidP="00310B84">
      <w:pPr>
        <w:pStyle w:val="Listaconvietas"/>
        <w:spacing w:after="20"/>
      </w:pPr>
      <w:r>
        <w:t>1.2.3 — Responsables del SG-SST con curso virtual de 50 horas</w:t>
      </w:r>
    </w:p>
    <w:p w14:paraId="7D63C3B3" w14:textId="77777777" w:rsidR="00310B84" w:rsidRDefault="00310B84" w:rsidP="00310B84">
      <w:pPr>
        <w:pStyle w:val="Listaconvietas"/>
        <w:spacing w:after="20"/>
      </w:pPr>
      <w:r>
        <w:t>2.1.1 — Política del SG-SST firmada, fechada y comunicada al COPASST</w:t>
      </w:r>
    </w:p>
    <w:p w14:paraId="7757B132" w14:textId="77777777" w:rsidR="00310B84" w:rsidRDefault="00310B84" w:rsidP="00310B84">
      <w:pPr>
        <w:pStyle w:val="Listaconvietas"/>
        <w:spacing w:after="20"/>
      </w:pPr>
      <w:r>
        <w:t>2.2.1 — Objetivos definidos, claros, medibles, cuantificables, con metas, documentados y revisados</w:t>
      </w:r>
    </w:p>
    <w:p w14:paraId="7A35BF13" w14:textId="77777777" w:rsidR="00310B84" w:rsidRDefault="00310B84" w:rsidP="00310B84">
      <w:pPr>
        <w:pStyle w:val="Listaconvietas"/>
        <w:spacing w:after="20"/>
      </w:pPr>
      <w:r>
        <w:t>2.3.1 — Evaluación e identificación de prioridades</w:t>
      </w:r>
    </w:p>
    <w:p w14:paraId="7AF03C1A" w14:textId="77777777" w:rsidR="00310B84" w:rsidRDefault="00310B84" w:rsidP="00310B84">
      <w:pPr>
        <w:pStyle w:val="Listaconvietas"/>
        <w:spacing w:after="20"/>
      </w:pPr>
      <w:r>
        <w:t>2.4.1 — Plan que identifica objetivos, metas, responsabilidad, recursos, cronograma y firma</w:t>
      </w:r>
    </w:p>
    <w:p w14:paraId="6D3EA98E" w14:textId="77777777" w:rsidR="00310B84" w:rsidRDefault="00310B84" w:rsidP="00310B84">
      <w:pPr>
        <w:pStyle w:val="Listaconvietas"/>
        <w:spacing w:after="20"/>
      </w:pPr>
      <w:r>
        <w:t>2.5.1 — Archivo o retención documental del SG-SST</w:t>
      </w:r>
    </w:p>
    <w:p w14:paraId="17FB8D05" w14:textId="77777777" w:rsidR="00310B84" w:rsidRDefault="00310B84" w:rsidP="00310B84">
      <w:pPr>
        <w:pStyle w:val="Listaconvietas"/>
        <w:spacing w:after="20"/>
      </w:pPr>
      <w:r>
        <w:t>2.6.1 — Rendición sobre el desempeño</w:t>
      </w:r>
    </w:p>
    <w:p w14:paraId="285DC9F7" w14:textId="77777777" w:rsidR="00310B84" w:rsidRDefault="00310B84" w:rsidP="00310B84">
      <w:pPr>
        <w:pStyle w:val="Listaconvietas"/>
        <w:spacing w:after="20"/>
      </w:pPr>
      <w:r>
        <w:t>2.7.1 — Matriz legal</w:t>
      </w:r>
    </w:p>
    <w:p w14:paraId="3119D7B5" w14:textId="77777777" w:rsidR="00310B84" w:rsidRDefault="00310B84" w:rsidP="00310B84">
      <w:pPr>
        <w:pStyle w:val="Listaconvietas"/>
        <w:spacing w:after="20"/>
      </w:pPr>
      <w:r>
        <w:t>2.8.1 — Mecanismos de comunicación y autorreporte en SG-SST</w:t>
      </w:r>
    </w:p>
    <w:p w14:paraId="4774FF77" w14:textId="77777777" w:rsidR="00310B84" w:rsidRDefault="00310B84" w:rsidP="00310B84">
      <w:pPr>
        <w:pStyle w:val="Listaconvietas"/>
        <w:spacing w:after="20"/>
      </w:pPr>
      <w:r>
        <w:t>2.9.1 — Identificación, evaluación y selección para adquisición de productos y servicios</w:t>
      </w:r>
    </w:p>
    <w:p w14:paraId="6E79415C" w14:textId="77777777" w:rsidR="00310B84" w:rsidRDefault="00310B84" w:rsidP="00310B84">
      <w:pPr>
        <w:pStyle w:val="Listaconvietas"/>
        <w:spacing w:after="20"/>
      </w:pPr>
      <w:r>
        <w:t>2.10.1 — Evaluación y selección de proveedores y contratistas</w:t>
      </w:r>
    </w:p>
    <w:p w14:paraId="3CCD4B0D" w14:textId="77777777" w:rsidR="00310B84" w:rsidRDefault="00310B84" w:rsidP="00310B84">
      <w:pPr>
        <w:pStyle w:val="Listaconvietas"/>
        <w:spacing w:after="20"/>
      </w:pPr>
      <w:r>
        <w:t>2.11.1 — Evaluación del impacto de cambios internos y externos en el SG-SST</w:t>
      </w:r>
    </w:p>
    <w:p w14:paraId="2AC50977" w14:textId="77777777" w:rsidR="00310B84" w:rsidRDefault="00310B84" w:rsidP="00310B84">
      <w:pPr>
        <w:pStyle w:val="Ttulo2"/>
      </w:pPr>
      <w:r>
        <w:t>HACER</w:t>
      </w:r>
    </w:p>
    <w:p w14:paraId="6408E89B" w14:textId="77777777" w:rsidR="00310B84" w:rsidRDefault="00310B84" w:rsidP="00310B84">
      <w:pPr>
        <w:pStyle w:val="Listaconvietas"/>
        <w:spacing w:after="20"/>
      </w:pPr>
      <w:r>
        <w:t>3.1.1 — Descripción sociodemográfica – diagnóstico de condiciones de salud</w:t>
      </w:r>
    </w:p>
    <w:p w14:paraId="44D05BFF" w14:textId="77777777" w:rsidR="00310B84" w:rsidRDefault="00310B84" w:rsidP="00310B84">
      <w:pPr>
        <w:pStyle w:val="Listaconvietas"/>
        <w:spacing w:after="20"/>
      </w:pPr>
      <w:r>
        <w:t>3.1.2 — Actividades de Promoción y Prevención en salud</w:t>
      </w:r>
    </w:p>
    <w:p w14:paraId="08662FBD" w14:textId="77777777" w:rsidR="00310B84" w:rsidRDefault="00310B84" w:rsidP="00310B84">
      <w:pPr>
        <w:pStyle w:val="Listaconvietas"/>
        <w:spacing w:after="20"/>
      </w:pPr>
      <w:r>
        <w:t>3.1.3 — Información al médico de los perfiles de cargo</w:t>
      </w:r>
    </w:p>
    <w:p w14:paraId="534220ED" w14:textId="77777777" w:rsidR="00310B84" w:rsidRDefault="00310B84" w:rsidP="00310B84">
      <w:pPr>
        <w:pStyle w:val="Listaconvietas"/>
        <w:spacing w:after="20"/>
      </w:pPr>
      <w:r>
        <w:t>3.1.4 — Realización de Evaluaciones Médicas Ocupacionales – peligros, periodicidad y comunicación</w:t>
      </w:r>
    </w:p>
    <w:p w14:paraId="2AF617F0" w14:textId="77777777" w:rsidR="00310B84" w:rsidRDefault="00310B84" w:rsidP="00310B84">
      <w:pPr>
        <w:pStyle w:val="Listaconvietas"/>
        <w:spacing w:after="20"/>
      </w:pPr>
      <w:r>
        <w:t>3.1.5 — Custodia de Historias Clínicas</w:t>
      </w:r>
    </w:p>
    <w:p w14:paraId="3E0124FC" w14:textId="77777777" w:rsidR="00310B84" w:rsidRDefault="00310B84" w:rsidP="00310B84">
      <w:pPr>
        <w:pStyle w:val="Listaconvietas"/>
        <w:spacing w:after="20"/>
      </w:pPr>
      <w:r>
        <w:t>3.1.6 — Restricciones y recomendaciones médico-laborales</w:t>
      </w:r>
    </w:p>
    <w:p w14:paraId="4CF4A65F" w14:textId="77777777" w:rsidR="00310B84" w:rsidRDefault="00310B84" w:rsidP="00310B84">
      <w:pPr>
        <w:pStyle w:val="Listaconvietas"/>
        <w:spacing w:after="20"/>
      </w:pPr>
      <w:r>
        <w:t>3.1.7 — Estilos de vida y entornos saludables</w:t>
      </w:r>
    </w:p>
    <w:p w14:paraId="609F67A5" w14:textId="77777777" w:rsidR="00310B84" w:rsidRDefault="00310B84" w:rsidP="00310B84">
      <w:pPr>
        <w:pStyle w:val="Listaconvietas"/>
        <w:spacing w:after="20"/>
      </w:pPr>
      <w:r>
        <w:t>3.1.8 — Agua potable, servicios sanitarios y disposición de basuras</w:t>
      </w:r>
    </w:p>
    <w:p w14:paraId="5E581CAD" w14:textId="77777777" w:rsidR="00310B84" w:rsidRDefault="00310B84" w:rsidP="00310B84">
      <w:pPr>
        <w:pStyle w:val="Listaconvietas"/>
        <w:spacing w:after="20"/>
      </w:pPr>
      <w:r>
        <w:t>3.1.9 — Eliminación adecuada de residuos sólidos, líquidos o gaseosos</w:t>
      </w:r>
    </w:p>
    <w:p w14:paraId="7550FCB9" w14:textId="77777777" w:rsidR="00310B84" w:rsidRDefault="00310B84" w:rsidP="00310B84">
      <w:pPr>
        <w:pStyle w:val="Listaconvietas"/>
        <w:spacing w:after="20"/>
      </w:pPr>
      <w:r>
        <w:t>3.2.1 — Reporte de Accidentes de Trabajo y Enfermedad Laboral a ARL, EPS y Dirección Territorial del Ministerio de Trabajo</w:t>
      </w:r>
    </w:p>
    <w:p w14:paraId="3EFC4A48" w14:textId="77777777" w:rsidR="00310B84" w:rsidRDefault="00310B84" w:rsidP="00310B84">
      <w:pPr>
        <w:pStyle w:val="Listaconvietas"/>
        <w:spacing w:after="20"/>
      </w:pPr>
      <w:r>
        <w:t>3.2.2 — Investigación de incidentes, accidentes y enfermedades laborales</w:t>
      </w:r>
    </w:p>
    <w:p w14:paraId="6FBA7668" w14:textId="77777777" w:rsidR="00310B84" w:rsidRDefault="00310B84" w:rsidP="00310B84">
      <w:pPr>
        <w:pStyle w:val="Listaconvietas"/>
        <w:spacing w:after="20"/>
      </w:pPr>
      <w:r>
        <w:t>3.2.3 — Registro y análisis estadístico de accidentes y enfermedades laborales</w:t>
      </w:r>
    </w:p>
    <w:p w14:paraId="5F5D7435" w14:textId="77777777" w:rsidR="00310B84" w:rsidRDefault="00310B84" w:rsidP="00310B84">
      <w:pPr>
        <w:pStyle w:val="Listaconvietas"/>
        <w:spacing w:after="20"/>
      </w:pPr>
      <w:r>
        <w:t>3.3.1 — Medición de la frecuencia de la accidentalidad</w:t>
      </w:r>
    </w:p>
    <w:p w14:paraId="1F3FFBFC" w14:textId="77777777" w:rsidR="00310B84" w:rsidRDefault="00310B84" w:rsidP="00310B84">
      <w:pPr>
        <w:pStyle w:val="Listaconvietas"/>
        <w:spacing w:after="20"/>
      </w:pPr>
      <w:r>
        <w:t>3.3.2 — Medición de la severidad de la accidentalidad</w:t>
      </w:r>
    </w:p>
    <w:p w14:paraId="74B2A725" w14:textId="77777777" w:rsidR="00310B84" w:rsidRDefault="00310B84" w:rsidP="00310B84">
      <w:pPr>
        <w:pStyle w:val="Listaconvietas"/>
        <w:spacing w:after="20"/>
      </w:pPr>
      <w:r>
        <w:t>3.3.3 — Medición de la mortalidad por Accidentes de Trabajo</w:t>
      </w:r>
    </w:p>
    <w:p w14:paraId="04C323EA" w14:textId="77777777" w:rsidR="00310B84" w:rsidRDefault="00310B84" w:rsidP="00310B84">
      <w:pPr>
        <w:pStyle w:val="Listaconvietas"/>
        <w:spacing w:after="20"/>
      </w:pPr>
      <w:r>
        <w:lastRenderedPageBreak/>
        <w:t>3.3.4 — Medición de la prevalencia de Enfermedad Laboral</w:t>
      </w:r>
    </w:p>
    <w:p w14:paraId="4D458A05" w14:textId="77777777" w:rsidR="00310B84" w:rsidRDefault="00310B84" w:rsidP="00310B84">
      <w:pPr>
        <w:pStyle w:val="Listaconvietas"/>
        <w:spacing w:after="20"/>
      </w:pPr>
      <w:r>
        <w:t>3.3.5 — Medición de la incidencia de Enfermedad Laboral</w:t>
      </w:r>
    </w:p>
    <w:p w14:paraId="7FCCBCA0" w14:textId="77777777" w:rsidR="00310B84" w:rsidRDefault="00310B84" w:rsidP="00310B84">
      <w:pPr>
        <w:pStyle w:val="Listaconvietas"/>
        <w:spacing w:after="20"/>
      </w:pPr>
      <w:r>
        <w:t>3.3.6 — Medición del ausentismo por causa médica</w:t>
      </w:r>
    </w:p>
    <w:p w14:paraId="6C6D4C05" w14:textId="77777777" w:rsidR="00310B84" w:rsidRDefault="00310B84" w:rsidP="00310B84">
      <w:pPr>
        <w:pStyle w:val="Listaconvietas"/>
        <w:spacing w:after="20"/>
      </w:pPr>
      <w:r>
        <w:t>4.1.1 — Metodología para la identificación de peligros, evaluación y valoración de los riesgos</w:t>
      </w:r>
    </w:p>
    <w:p w14:paraId="380A4C6F" w14:textId="77777777" w:rsidR="00310B84" w:rsidRDefault="00310B84" w:rsidP="00310B84">
      <w:pPr>
        <w:pStyle w:val="Listaconvietas"/>
        <w:spacing w:after="20"/>
      </w:pPr>
      <w:r>
        <w:t>4.1.2 — Identificación de peligros con participación de todos los niveles de la empresa</w:t>
      </w:r>
    </w:p>
    <w:p w14:paraId="7E231876" w14:textId="77777777" w:rsidR="00310B84" w:rsidRDefault="00310B84" w:rsidP="00310B84">
      <w:pPr>
        <w:pStyle w:val="Listaconvietas"/>
        <w:spacing w:after="20"/>
      </w:pPr>
      <w:r>
        <w:t>4.1.3 — Identificación de sustancias catalogadas como carcinógenas o con toxicidad aguda</w:t>
      </w:r>
    </w:p>
    <w:p w14:paraId="236E546A" w14:textId="77777777" w:rsidR="00310B84" w:rsidRDefault="00310B84" w:rsidP="00310B84">
      <w:pPr>
        <w:pStyle w:val="Listaconvietas"/>
        <w:spacing w:after="20"/>
      </w:pPr>
      <w:r>
        <w:t>4.1.4 — Realización de mediciones ambientales, químicos, físicos y biológicos</w:t>
      </w:r>
    </w:p>
    <w:p w14:paraId="5AA92F90" w14:textId="77777777" w:rsidR="00310B84" w:rsidRDefault="00310B84" w:rsidP="00310B84">
      <w:pPr>
        <w:pStyle w:val="Listaconvietas"/>
        <w:spacing w:after="20"/>
      </w:pPr>
      <w:r>
        <w:t>4.2.1 — Implementación de medidas de prevención y control de peligros/riesgos identificados</w:t>
      </w:r>
    </w:p>
    <w:p w14:paraId="279284FA" w14:textId="77777777" w:rsidR="00310B84" w:rsidRDefault="00310B84" w:rsidP="00310B84">
      <w:pPr>
        <w:pStyle w:val="Listaconvietas"/>
        <w:spacing w:after="20"/>
      </w:pPr>
      <w:r>
        <w:t>4.2.2 — Verificación de aplicación de medidas de prevención y control por parte de los trabajadores</w:t>
      </w:r>
    </w:p>
    <w:p w14:paraId="3B04203F" w14:textId="77777777" w:rsidR="00310B84" w:rsidRDefault="00310B84" w:rsidP="00310B84">
      <w:pPr>
        <w:pStyle w:val="Listaconvietas"/>
        <w:spacing w:after="20"/>
      </w:pPr>
      <w:r>
        <w:t>4.2.3 — Elaboración de procedimientos, instructivos, fichas y protocolos</w:t>
      </w:r>
    </w:p>
    <w:p w14:paraId="2855D7EC" w14:textId="77777777" w:rsidR="00310B84" w:rsidRDefault="00310B84" w:rsidP="00310B84">
      <w:pPr>
        <w:pStyle w:val="Listaconvietas"/>
        <w:spacing w:after="20"/>
      </w:pPr>
      <w:r>
        <w:t>4.2.4 — Realización de inspecciones a instalaciones, maquinaria o equipos con participación del COPASST</w:t>
      </w:r>
    </w:p>
    <w:p w14:paraId="004933B5" w14:textId="77777777" w:rsidR="00310B84" w:rsidRDefault="00310B84" w:rsidP="00310B84">
      <w:pPr>
        <w:pStyle w:val="Listaconvietas"/>
        <w:spacing w:after="20"/>
      </w:pPr>
      <w:r>
        <w:t>4.2.5 — Mantenimiento periódico de instalaciones, equipos, máquinas y herramientas</w:t>
      </w:r>
    </w:p>
    <w:p w14:paraId="1351585C" w14:textId="77777777" w:rsidR="00310B84" w:rsidRDefault="00310B84" w:rsidP="00310B84">
      <w:pPr>
        <w:pStyle w:val="Listaconvietas"/>
        <w:spacing w:after="20"/>
      </w:pPr>
      <w:r>
        <w:t>4.2.6 — Entrega de Elementos de Protección Personal – EPP; verificación con contratistas y subcontratistas</w:t>
      </w:r>
    </w:p>
    <w:p w14:paraId="32B77E57" w14:textId="77777777" w:rsidR="00310B84" w:rsidRDefault="00310B84" w:rsidP="00310B84">
      <w:pPr>
        <w:pStyle w:val="Listaconvietas"/>
        <w:spacing w:after="20"/>
      </w:pPr>
      <w:r>
        <w:t>5.1.1 — Plan de prevención, preparación y respuesta ante emergencias</w:t>
      </w:r>
    </w:p>
    <w:p w14:paraId="4476AB4D" w14:textId="77777777" w:rsidR="00310B84" w:rsidRDefault="00310B84" w:rsidP="00310B84">
      <w:pPr>
        <w:pStyle w:val="Listaconvietas"/>
        <w:spacing w:after="20"/>
      </w:pPr>
      <w:r>
        <w:t>5.1.2 — Brigada de prevención conformada, capacitada y dotada</w:t>
      </w:r>
    </w:p>
    <w:p w14:paraId="179670E8" w14:textId="77777777" w:rsidR="00310B84" w:rsidRDefault="00310B84" w:rsidP="00310B84">
      <w:pPr>
        <w:pStyle w:val="Ttulo2"/>
      </w:pPr>
      <w:r>
        <w:t>VERIFICAR</w:t>
      </w:r>
    </w:p>
    <w:p w14:paraId="01763626" w14:textId="77777777" w:rsidR="00310B84" w:rsidRDefault="00310B84" w:rsidP="00310B84">
      <w:pPr>
        <w:pStyle w:val="Listaconvietas"/>
        <w:spacing w:after="20"/>
      </w:pPr>
      <w:r>
        <w:t>6.1.1 — Indicadores del SG-SST de acuerdo con las condiciones de la empresa</w:t>
      </w:r>
    </w:p>
    <w:p w14:paraId="2F07F652" w14:textId="77777777" w:rsidR="00310B84" w:rsidRDefault="00310B84" w:rsidP="00310B84">
      <w:pPr>
        <w:pStyle w:val="Listaconvietas"/>
        <w:spacing w:after="20"/>
      </w:pPr>
      <w:r>
        <w:t>6.1.2 — Auditoría interna anual al SG-SST</w:t>
      </w:r>
    </w:p>
    <w:p w14:paraId="5F816933" w14:textId="77777777" w:rsidR="00310B84" w:rsidRDefault="00310B84" w:rsidP="00310B84">
      <w:pPr>
        <w:pStyle w:val="Listaconvietas"/>
        <w:spacing w:after="20"/>
      </w:pPr>
      <w:r>
        <w:t>6.1.3 — Revisión por la alta dirección</w:t>
      </w:r>
    </w:p>
    <w:p w14:paraId="02ADC4D3" w14:textId="77777777" w:rsidR="00310B84" w:rsidRDefault="00310B84" w:rsidP="00310B84">
      <w:pPr>
        <w:pStyle w:val="Listaconvietas"/>
        <w:spacing w:after="20"/>
      </w:pPr>
      <w:r>
        <w:t>6.1.4 — Planificación de auditoría con el COPASST</w:t>
      </w:r>
    </w:p>
    <w:p w14:paraId="5F64950A" w14:textId="77777777" w:rsidR="00310B84" w:rsidRDefault="00310B84" w:rsidP="00310B84">
      <w:pPr>
        <w:pStyle w:val="Ttulo2"/>
      </w:pPr>
      <w:r>
        <w:t>ACTUAR</w:t>
      </w:r>
    </w:p>
    <w:p w14:paraId="30B677EE" w14:textId="77777777" w:rsidR="00310B84" w:rsidRDefault="00310B84" w:rsidP="00310B84">
      <w:pPr>
        <w:pStyle w:val="Listaconvietas"/>
        <w:spacing w:after="20"/>
      </w:pPr>
      <w:r>
        <w:t>7.1.1 — Acciones preventivas y/o correctivas con base en resultados del SG-SST</w:t>
      </w:r>
    </w:p>
    <w:p w14:paraId="6323A107" w14:textId="77777777" w:rsidR="00310B84" w:rsidRDefault="00310B84" w:rsidP="00310B84">
      <w:pPr>
        <w:pStyle w:val="Listaconvietas"/>
        <w:spacing w:after="20"/>
      </w:pPr>
      <w:r>
        <w:t>7.1.2 — Acciones de mejora conforme a revisión de la alta dirección</w:t>
      </w:r>
    </w:p>
    <w:p w14:paraId="68E572E4" w14:textId="77777777" w:rsidR="00310B84" w:rsidRDefault="00310B84" w:rsidP="00310B84">
      <w:pPr>
        <w:pStyle w:val="Listaconvietas"/>
        <w:spacing w:after="20"/>
      </w:pPr>
      <w:r>
        <w:t>7.1.3 — Acciones de mejora derivadas de investigaciones de accidentes de trabajo y enfermedades laborales</w:t>
      </w:r>
    </w:p>
    <w:p w14:paraId="45757D81" w14:textId="77777777" w:rsidR="00310B84" w:rsidRDefault="00310B84" w:rsidP="00310B84">
      <w:pPr>
        <w:pStyle w:val="Listaconvietas"/>
        <w:spacing w:after="20"/>
      </w:pPr>
      <w:r>
        <w:t>7.1.4 — Plan de mejoramiento e implementación de acciones solicitadas por autoridades y ARL</w:t>
      </w:r>
    </w:p>
    <w:p w14:paraId="74101261" w14:textId="77777777" w:rsidR="00CD534F" w:rsidRDefault="00CD534F"/>
    <w:sectPr w:rsidR="00CD53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FC8D00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3723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B84"/>
    <w:rsid w:val="00310B84"/>
    <w:rsid w:val="00694A90"/>
    <w:rsid w:val="00CD534F"/>
    <w:rsid w:val="00E413EB"/>
    <w:rsid w:val="00E9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929E9"/>
  <w15:chartTrackingRefBased/>
  <w15:docId w15:val="{0B21C9CB-BE72-4C17-A4CC-8352FC6A6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1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1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0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0B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0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0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0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0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0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0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0B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0B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0B84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310B84"/>
    <w:pPr>
      <w:numPr>
        <w:numId w:val="1"/>
      </w:numPr>
      <w:spacing w:after="200" w:line="276" w:lineRule="auto"/>
      <w:contextualSpacing/>
    </w:pPr>
    <w:rPr>
      <w:rFonts w:ascii="Arial" w:eastAsiaTheme="minorEastAsia" w:hAnsi="Arial"/>
      <w:color w:val="333333"/>
      <w:kern w:val="0"/>
      <w:sz w:val="19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654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Porras</dc:creator>
  <cp:keywords/>
  <dc:description/>
  <cp:lastModifiedBy>paola Porras</cp:lastModifiedBy>
  <cp:revision>1</cp:revision>
  <dcterms:created xsi:type="dcterms:W3CDTF">2026-08-08T01:05:00Z</dcterms:created>
  <dcterms:modified xsi:type="dcterms:W3CDTF">2026-08-08T01:08:00Z</dcterms:modified>
</cp:coreProperties>
</file>