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1771650" cy="914400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MINISTRY OF EDUCATION AND RESEARCH OF THE REPUBLIC OF MOLDOVA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Technical University of Moldova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Faculty of Computers, Informatics and Microelectronics</w:t>
      </w:r>
    </w:p>
    <w:p>
      <w:pPr>
        <w:spacing w:after="2200"/>
        <w:jc w:val="center"/>
      </w:pPr>
      <w:r>
        <w:rPr>
          <w:b/>
          <w:bCs/>
          <w:sz w:val="24"/>
          <w:szCs w:val="24"/>
        </w:rPr>
        <w:t xml:space="preserve">Department of Software Engineering and Automation</w:t>
      </w:r>
    </w:p>
    <w:p>
      <w:pPr>
        <w:spacing w:after="160"/>
        <w:jc w:val="center"/>
      </w:pPr>
      <w:r>
        <w:rPr>
          <w:sz w:val="26"/>
          <w:szCs w:val="26"/>
        </w:rPr>
        <w:t xml:space="preserve">Adrian Mutu</w:t>
      </w:r>
    </w:p>
    <w:p>
      <w:pPr>
        <w:spacing w:after="1400"/>
        <w:jc w:val="center"/>
      </w:pPr>
      <w:r>
        <w:rPr>
          <w:sz w:val="26"/>
          <w:szCs w:val="26"/>
        </w:rPr>
        <w:t xml:space="preserve">Group: FAF-242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Report</w:t>
      </w:r>
    </w:p>
    <w:p>
      <w:pPr>
        <w:spacing w:after="200"/>
        <w:jc w:val="center"/>
      </w:pPr>
      <w:r>
        <w:rPr>
          <w:i/>
          <w:iCs/>
          <w:sz w:val="30"/>
          <w:szCs w:val="30"/>
        </w:rPr>
        <w:t xml:space="preserve">Laboratory Work No. 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Operating Systems</w:t>
      </w:r>
    </w:p>
    <w:p>
      <w:pPr>
        <w:spacing w:after="2400"/>
        <w:jc w:val="center"/>
      </w:pPr>
      <w:r>
        <w:rPr>
          <w:sz w:val="26"/>
          <w:szCs w:val="26"/>
        </w:rPr>
        <w:t xml:space="preserve">Topic: Inside the xv6 File System</w:t>
      </w:r>
    </w:p>
    <w:p>
      <w:pPr>
        <w:spacing w:after="60"/>
        <w:jc w:val="right"/>
      </w:pPr>
      <w:r>
        <w:rPr>
          <w:sz w:val="24"/>
          <w:szCs w:val="24"/>
        </w:rPr>
        <w:t xml:space="preserve">Checked by:</w:t>
      </w:r>
    </w:p>
    <w:p>
      <w:pPr>
        <w:spacing w:after="60"/>
        <w:jc w:val="right"/>
      </w:pPr>
      <w:r>
        <w:rPr>
          <w:b/>
          <w:bCs/>
          <w:sz w:val="24"/>
          <w:szCs w:val="24"/>
        </w:rPr>
        <w:t xml:space="preserve">Patricia Reitman</w:t>
      </w:r>
    </w:p>
    <w:p>
      <w:pPr>
        <w:spacing w:after="1600"/>
        <w:jc w:val="right"/>
      </w:pPr>
      <w:r>
        <w:rPr>
          <w:sz w:val="24"/>
          <w:szCs w:val="24"/>
        </w:rPr>
        <w:t xml:space="preserve">FCIM, UTM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Chișinău – 2026</w:t>
      </w:r>
    </w:p>
    <w:p>
      <w:r>
        <w:br w:type="page"/>
      </w:r>
    </w:p>
    <w:p>
      <w:pPr>
        <w:spacing w:after="240" w:before="120"/>
        <w:jc w:val="center"/>
      </w:pPr>
      <w:r>
        <w:rPr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5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8">
            <w:r>
              <w:t xml:space="preserve">1   Purpose of the Work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19">
            <w:r>
              <w:t xml:space="preserve">2   Part 1: Reading What xv6 Shows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0">
            <w:r>
              <w:t xml:space="preserve">2.1   Commands executed and relevant output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1">
            <w:r>
              <w:t xml:space="preserve">2.2   Observations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2">
            <w:r>
              <w:t xml:space="preserve">3   Part 2: mystat and Hard Links at Work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3">
            <w:r>
              <w:t xml:space="preserve">3.1   The program and its output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4">
            <w:r>
              <w:t xml:space="preserve">3.2   Observations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5">
            <w:r>
              <w:t xml:space="preserve">4   Part 3: Measuring the Limits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6">
            <w:r>
              <w:t xml:space="preserve">4.1   Commands executed and relevant output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7">
            <w:r>
              <w:t xml:space="preserve">4.2   Observations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8">
            <w:r>
              <w:t xml:space="preserve">5   Part 4: find — Walking the Tree Recursively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9">
            <w:r>
              <w:t xml:space="preserve">5.1   The program and its output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30">
            <w:r>
              <w:t xml:space="preserve">5.2   Observations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31">
            <w:r>
              <w:t xml:space="preserve">6   Conclusions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bookmarkStart w:name="_Toc18" w:id="18"/>
      <w:r>
        <w:rPr>
          <w:b/>
          <w:bCs/>
          <w:color w:val="000000"/>
          <w:sz w:val="28"/>
          <w:szCs w:val="28"/>
        </w:rPr>
        <w:t xml:space="preserve">1   Purpose of the Work</w:t>
      </w:r>
      <w:bookmarkEnd w:id="18"/>
    </w:p>
    <w:p>
      <w:pPr>
        <w:spacing w:after="100"/>
        <w:jc w:val="both"/>
      </w:pPr>
      <w:r>
        <w:t xml:space="preserve">To study the same file-system ideas as in Lab 5 — inodes, directories as tables, hard links, a journal — inside the xv6 teaching system, where they fit in a few hundred readable lines: reading inode numbers and directory sizes at the xv6 prompt, writing a </w:t>
      </w:r>
      <w:r>
        <w:rPr>
          <w:rFonts w:ascii="Courier New" w:cs="Courier New" w:eastAsia="Courier New" w:hAnsi="Courier New"/>
        </w:rPr>
        <w:t xml:space="preserve">mystat</w:t>
      </w:r>
      <w:r>
        <w:t xml:space="preserve"> program over the </w:t>
      </w:r>
      <w:r>
        <w:rPr>
          <w:rFonts w:ascii="Courier New" w:cs="Courier New" w:eastAsia="Courier New" w:hAnsi="Courier New"/>
        </w:rPr>
        <w:t xml:space="preserve">stat()</w:t>
      </w:r>
      <w:r>
        <w:t xml:space="preserve"> system call to watch hard links at work, measuring the limits written in </w:t>
      </w:r>
      <w:r>
        <w:rPr>
          <w:rFonts w:ascii="Courier New" w:cs="Courier New" w:eastAsia="Courier New" w:hAnsi="Courier New"/>
        </w:rPr>
        <w:t xml:space="preserve">kernel/fs.h</w:t>
      </w:r>
      <w:r>
        <w:t xml:space="preserve">, and writing the recursive </w:t>
      </w:r>
      <w:r>
        <w:rPr>
          <w:rFonts w:ascii="Courier New" w:cs="Courier New" w:eastAsia="Courier New" w:hAnsi="Courier New"/>
        </w:rPr>
        <w:t xml:space="preserve">find</w:t>
      </w:r>
      <w:r>
        <w:t xml:space="preserve"> utility (with the inode-printing </w:t>
      </w:r>
      <w:r>
        <w:rPr>
          <w:rFonts w:ascii="Courier New" w:cs="Courier New" w:eastAsia="Courier New" w:hAnsi="Courier New"/>
        </w:rPr>
        <w:t xml:space="preserve">-n</w:t>
      </w:r>
      <w:r>
        <w:t xml:space="preserve"> stretch).</w:t>
      </w:r>
    </w:p>
    <w:p>
      <w:pPr>
        <w:spacing w:after="100"/>
        <w:jc w:val="both"/>
      </w:pPr>
      <w:r>
        <w:t xml:space="preserve">The work was done in the </w:t>
      </w:r>
      <w:r>
        <w:rPr>
          <w:rFonts w:ascii="Courier New" w:cs="Courier New" w:eastAsia="Courier New" w:hAnsi="Courier New"/>
        </w:rPr>
        <w:t xml:space="preserve">~/xv6-riscv</w:t>
      </w:r>
      <w:r>
        <w:t xml:space="preserve"> tree on the Ubuntu 26.04 (aarch64) virtual machine, with xv6 booted in QEMU via </w:t>
      </w:r>
      <w:r>
        <w:rPr>
          <w:rFonts w:ascii="Courier New" w:cs="Courier New" w:eastAsia="Courier New" w:hAnsi="Courier New"/>
        </w:rPr>
        <w:t xml:space="preserve">make qemu</w:t>
      </w:r>
      <w:r>
        <w:t xml:space="preserve">; new programs are </w:t>
      </w:r>
      <w:r>
        <w:rPr>
          <w:rFonts w:ascii="Courier New" w:cs="Courier New" w:eastAsia="Courier New" w:hAnsi="Courier New"/>
        </w:rPr>
        <w:t xml:space="preserve">user/NAME.c</w:t>
      </w:r>
      <w:r>
        <w:t xml:space="preserve"> files plus </w:t>
      </w:r>
      <w:r>
        <w:rPr>
          <w:rFonts w:ascii="Courier New" w:cs="Courier New" w:eastAsia="Courier New" w:hAnsi="Courier New"/>
        </w:rPr>
        <w:t xml:space="preserve">$U/_NAME\</w:t>
      </w:r>
      <w:r>
        <w:t xml:space="preserve"> lines in the Makefile's </w:t>
      </w:r>
      <w:r>
        <w:rPr>
          <w:rFonts w:ascii="Courier New" w:cs="Courier New" w:eastAsia="Courier New" w:hAnsi="Courier New"/>
        </w:rPr>
        <w:t xml:space="preserve">UPROGS</w:t>
      </w:r>
      <w:r>
        <w:t xml:space="preserve"> list.</w:t>
      </w:r>
    </w:p>
    <w:p>
      <w:pPr>
        <w:pStyle w:val="Heading1"/>
        <w:spacing w:after="120" w:before="240"/>
      </w:pPr>
      <w:bookmarkStart w:name="_Toc19" w:id="19"/>
      <w:r>
        <w:rPr>
          <w:b/>
          <w:bCs/>
          <w:color w:val="000000"/>
          <w:sz w:val="28"/>
          <w:szCs w:val="28"/>
        </w:rPr>
        <w:t xml:space="preserve">2   Part 1: Reading What xv6 Shows</w:t>
      </w:r>
      <w:bookmarkEnd w:id="19"/>
    </w:p>
    <w:p>
      <w:pPr>
        <w:pStyle w:val="Heading2"/>
        <w:spacing w:after="100" w:before="180"/>
      </w:pPr>
      <w:bookmarkStart w:name="_Toc20" w:id="20"/>
      <w:r>
        <w:rPr>
          <w:b/>
          <w:bCs/>
          <w:color w:val="000000"/>
          <w:sz w:val="24"/>
          <w:szCs w:val="24"/>
        </w:rPr>
        <w:t xml:space="preserve">2.1   Commands executed and relevant output</w:t>
      </w:r>
      <w:bookmarkEnd w:id="20"/>
    </w:p>
    <w:p>
      <w:pPr>
        <w:spacing w:after="60" w:before="120"/>
        <w:jc w:val="center"/>
      </w:pPr>
      <w:r>
        <w:drawing>
          <wp:inline distT="0" distB="0" distL="0" distR="0">
            <wp:extent cx="4095750" cy="288607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2.1 – xv6 ls: name, type, inode number, size; an empty directory has size 32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781175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2.2 – kernel/stat.h: the three file types and struct stat</w:t>
      </w:r>
    </w:p>
    <w:p>
      <w:pPr>
        <w:pStyle w:val="Heading2"/>
        <w:spacing w:after="100" w:before="180"/>
      </w:pPr>
      <w:bookmarkStart w:name="_Toc21" w:id="21"/>
      <w:r>
        <w:rPr>
          <w:b/>
          <w:bCs/>
          <w:color w:val="000000"/>
          <w:sz w:val="24"/>
          <w:szCs w:val="24"/>
        </w:rPr>
        <w:t xml:space="preserve">2.2   Observations</w:t>
      </w:r>
      <w:bookmarkEnd w:id="21"/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The types in kernel/stat.h: </w:t>
      </w:r>
      <w:r>
        <w:rPr>
          <w:rFonts w:ascii="Courier New" w:cs="Courier New" w:eastAsia="Courier New" w:hAnsi="Courier New"/>
        </w:rPr>
        <w:t xml:space="preserve">1 = T_DIR</w:t>
      </w:r>
      <w:r>
        <w:t xml:space="preserve"> (directory), </w:t>
      </w:r>
      <w:r>
        <w:rPr>
          <w:rFonts w:ascii="Courier New" w:cs="Courier New" w:eastAsia="Courier New" w:hAnsi="Courier New"/>
        </w:rPr>
        <w:t xml:space="preserve">2 = T_FILE</w:t>
      </w:r>
      <w:r>
        <w:t xml:space="preserve"> (regular file), </w:t>
      </w:r>
      <w:r>
        <w:rPr>
          <w:rFonts w:ascii="Courier New" w:cs="Courier New" w:eastAsia="Courier New" w:hAnsi="Courier New"/>
        </w:rPr>
        <w:t xml:space="preserve">3 = T_DEVICE</w:t>
      </w:r>
      <w:r>
        <w:t xml:space="preserve"> (device — in the listing, </w:t>
      </w:r>
      <w:r>
        <w:rPr>
          <w:rFonts w:ascii="Courier New" w:cs="Courier New" w:eastAsia="Courier New" w:hAnsi="Courier New"/>
        </w:rPr>
        <w:t xml:space="preserve">console</w:t>
      </w:r>
      <w:r>
        <w:t xml:space="preserve"> has type 3).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The root directory has inode 1</w:t>
      </w:r>
      <w:r>
        <w:t xml:space="preserve"> (</w:t>
      </w:r>
      <w:r>
        <w:rPr>
          <w:rFonts w:ascii="Courier New" w:cs="Courier New" w:eastAsia="Courier New" w:hAnsi="Courier New"/>
        </w:rPr>
        <w:t xml:space="preserve">. 1 1 1024</w:t>
      </w:r>
      <w:r>
        <w:t xml:space="preserve">). </w:t>
      </w:r>
      <w:r>
        <w:rPr>
          <w:rFonts w:ascii="Courier New" w:cs="Courier New" w:eastAsia="Courier New" w:hAnsi="Courier New"/>
        </w:rPr>
        <w:t xml:space="preserve">.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..</w:t>
      </w:r>
      <w:r>
        <w:t xml:space="preserve"> are the same there because the root is its own parent — the tree has nowhere further up to go, so both entries point to inode 1.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Directory entry size: </w:t>
      </w:r>
      <w:r>
        <w:t xml:space="preserve">an empty directory contains exactly its two obligatory entries, </w:t>
      </w:r>
      <w:r>
        <w:rPr>
          <w:rFonts w:ascii="Courier New" w:cs="Courier New" w:eastAsia="Courier New" w:hAnsi="Courier New"/>
        </w:rPr>
        <w:t xml:space="preserve">.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..</w:t>
      </w:r>
      <w:r>
        <w:t xml:space="preserve">, and has size 32 — so one entry is </w:t>
      </w:r>
      <w:r>
        <w:rPr>
          <w:b/>
          <w:bCs/>
        </w:rPr>
        <w:t xml:space="preserve">16 bytes</w:t>
      </w:r>
      <w:r>
        <w:t xml:space="preserve">: a 2-byte inode number plus a 14-byte name (</w:t>
      </w:r>
      <w:r>
        <w:rPr>
          <w:rFonts w:ascii="Courier New" w:cs="Courier New" w:eastAsia="Courier New" w:hAnsi="Courier New"/>
        </w:rPr>
        <w:t xml:space="preserve">struct dirent</w:t>
      </w:r>
      <w:r>
        <w:t xml:space="preserve"> with </w:t>
      </w:r>
      <w:r>
        <w:rPr>
          <w:rFonts w:ascii="Courier New" w:cs="Courier New" w:eastAsia="Courier New" w:hAnsi="Courier New"/>
        </w:rPr>
        <w:t xml:space="preserve">DIRSIZ 14</w:t>
      </w:r>
      <w:r>
        <w:t xml:space="preserve">).</w:t>
      </w:r>
    </w:p>
    <w:p>
      <w:pPr>
        <w:pStyle w:val="Heading1"/>
        <w:spacing w:after="120" w:before="240"/>
      </w:pPr>
      <w:bookmarkStart w:name="_Toc22" w:id="22"/>
      <w:r>
        <w:rPr>
          <w:b/>
          <w:bCs/>
          <w:color w:val="000000"/>
          <w:sz w:val="28"/>
          <w:szCs w:val="28"/>
        </w:rPr>
        <w:t xml:space="preserve">3   Part 2: mystat and Hard Links at Work</w:t>
      </w:r>
      <w:bookmarkEnd w:id="22"/>
    </w:p>
    <w:p>
      <w:pPr>
        <w:pStyle w:val="Heading2"/>
        <w:spacing w:after="100" w:before="180"/>
      </w:pPr>
      <w:bookmarkStart w:name="_Toc23" w:id="23"/>
      <w:r>
        <w:rPr>
          <w:b/>
          <w:bCs/>
          <w:color w:val="000000"/>
          <w:sz w:val="24"/>
          <w:szCs w:val="24"/>
        </w:rPr>
        <w:t xml:space="preserve">3.1   The program and its output</w:t>
      </w:r>
      <w:bookmarkEnd w:id="23"/>
    </w:p>
    <w:p>
      <w:pPr>
        <w:spacing w:after="60" w:before="120"/>
        <w:jc w:val="center"/>
      </w:pPr>
      <w:r>
        <w:drawing>
          <wp:inline distT="0" distB="0" distL="0" distR="0">
            <wp:extent cx="4095750" cy="2428875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3.1 – user/mystat.c: typename() and the stat() loop completed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419350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3.2 – mystat watching a hard link: ln shares inode 2, rm only decrements the link count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171575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3.3 – sys_unlink in kernel/sysfile.c: the ip-&gt;nlink-- that rm triggers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276475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3.4 – struct dinode in kernel/fs.h: everything an xv6 inode stores</w:t>
      </w:r>
    </w:p>
    <w:p>
      <w:pPr>
        <w:pStyle w:val="Heading2"/>
        <w:spacing w:after="100" w:before="180"/>
      </w:pPr>
      <w:bookmarkStart w:name="_Toc24" w:id="24"/>
      <w:r>
        <w:rPr>
          <w:b/>
          <w:bCs/>
          <w:color w:val="000000"/>
          <w:sz w:val="24"/>
          <w:szCs w:val="24"/>
        </w:rPr>
        <w:t xml:space="preserve">3.2   Observations</w:t>
      </w:r>
      <w:bookmarkEnd w:id="24"/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After ln and after rm: </w:t>
      </w:r>
      <w:r>
        <w:t xml:space="preserve">after </w:t>
      </w:r>
      <w:r>
        <w:rPr>
          <w:rFonts w:ascii="Courier New" w:cs="Courier New" w:eastAsia="Courier New" w:hAnsi="Courier New"/>
        </w:rPr>
        <w:t xml:space="preserve">ln README r2</w:t>
      </w:r>
      <w:r>
        <w:t xml:space="preserve"> both names report </w:t>
      </w:r>
      <w:r>
        <w:rPr>
          <w:b/>
          <w:bCs/>
        </w:rPr>
        <w:t xml:space="preserve">inode 2, links 2</w:t>
      </w:r>
      <w:r>
        <w:t xml:space="preserve"> — the identical inode, one more name. After </w:t>
      </w:r>
      <w:r>
        <w:rPr>
          <w:rFonts w:ascii="Courier New" w:cs="Courier New" w:eastAsia="Courier New" w:hAnsi="Courier New"/>
        </w:rPr>
        <w:t xml:space="preserve">rm README</w:t>
      </w:r>
      <w:r>
        <w:t xml:space="preserve">, </w:t>
      </w:r>
      <w:r>
        <w:rPr>
          <w:rFonts w:ascii="Courier New" w:cs="Courier New" w:eastAsia="Courier New" w:hAnsi="Courier New"/>
        </w:rPr>
        <w:t xml:space="preserve">r2</w:t>
      </w:r>
      <w:r>
        <w:t xml:space="preserve"> still reports inode 2 with </w:t>
      </w:r>
      <w:r>
        <w:rPr>
          <w:b/>
          <w:bCs/>
        </w:rPr>
        <w:t xml:space="preserve">links 1</w:t>
      </w:r>
      <w:r>
        <w:t xml:space="preserve">, and </w:t>
      </w:r>
      <w:r>
        <w:rPr>
          <w:rFonts w:ascii="Courier New" w:cs="Courier New" w:eastAsia="Courier New" w:hAnsi="Courier New"/>
        </w:rPr>
        <w:t xml:space="preserve">cat r2 | wc</w:t>
      </w:r>
      <w:r>
        <w:t xml:space="preserve"> still reads all 2441 bytes (</w:t>
      </w:r>
      <w:r>
        <w:rPr>
          <w:rFonts w:ascii="Courier New" w:cs="Courier New" w:eastAsia="Courier New" w:hAnsi="Courier New"/>
        </w:rPr>
        <w:t xml:space="preserve">48 336 2441</w:t>
      </w:r>
      <w:r>
        <w:t xml:space="preserve">). The name changed; the inode, type and size did not.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The decrement in sys_unlink: </w:t>
      </w:r>
      <w:r>
        <w:t xml:space="preserve">inside </w:t>
      </w:r>
      <w:r>
        <w:rPr>
          <w:rFonts w:ascii="Courier New" w:cs="Courier New" w:eastAsia="Courier New" w:hAnsi="Courier New"/>
        </w:rPr>
        <w:t xml:space="preserve">sys_unlink</w:t>
      </w:r>
      <w:r>
        <w:t xml:space="preserve"> the line </w:t>
      </w:r>
      <w:r>
        <w:rPr>
          <w:rFonts w:ascii="Courier New" w:cs="Courier New" w:eastAsia="Courier New" w:hAnsi="Courier New"/>
        </w:rPr>
        <w:t xml:space="preserve">ip-&gt;nlink--</w:t>
      </w:r>
      <w:r>
        <w:t xml:space="preserve"> (line 178 of </w:t>
      </w:r>
      <w:r>
        <w:rPr>
          <w:rFonts w:ascii="Courier New" w:cs="Courier New" w:eastAsia="Courier New" w:hAnsi="Courier New"/>
        </w:rPr>
        <w:t xml:space="preserve">kernel/sysfile.c</w:t>
      </w:r>
      <w:r>
        <w:t xml:space="preserve">) removes one name from the count. The data blocks are freed later, in </w:t>
      </w:r>
      <w:r>
        <w:rPr>
          <w:rFonts w:ascii="Courier New" w:cs="Courier New" w:eastAsia="Courier New" w:hAnsi="Courier New"/>
        </w:rPr>
        <w:t xml:space="preserve">iput()</w:t>
      </w:r>
      <w:r>
        <w:t xml:space="preserve">, and only when BOTH the link count is zero and no process still has the inode open.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What an xv6 inode holds (</w:t>
      </w:r>
      <w:r>
        <w:rPr>
          <w:rFonts w:ascii="Courier New" w:cs="Courier New" w:eastAsia="Courier New" w:hAnsi="Courier New"/>
        </w:rPr>
        <w:t xml:space="preserve">struct dinode</w:t>
      </w:r>
      <w:r>
        <w:rPr>
          <w:b/>
          <w:bCs/>
        </w:rPr>
        <w:t xml:space="preserve">): </w:t>
      </w:r>
      <w:r>
        <w:rPr>
          <w:rFonts w:ascii="Courier New" w:cs="Courier New" w:eastAsia="Courier New" w:hAnsi="Courier New"/>
        </w:rPr>
        <w:t xml:space="preserve">type</w:t>
      </w:r>
      <w:r>
        <w:t xml:space="preserve">, </w:t>
      </w:r>
      <w:r>
        <w:rPr>
          <w:rFonts w:ascii="Courier New" w:cs="Courier New" w:eastAsia="Courier New" w:hAnsi="Courier New"/>
        </w:rPr>
        <w:t xml:space="preserve">major</w:t>
      </w:r>
      <w:r>
        <w:t xml:space="preserve">/</w:t>
      </w:r>
      <w:r>
        <w:rPr>
          <w:rFonts w:ascii="Courier New" w:cs="Courier New" w:eastAsia="Courier New" w:hAnsi="Courier New"/>
        </w:rPr>
        <w:t xml:space="preserve">minor</w:t>
      </w:r>
      <w:r>
        <w:t xml:space="preserve"> (device numbers), </w:t>
      </w:r>
      <w:r>
        <w:rPr>
          <w:rFonts w:ascii="Courier New" w:cs="Courier New" w:eastAsia="Courier New" w:hAnsi="Courier New"/>
        </w:rPr>
        <w:t xml:space="preserve">nlink</w:t>
      </w:r>
      <w:r>
        <w:t xml:space="preserve">, </w:t>
      </w:r>
      <w:r>
        <w:rPr>
          <w:rFonts w:ascii="Courier New" w:cs="Courier New" w:eastAsia="Courier New" w:hAnsi="Courier New"/>
        </w:rPr>
        <w:t xml:space="preserve">size</w:t>
      </w:r>
      <w:r>
        <w:t xml:space="preserve">, and </w:t>
      </w:r>
      <w:r>
        <w:rPr>
          <w:rFonts w:ascii="Courier New" w:cs="Courier New" w:eastAsia="Courier New" w:hAnsi="Courier New"/>
        </w:rPr>
        <w:t xml:space="preserve">addrs[NDIRECT+1]</w:t>
      </w:r>
      <w:r>
        <w:t xml:space="preserve"> — the data block addresses. Compared with Linux there is no owner, no permission bits and no symlink support: xv6 keeps only the structural core of an inode.</w:t>
      </w:r>
    </w:p>
    <w:p>
      <w:pPr>
        <w:pStyle w:val="Heading1"/>
        <w:spacing w:after="120" w:before="240"/>
      </w:pPr>
      <w:bookmarkStart w:name="_Toc25" w:id="25"/>
      <w:r>
        <w:rPr>
          <w:b/>
          <w:bCs/>
          <w:color w:val="000000"/>
          <w:sz w:val="28"/>
          <w:szCs w:val="28"/>
        </w:rPr>
        <w:t xml:space="preserve">4   Part 3: Measuring the Limits</w:t>
      </w:r>
      <w:bookmarkEnd w:id="25"/>
    </w:p>
    <w:p>
      <w:pPr>
        <w:pStyle w:val="Heading2"/>
        <w:spacing w:after="100" w:before="180"/>
      </w:pPr>
      <w:bookmarkStart w:name="_Toc26" w:id="26"/>
      <w:r>
        <w:rPr>
          <w:b/>
          <w:bCs/>
          <w:color w:val="000000"/>
          <w:sz w:val="24"/>
          <w:szCs w:val="24"/>
        </w:rPr>
        <w:t xml:space="preserve">4.1   Commands executed and relevant output</w:t>
      </w:r>
      <w:bookmarkEnd w:id="26"/>
    </w:p>
    <w:p>
      <w:pPr>
        <w:spacing w:after="60" w:before="120"/>
        <w:jc w:val="center"/>
      </w:pPr>
      <w:r>
        <w:drawing>
          <wp:inline distT="0" distB="0" distL="0" distR="0">
            <wp:extent cx="4095750" cy="742950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4.1 – The constants in kernel/fs.h and the disk layout printed by mkfs (nmeta line)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657350"/>
            <wp:effectExtent t="0" r="0" b="0" l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4.2 – A 21-character directory name silently truncated to 14 characters (DIRSIZ)</w:t>
      </w:r>
    </w:p>
    <w:p>
      <w:pPr>
        <w:pStyle w:val="Heading2"/>
        <w:spacing w:after="100" w:before="180"/>
      </w:pPr>
      <w:bookmarkStart w:name="_Toc27" w:id="27"/>
      <w:r>
        <w:rPr>
          <w:b/>
          <w:bCs/>
          <w:color w:val="000000"/>
          <w:sz w:val="24"/>
          <w:szCs w:val="24"/>
        </w:rPr>
        <w:t xml:space="preserve">4.2   Observations</w:t>
      </w:r>
      <w:bookmarkEnd w:id="27"/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The long name: </w:t>
      </w:r>
      <w:r>
        <w:rPr>
          <w:rFonts w:ascii="Courier New" w:cs="Courier New" w:eastAsia="Courier New" w:hAnsi="Courier New"/>
        </w:rPr>
        <w:t xml:space="preserve">ls</w:t>
      </w:r>
      <w:r>
        <w:t xml:space="preserve"> shows </w:t>
      </w:r>
      <w:r>
        <w:rPr>
          <w:rFonts w:ascii="Courier New" w:cs="Courier New" w:eastAsia="Courier New" w:hAnsi="Courier New"/>
        </w:rPr>
        <w:t xml:space="preserve">averyveryveryl</w:t>
      </w:r>
      <w:r>
        <w:t xml:space="preserve"> — exactly 14 characters. The constant </w:t>
      </w:r>
      <w:r>
        <w:rPr>
          <w:rFonts w:ascii="Courier New" w:cs="Courier New" w:eastAsia="Courier New" w:hAnsi="Courier New"/>
        </w:rPr>
        <w:t xml:space="preserve">DIRSIZ 14</w:t>
      </w:r>
      <w:r>
        <w:t xml:space="preserve"> is the fixed name field of a directory entry; longer names are silently truncated.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Largest file: </w:t>
      </w:r>
      <w:r>
        <w:t xml:space="preserve">12 direct blocks + one indirect block. The indirect block is one 1024-byte block holding 4-byte block numbers → </w:t>
      </w:r>
      <w:r>
        <w:rPr>
          <w:rFonts w:ascii="Courier New" w:cs="Courier New" w:eastAsia="Courier New" w:hAnsi="Courier New"/>
        </w:rPr>
        <w:t xml:space="preserve">NINDIRECT = 1024/4 = 256</w:t>
      </w:r>
      <w:r>
        <w:t xml:space="preserve">. Maximum file size = </w:t>
      </w:r>
      <w:r>
        <w:rPr>
          <w:rFonts w:ascii="Courier New" w:cs="Courier New" w:eastAsia="Courier New" w:hAnsi="Courier New"/>
        </w:rPr>
        <w:t xml:space="preserve">(12 + 256) × 1024 = 268 × 1024 = 274 432 bytes</w:t>
      </w:r>
      <w:r>
        <w:t xml:space="preserve"> = </w:t>
      </w:r>
      <w:r>
        <w:rPr>
          <w:b/>
          <w:bCs/>
        </w:rPr>
        <w:t xml:space="preserve">268 KiB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The disk layout from the nmeta line: </w:t>
      </w:r>
      <w:r>
        <w:t xml:space="preserve">2000 blocks in total, of which 47 are metadata — 1 boot, 1 superblock, </w:t>
      </w:r>
      <w:r>
        <w:rPr>
          <w:b/>
          <w:bCs/>
        </w:rPr>
        <w:t xml:space="preserve">31 log</w:t>
      </w:r>
      <w:r>
        <w:t xml:space="preserve"> blocks (the journal), </w:t>
      </w:r>
      <w:r>
        <w:rPr>
          <w:b/>
          <w:bCs/>
        </w:rPr>
        <w:t xml:space="preserve">13 inode</w:t>
      </w:r>
      <w:r>
        <w:t xml:space="preserve"> blocks and 1 bitmap block — leaving </w:t>
      </w:r>
      <w:r>
        <w:rPr>
          <w:b/>
          <w:bCs/>
        </w:rPr>
        <w:t xml:space="preserve">1953 data</w:t>
      </w:r>
      <w:r>
        <w:t xml:space="preserve"> blocks.</w:t>
      </w:r>
    </w:p>
    <w:p>
      <w:pPr>
        <w:pStyle w:val="Heading1"/>
        <w:spacing w:after="120" w:before="240"/>
      </w:pPr>
      <w:bookmarkStart w:name="_Toc28" w:id="28"/>
      <w:r>
        <w:rPr>
          <w:b/>
          <w:bCs/>
          <w:color w:val="000000"/>
          <w:sz w:val="28"/>
          <w:szCs w:val="28"/>
        </w:rPr>
        <w:t xml:space="preserve">5   Part 4: find — Walking the Tree Recursively</w:t>
      </w:r>
      <w:bookmarkEnd w:id="28"/>
    </w:p>
    <w:p>
      <w:pPr>
        <w:pStyle w:val="Heading2"/>
        <w:spacing w:after="100" w:before="180"/>
      </w:pPr>
      <w:bookmarkStart w:name="_Toc29" w:id="29"/>
      <w:r>
        <w:rPr>
          <w:b/>
          <w:bCs/>
          <w:color w:val="000000"/>
          <w:sz w:val="24"/>
          <w:szCs w:val="24"/>
        </w:rPr>
        <w:t xml:space="preserve">5.1   The program and its output</w:t>
      </w:r>
      <w:bookmarkEnd w:id="29"/>
    </w:p>
    <w:p>
      <w:pPr>
        <w:spacing w:after="60" w:before="120"/>
        <w:jc w:val="center"/>
      </w:pPr>
      <w:r>
        <w:drawing>
          <wp:inline distT="0" distB="0" distL="0" distR="0">
            <wp:extent cx="4095750" cy="7267575"/>
            <wp:effectExtent t="0" r="0" b="0" l="0"/>
            <wp:docPr id="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5.1 – user/find.c: recursive descent, skipping ".", ".." and free slots, closing every fd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904875"/>
            <wp:effectExtent t="0" r="0" b="0" l="0"/>
            <wp:docPr id="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5.2 – The UPROGS lines for the new programs in the Makefile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190875"/>
            <wp:effectExtent t="0" r="0" b="0" l="0"/>
            <wp:docPr id="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5.3 – find on a fresh disk, the -n stretch, and the proof that ./r2 is cat</w:t>
      </w:r>
    </w:p>
    <w:p>
      <w:pPr>
        <w:pStyle w:val="Heading2"/>
        <w:spacing w:after="100" w:before="180"/>
      </w:pPr>
      <w:bookmarkStart w:name="_Toc30" w:id="30"/>
      <w:r>
        <w:rPr>
          <w:b/>
          <w:bCs/>
          <w:color w:val="000000"/>
          <w:sz w:val="24"/>
          <w:szCs w:val="24"/>
        </w:rPr>
        <w:t xml:space="preserve">5.2   Observations</w:t>
      </w:r>
      <w:bookmarkEnd w:id="30"/>
    </w:p>
    <w:p>
      <w:pPr>
        <w:pStyle w:val="ListParagraph"/>
        <w:numPr>
          <w:ilvl w:val="0"/>
          <w:numId w:val="5"/>
        </w:numPr>
        <w:spacing w:after="80"/>
        <w:jc w:val="both"/>
      </w:pPr>
      <w:r>
        <w:t xml:space="preserve">On the fresh disk, </w:t>
      </w:r>
      <w:r>
        <w:rPr>
          <w:rFonts w:ascii="Courier New" w:cs="Courier New" w:eastAsia="Courier New" w:hAnsi="Courier New"/>
        </w:rPr>
        <w:t xml:space="preserve">find . r2</w:t>
      </w:r>
      <w:r>
        <w:t xml:space="preserve"> prints exactly the expected three paths (</w:t>
      </w:r>
      <w:r>
        <w:rPr>
          <w:rFonts w:ascii="Courier New" w:cs="Courier New" w:eastAsia="Courier New" w:hAnsi="Courier New"/>
        </w:rPr>
        <w:t xml:space="preserve">./a/b/r2</w:t>
      </w:r>
      <w:r>
        <w:t xml:space="preserve">, </w:t>
      </w:r>
      <w:r>
        <w:rPr>
          <w:rFonts w:ascii="Courier New" w:cs="Courier New" w:eastAsia="Courier New" w:hAnsi="Courier New"/>
        </w:rPr>
        <w:t xml:space="preserve">./a/r2</w:t>
      </w:r>
      <w:r>
        <w:t xml:space="preserve">, </w:t>
      </w:r>
      <w:r>
        <w:rPr>
          <w:rFonts w:ascii="Courier New" w:cs="Courier New" w:eastAsia="Courier New" w:hAnsi="Courier New"/>
        </w:rPr>
        <w:t xml:space="preserve">./r2</w:t>
      </w:r>
      <w:r>
        <w:t xml:space="preserve">) and </w:t>
      </w:r>
      <w:r>
        <w:rPr>
          <w:rFonts w:ascii="Courier New" w:cs="Courier New" w:eastAsia="Courier New" w:hAnsi="Courier New"/>
        </w:rPr>
        <w:t xml:space="preserve">find a b</w:t>
      </w:r>
      <w:r>
        <w:t xml:space="preserve"> prints </w:t>
      </w:r>
      <w:r>
        <w:rPr>
          <w:rFonts w:ascii="Courier New" w:cs="Courier New" w:eastAsia="Courier New" w:hAnsi="Courier New"/>
        </w:rPr>
        <w:t xml:space="preserve">a/b</w:t>
      </w:r>
      <w:r>
        <w:t xml:space="preserve">. The program follows </w:t>
      </w:r>
      <w:r>
        <w:rPr>
          <w:rFonts w:ascii="Courier New" w:cs="Courier New" w:eastAsia="Courier New" w:hAnsi="Courier New"/>
        </w:rPr>
        <w:t xml:space="preserve">user/ls.c</w:t>
      </w:r>
      <w:r>
        <w:t xml:space="preserve">'s pattern: open the directory, read </w:t>
      </w:r>
      <w:r>
        <w:rPr>
          <w:rFonts w:ascii="Courier New" w:cs="Courier New" w:eastAsia="Courier New" w:hAnsi="Courier New"/>
        </w:rPr>
        <w:t xml:space="preserve">struct dirent</w:t>
      </w:r>
      <w:r>
        <w:t xml:space="preserve"> entries, skip </w:t>
      </w:r>
      <w:r>
        <w:rPr>
          <w:rFonts w:ascii="Courier New" w:cs="Courier New" w:eastAsia="Courier New" w:hAnsi="Courier New"/>
        </w:rPr>
        <w:t xml:space="preserve">inum == 0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.</w:t>
      </w:r>
      <w:r>
        <w:t xml:space="preserve">/</w:t>
      </w:r>
      <w:r>
        <w:rPr>
          <w:rFonts w:ascii="Courier New" w:cs="Courier New" w:eastAsia="Courier New" w:hAnsi="Courier New"/>
        </w:rPr>
        <w:t xml:space="preserve">..</w:t>
      </w:r>
      <w:r>
        <w:t xml:space="preserve">, build the child path in a buffer, </w:t>
      </w:r>
      <w:r>
        <w:rPr>
          <w:rFonts w:ascii="Courier New" w:cs="Courier New" w:eastAsia="Courier New" w:hAnsi="Courier New"/>
        </w:rPr>
        <w:t xml:space="preserve">stat</w:t>
      </w:r>
      <w:r>
        <w:t xml:space="preserve"> it and recurse — closing every descriptor, since a process has only 16.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Stretch (-n): </w:t>
      </w:r>
      <w:r>
        <w:t xml:space="preserve">with the third argument, find prints each path's inode number: </w:t>
      </w:r>
      <w:r>
        <w:rPr>
          <w:rFonts w:ascii="Courier New" w:cs="Courier New" w:eastAsia="Courier New" w:hAnsi="Courier New"/>
        </w:rPr>
        <w:t xml:space="preserve">./a/b/r2 30</w:t>
      </w:r>
      <w:r>
        <w:t xml:space="preserve">, </w:t>
      </w:r>
      <w:r>
        <w:rPr>
          <w:rFonts w:ascii="Courier New" w:cs="Courier New" w:eastAsia="Courier New" w:hAnsi="Courier New"/>
        </w:rPr>
        <w:t xml:space="preserve">./a/r2 31</w:t>
      </w:r>
      <w:r>
        <w:t xml:space="preserve">, </w:t>
      </w:r>
      <w:r>
        <w:rPr>
          <w:rFonts w:ascii="Courier New" w:cs="Courier New" w:eastAsia="Courier New" w:hAnsi="Courier New"/>
        </w:rPr>
        <w:t xml:space="preserve">./r2 3</w:t>
      </w:r>
      <w:r>
        <w:t xml:space="preserve">. So </w:t>
      </w:r>
      <w:r>
        <w:rPr>
          <w:rFonts w:ascii="Courier New" w:cs="Courier New" w:eastAsia="Courier New" w:hAnsi="Courier New"/>
        </w:rPr>
        <w:t xml:space="preserve">./r2</w:t>
      </w:r>
      <w:r>
        <w:t xml:space="preserve"> is the SAME file as </w:t>
      </w:r>
      <w:r>
        <w:rPr>
          <w:rFonts w:ascii="Courier New" w:cs="Courier New" w:eastAsia="Courier New" w:hAnsi="Courier New"/>
        </w:rPr>
        <w:t xml:space="preserve">cat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ln cat r2</w:t>
      </w:r>
      <w:r>
        <w:t xml:space="preserve"> made it a second name for inode 3, which </w:t>
      </w:r>
      <w:r>
        <w:rPr>
          <w:rFonts w:ascii="Courier New" w:cs="Courier New" w:eastAsia="Courier New" w:hAnsi="Courier New"/>
        </w:rPr>
        <w:t xml:space="preserve">mystat cat r2</w:t>
      </w:r>
      <w:r>
        <w:t xml:space="preserve"> confirms: both show inode 3, links 2, size 36728.</w:t>
      </w:r>
    </w:p>
    <w:p>
      <w:pPr>
        <w:pStyle w:val="Heading1"/>
        <w:spacing w:after="120" w:before="240"/>
      </w:pPr>
      <w:bookmarkStart w:name="_Toc31" w:id="31"/>
      <w:r>
        <w:rPr>
          <w:b/>
          <w:bCs/>
          <w:color w:val="000000"/>
          <w:sz w:val="28"/>
          <w:szCs w:val="28"/>
        </w:rPr>
        <w:t xml:space="preserve">6   Conclusions</w:t>
      </w:r>
      <w:bookmarkEnd w:id="31"/>
    </w:p>
    <w:p>
      <w:pPr>
        <w:spacing w:after="100"/>
        <w:jc w:val="both"/>
      </w:pPr>
      <w:r>
        <w:t xml:space="preserve">Inside xv6 the file-system ideas of the lecture stopped being abstractions and became readable code and measurable numbers: type 1/2/3 in stat.h, the root as inode 1 being its own parent, 16-byte directory entries explaining why an empty directory has size 32 and why names stop at 14 characters, ip-&gt;nlink-- in sys_unlink being exactly what rm triggers, and the on-disk layout — 2000 blocks, 47 of them metadata including a 31-block journal — printed by mkfs at build time.</w:t>
      </w:r>
    </w:p>
    <w:p>
      <w:pPr>
        <w:spacing w:after="100"/>
        <w:jc w:val="both"/>
      </w:pPr>
      <w:r>
        <w:t xml:space="preserve">Writing mystat and find closed the loop from user space: stat() exposes the inode the kernel maintains, and a dozen lines of recursion over struct dirent are enough to walk the whole tree. The maximum file size, 268 KiB, follows from arithmetic anyone can redo: (12 + 256) blocks of 1024 bytes. A file system is inodes plus names plus blocks — and the ln cat r2 experiment showed a “file name” is truly just a label on an inode: the same inode 3 answers to both cat and r2.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845a5fd1c1034b1afd82a6cc1158cce29825111.jpg"/><Relationship Id="rId8" Type="http://schemas.openxmlformats.org/officeDocument/2006/relationships/image" Target="media/55a16b16e3a6bacba7fbd95e4ae25638fcd8b637.png"/><Relationship Id="rId9" Type="http://schemas.openxmlformats.org/officeDocument/2006/relationships/image" Target="media/f5ff044bd3d9a9920e7d99f40275730e7245a899.png"/><Relationship Id="rId10" Type="http://schemas.openxmlformats.org/officeDocument/2006/relationships/image" Target="media/8f8ef10098c07c6a6cc9ea3f502eb3be01a77393.png"/><Relationship Id="rId11" Type="http://schemas.openxmlformats.org/officeDocument/2006/relationships/image" Target="media/2fc4c0958898f0569488e83b7d9f44ca9c88ae26.png"/><Relationship Id="rId12" Type="http://schemas.openxmlformats.org/officeDocument/2006/relationships/image" Target="media/81930ee30bf534d989eaa04cb2d8b1947197390e.png"/><Relationship Id="rId13" Type="http://schemas.openxmlformats.org/officeDocument/2006/relationships/image" Target="media/97e4535af8fe70d2b3d33f8152de77b0926402e4.png"/><Relationship Id="rId14" Type="http://schemas.openxmlformats.org/officeDocument/2006/relationships/image" Target="media/9a64a614637aa05ac960b9603bdd9ca92e012411.png"/><Relationship Id="rId15" Type="http://schemas.openxmlformats.org/officeDocument/2006/relationships/image" Target="media/7498e02afc9bfe5150e42417c45486812f8715a9.png"/><Relationship Id="rId16" Type="http://schemas.openxmlformats.org/officeDocument/2006/relationships/image" Target="media/3434dc6af92dd05b6dc263f5c6ac5bb6cc471168.png"/><Relationship Id="rId17" Type="http://schemas.openxmlformats.org/officeDocument/2006/relationships/image" Target="media/8234f10f5a96cedf69a5dd1346f47eeb699d17ee.png"/><Relationship Id="rId18" Type="http://schemas.openxmlformats.org/officeDocument/2006/relationships/image" Target="media/d17c6dffb03da1a04071f554c7753824404a4f2b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2026-10-25T16:54:39.725Z</dcterms:created>
  <dcterms:modified xsi:type="dcterms:W3CDTF">2026-10-25T16:54:39.725Z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