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Tình Hình Kinh Doanh Q4/2025 - Bản Hoàn Chỉnh</w:t>
      </w:r>
    </w:p>
    <w:p>
      <w:r>
        <w:t>Báo cáo tình hình kinh doanh Quý 4 năm 2025 của Công ty Đông Dương Thương Mại.</w:t>
        <w:br/>
        <w:t>Ngày lập: 15/01/2026.</w:t>
        <w:br/>
        <w:t>Người lập: Phòng Kinh Doanh (Bản hoàn chỉnh trình Ban Giám đốc).</w:t>
        <w:br/>
        <w:t>Nội dung: Toàn bộ số liệu đã được kiểm toán nội bộ.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