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THE UNIVERSITY OF DODOMA</w:t>
      </w:r>
    </w:p>
    <w:p>
      <w:pPr>
        <w:spacing w:after="60"/>
        <w:jc w:val="center"/>
      </w:pPr>
      <w:r>
        <w:rPr>
          <w:rFonts w:ascii="Times New Roman" w:cs="Times New Roman" w:eastAsia="Times New Roman" w:hAnsi="Times New Roman"/>
          <w:b/>
          <w:bCs/>
          <w:sz w:val="24"/>
          <w:szCs w:val="24"/>
        </w:rPr>
        <w:t xml:space="preserve">COLLEGE OF INFORMATICS AND VIRTUAL EDUCATION</w:t>
      </w:r>
    </w:p>
    <w:p>
      <w:pPr>
        <w:spacing w:after="60"/>
        <w:jc w:val="center"/>
      </w:pPr>
      <w:r>
        <w:rPr>
          <w:rFonts w:ascii="Times New Roman" w:cs="Times New Roman" w:eastAsia="Times New Roman" w:hAnsi="Times New Roman"/>
          <w:sz w:val="24"/>
          <w:szCs w:val="24"/>
        </w:rPr>
        <w:t xml:space="preserve">FIRST SEMESTER 2025/2026</w:t>
      </w:r>
    </w:p>
    <w:p>
      <w:pPr>
        <w:spacing w:after="100"/>
        <w:jc w:val="center"/>
      </w:pPr>
      <w:r>
        <w:rPr>
          <w:rFonts w:ascii="Times New Roman" w:cs="Times New Roman" w:eastAsia="Times New Roman" w:hAnsi="Times New Roman"/>
          <w:b/>
          <w:bCs/>
          <w:sz w:val="26"/>
          <w:szCs w:val="26"/>
        </w:rPr>
        <w:t xml:space="preserve">CP 314: Assignment Two</w:t>
      </w:r>
    </w:p>
    <w:p>
      <w:pPr>
        <w:pBdr>
          <w:bottom w:val="single" w:color="000000" w:sz="4" w:space="1"/>
        </w:pBdr>
        <w:spacing w:after="240"/>
      </w:pPr>
      <w:r>
        <w:t xml:space="preserve"/>
      </w:r>
    </w:p>
    <w:p>
      <w:pPr>
        <w:pStyle w:val="Heading1"/>
      </w:pPr>
      <w:r>
        <w:rPr>
          <w:rFonts w:ascii="Times New Roman" w:cs="Times New Roman" w:eastAsia="Times New Roman" w:hAnsi="Times New Roman"/>
          <w:b/>
          <w:bCs/>
        </w:rPr>
        <w:t xml:space="preserve">SECTION ONE: Consistency Models and Replication</w:t>
      </w:r>
    </w:p>
    <w:p>
      <w:pPr>
        <w:pStyle w:val="Heading2"/>
      </w:pPr>
      <w:r>
        <w:rPr>
          <w:rFonts w:ascii="Times New Roman" w:cs="Times New Roman" w:eastAsia="Times New Roman" w:hAnsi="Times New Roman"/>
          <w:b/>
          <w:bCs/>
        </w:rPr>
        <w:t xml:space="preserve">Question 1: Consistency Model for a Distributed Banking System</w:t>
      </w:r>
    </w:p>
    <w:p>
      <w:pPr>
        <w:spacing w:after="160" w:line="360"/>
      </w:pPr>
      <w:r>
        <w:rPr>
          <w:rFonts w:ascii="Times New Roman" w:cs="Times New Roman" w:eastAsia="Times New Roman" w:hAnsi="Times New Roman"/>
          <w:sz w:val="24"/>
          <w:szCs w:val="24"/>
        </w:rPr>
        <w:t xml:space="preserve">Sequential consistency is the right call here. Not because it is perfect, but because it matches what a bank actually needs without demanding more than necessary.</w:t>
      </w:r>
    </w:p>
    <w:p>
      <w:pPr>
        <w:spacing w:after="160" w:line="360"/>
      </w:pPr>
      <w:r>
        <w:rPr>
          <w:rFonts w:ascii="Times New Roman" w:cs="Times New Roman" w:eastAsia="Times New Roman" w:hAnsi="Times New Roman"/>
          <w:sz w:val="24"/>
          <w:szCs w:val="24"/>
        </w:rPr>
        <w:t xml:space="preserve">The whole idea is that every process in the system sees every operation in the same agreed order, and each process's own operations come out in the sequence they went in. For a bank, that is not a nice-to-have. If branch A records a deposit and then a withdrawal, branch B cannot be allowed to see those flipped. The moment ordering becomes inconsistent across branches, you have a problem that is very hard to trace and potentially expensive to fix.</w:t>
      </w:r>
    </w:p>
    <w:p>
      <w:pPr>
        <w:spacing w:after="160" w:line="360"/>
      </w:pPr>
      <w:r>
        <w:rPr>
          <w:rFonts w:ascii="Times New Roman" w:cs="Times New Roman" w:eastAsia="Times New Roman" w:hAnsi="Times New Roman"/>
          <w:sz w:val="24"/>
          <w:szCs w:val="24"/>
        </w:rPr>
        <w:t xml:space="preserve">Linearizability would also do the job, but it is overkill. It pins operations to real wall-clock time, which forces tighter coordination across nodes and adds latency. Most banking transactions do not need that level of strictness. Sequential consistency gives you the ordering guarantee without that cost.</w:t>
      </w:r>
    </w:p>
    <w:p>
      <w:pPr>
        <w:spacing w:after="160" w:line="360"/>
      </w:pPr>
      <w:r>
        <w:rPr>
          <w:rFonts w:ascii="Times New Roman" w:cs="Times New Roman" w:eastAsia="Times New Roman" w:hAnsi="Times New Roman"/>
          <w:sz w:val="24"/>
          <w:szCs w:val="24"/>
        </w:rPr>
        <w:t xml:space="preserve">Eventual consistency and causal consistency are on the other end, and neither is safe for this. Both models let replicas drift apart temporarily. In a social media feed that is harmless. In a bank it means a branch might not yet know about a deposit when a withdrawal request comes in, which could mean turning away a legitimate transaction. Or worse, a double-spend slipping through before the replicas catch up. Sequential consistency avoids all of that.</w:t>
      </w:r>
    </w:p>
    <w:p>
      <w:pPr>
        <w:spacing w:after="60"/>
      </w:pPr>
      <w:r>
        <w:t xml:space="preserve"/>
      </w:r>
    </w:p>
    <w:p>
      <w:pPr>
        <w:pStyle w:val="Heading2"/>
      </w:pPr>
      <w:r>
        <w:rPr>
          <w:rFonts w:ascii="Times New Roman" w:cs="Times New Roman" w:eastAsia="Times New Roman" w:hAnsi="Times New Roman"/>
          <w:b/>
          <w:bCs/>
        </w:rPr>
        <w:t xml:space="preserve">Question 2: Client-Centric Consistency Guarantees</w:t>
      </w:r>
    </w:p>
    <w:p>
      <w:pPr>
        <w:spacing w:after="160" w:line="360"/>
      </w:pPr>
      <w:r>
        <w:rPr>
          <w:rFonts w:ascii="Times New Roman" w:cs="Times New Roman" w:eastAsia="Times New Roman" w:hAnsi="Times New Roman"/>
          <w:sz w:val="24"/>
          <w:szCs w:val="24"/>
        </w:rPr>
        <w:t xml:space="preserve">Client-centric models are not about keeping the whole system in sync. They are about making sure one user does not have a confusing or broken experience as they move between different servers and replicas. Two guarantees are worth looking at here.</w:t>
      </w:r>
    </w:p>
    <w:p>
      <w:pPr>
        <w:pStyle w:val="Heading3"/>
      </w:pPr>
      <w:r>
        <w:rPr>
          <w:rFonts w:ascii="Times New Roman" w:cs="Times New Roman" w:eastAsia="Times New Roman" w:hAnsi="Times New Roman"/>
          <w:b/>
          <w:bCs/>
        </w:rPr>
        <w:t xml:space="preserve">a) Monotonic Read Consistency</w:t>
      </w:r>
    </w:p>
    <w:p>
      <w:pPr>
        <w:spacing w:after="160" w:line="360"/>
      </w:pPr>
      <w:r>
        <w:rPr>
          <w:rFonts w:ascii="Times New Roman" w:cs="Times New Roman" w:eastAsia="Times New Roman" w:hAnsi="Times New Roman"/>
          <w:sz w:val="24"/>
          <w:szCs w:val="24"/>
        </w:rPr>
        <w:t xml:space="preserve">Simple enough: once you have read a value, you will never get an older one back. Whatever state you have seen, you will keep seeing at least that version, no matter which server picks up your next request.</w:t>
      </w:r>
    </w:p>
    <w:p>
      <w:pPr>
        <w:spacing w:after="160" w:line="360"/>
      </w:pPr>
      <w:r>
        <w:rPr>
          <w:rFonts w:ascii="Times New Roman" w:cs="Times New Roman" w:eastAsia="Times New Roman" w:hAnsi="Times New Roman"/>
          <w:sz w:val="24"/>
          <w:szCs w:val="24"/>
        </w:rPr>
        <w:t xml:space="preserve">Here is a concrete version of that. A student checks the university results portal and sees their CP 314 grade listed as B+. A few days later they log in from a different campus, hitting a different replica. Monotonic read consistency means the system still shows B+. The grade cannot reset to "Not yet released" just because a different machine is involved now. The student's read history sticks with them.</w:t>
      </w:r>
    </w:p>
    <w:p>
      <w:pPr>
        <w:spacing w:after="60"/>
      </w:pPr>
      <w:r>
        <w:t xml:space="preserve"/>
      </w:r>
    </w:p>
    <w:p>
      <w:pPr>
        <w:pStyle w:val="Heading3"/>
      </w:pPr>
      <w:r>
        <w:rPr>
          <w:rFonts w:ascii="Times New Roman" w:cs="Times New Roman" w:eastAsia="Times New Roman" w:hAnsi="Times New Roman"/>
          <w:b/>
          <w:bCs/>
        </w:rPr>
        <w:t xml:space="preserve">b) Read-Your-Write Consistency</w:t>
      </w:r>
    </w:p>
    <w:p>
      <w:pPr>
        <w:spacing w:after="160" w:line="360"/>
      </w:pPr>
      <w:r>
        <w:rPr>
          <w:rFonts w:ascii="Times New Roman" w:cs="Times New Roman" w:eastAsia="Times New Roman" w:hAnsi="Times New Roman"/>
          <w:sz w:val="24"/>
          <w:szCs w:val="24"/>
        </w:rPr>
        <w:t xml:space="preserve">If you write something, you should be able to read it back. That sounds like the bare minimum, and in a single-machine system it would be. In a distributed system with replicas spread across different servers, it is actually something you have to deliberately enforce.</w:t>
      </w:r>
    </w:p>
    <w:p>
      <w:pPr>
        <w:spacing w:after="160" w:line="360"/>
      </w:pPr>
      <w:r>
        <w:rPr>
          <w:rFonts w:ascii="Times New Roman" w:cs="Times New Roman" w:eastAsia="Times New Roman" w:hAnsi="Times New Roman"/>
          <w:sz w:val="24"/>
          <w:szCs w:val="24"/>
        </w:rPr>
        <w:t xml:space="preserve">The classic way this breaks: you update your profile photo, hit refresh, and the old photo is still there. The write landed on one replica. The read came back from a different one that had not yet received the update. Under read-your-write consistency, that cannot happen. Once you have made a change, any subsequent read you make will reflect it, wherever the request ends up going.</w:t>
      </w:r>
    </w:p>
    <w:p>
      <w:pPr>
        <w:spacing w:after="60"/>
      </w:pPr>
      <w:r>
        <w:t xml:space="preserve"/>
      </w:r>
    </w:p>
    <w:p>
      <w:pPr>
        <w:pStyle w:val="Heading2"/>
      </w:pPr>
      <w:r>
        <w:rPr>
          <w:rFonts w:ascii="Times New Roman" w:cs="Times New Roman" w:eastAsia="Times New Roman" w:hAnsi="Times New Roman"/>
          <w:b/>
          <w:bCs/>
        </w:rPr>
        <w:t xml:space="preserve">Question 3: Data-Centric Consistency Models</w:t>
      </w:r>
    </w:p>
    <w:p>
      <w:pPr>
        <w:spacing w:after="160" w:line="360"/>
      </w:pPr>
      <w:r>
        <w:rPr>
          <w:rFonts w:ascii="Times New Roman" w:cs="Times New Roman" w:eastAsia="Times New Roman" w:hAnsi="Times New Roman"/>
          <w:sz w:val="24"/>
          <w:szCs w:val="24"/>
        </w:rPr>
        <w:t xml:space="preserve">Unlike client-centric models, which are about individual users, data-centric models describe what the system as a whole guarantees about how shared data behaves. There are four main ones, and they get progressively weaker as you move down the list.</w:t>
      </w:r>
    </w:p>
    <w:p>
      <w:pPr>
        <w:pStyle w:val="Heading3"/>
      </w:pPr>
      <w:r>
        <w:rPr>
          <w:rFonts w:ascii="Times New Roman" w:cs="Times New Roman" w:eastAsia="Times New Roman" w:hAnsi="Times New Roman"/>
          <w:b/>
          <w:bCs/>
        </w:rPr>
        <w:t xml:space="preserve">a) Sequential Consistency</w:t>
      </w:r>
    </w:p>
    <w:p>
      <w:pPr>
        <w:spacing w:after="160" w:line="360"/>
      </w:pPr>
      <w:r>
        <w:rPr>
          <w:rFonts w:ascii="Times New Roman" w:cs="Times New Roman" w:eastAsia="Times New Roman" w:hAnsi="Times New Roman"/>
          <w:sz w:val="24"/>
          <w:szCs w:val="24"/>
        </w:rPr>
        <w:t xml:space="preserve">All operations from all processes appear to execute in some single global order, and every process agrees on that order. The ordering does not have to match real-world time. It just has to be consistent.</w:t>
      </w:r>
    </w:p>
    <w:p>
      <w:pPr>
        <w:spacing w:after="160" w:line="360"/>
      </w:pPr>
      <w:r>
        <w:rPr>
          <w:rFonts w:ascii="Times New Roman" w:cs="Times New Roman" w:eastAsia="Times New Roman" w:hAnsi="Times New Roman"/>
          <w:sz w:val="24"/>
          <w:szCs w:val="24"/>
        </w:rPr>
        <w:t xml:space="preserve">Say P1 writes W(x)1 and then W(x)2, and P2 writes W(x)3. A sequentially consistent system guarantees that every process sees those three writes in the same sequence, something like W(x)1, W(x)2, W(x)3. No process gets a different interleaving from everyone else.</w:t>
      </w:r>
    </w:p>
    <w:p>
      <w:pPr>
        <w:spacing w:after="60"/>
      </w:pPr>
      <w:r>
        <w:t xml:space="preserve"/>
      </w:r>
    </w:p>
    <w:p>
      <w:pPr>
        <w:pStyle w:val="Heading3"/>
      </w:pPr>
      <w:r>
        <w:rPr>
          <w:rFonts w:ascii="Times New Roman" w:cs="Times New Roman" w:eastAsia="Times New Roman" w:hAnsi="Times New Roman"/>
          <w:b/>
          <w:bCs/>
        </w:rPr>
        <w:t xml:space="preserve">b) Causal Consistency</w:t>
      </w:r>
    </w:p>
    <w:p>
      <w:pPr>
        <w:spacing w:after="160" w:line="360"/>
      </w:pPr>
      <w:r>
        <w:rPr>
          <w:rFonts w:ascii="Times New Roman" w:cs="Times New Roman" w:eastAsia="Times New Roman" w:hAnsi="Times New Roman"/>
          <w:sz w:val="24"/>
          <w:szCs w:val="24"/>
        </w:rPr>
        <w:t xml:space="preserve">Weaker than sequential consistency. It only cares about operations that are actually connected, where one depends on or follows from another. Those have to appear in the right order for everyone. Operations with no causal link between them can show up in different orders at different processes, and the model is fine with that.</w:t>
      </w:r>
    </w:p>
    <w:p>
      <w:pPr>
        <w:spacing w:after="160" w:line="360"/>
      </w:pPr>
      <w:r>
        <w:rPr>
          <w:rFonts w:ascii="Times New Roman" w:cs="Times New Roman" w:eastAsia="Times New Roman" w:hAnsi="Times New Roman"/>
          <w:sz w:val="24"/>
          <w:szCs w:val="24"/>
        </w:rPr>
        <w:t xml:space="preserve">Comment threads illustrate it well. If User A posts something and User B replies, every observer must see A's post before B's reply, because the reply only exists because the post did. But if two users post completely unrelated things at the same moment with no connection between them, different viewers seeing those posts in different orders is not a problem. Causal consistency only enforces ordering where it actually matters.</w:t>
      </w:r>
    </w:p>
    <w:p>
      <w:pPr>
        <w:spacing w:after="60"/>
      </w:pPr>
      <w:r>
        <w:t xml:space="preserve"/>
      </w:r>
    </w:p>
    <w:p>
      <w:pPr>
        <w:pStyle w:val="Heading3"/>
      </w:pPr>
      <w:r>
        <w:rPr>
          <w:rFonts w:ascii="Times New Roman" w:cs="Times New Roman" w:eastAsia="Times New Roman" w:hAnsi="Times New Roman"/>
          <w:b/>
          <w:bCs/>
        </w:rPr>
        <w:t xml:space="preserve">c) Group Consistency (Entry Consistency)</w:t>
      </w:r>
    </w:p>
    <w:p>
      <w:pPr>
        <w:spacing w:after="160" w:line="360"/>
      </w:pPr>
      <w:r>
        <w:rPr>
          <w:rFonts w:ascii="Times New Roman" w:cs="Times New Roman" w:eastAsia="Times New Roman" w:hAnsi="Times New Roman"/>
          <w:sz w:val="24"/>
          <w:szCs w:val="24"/>
        </w:rPr>
        <w:t xml:space="preserve">This model does not try to keep data consistent all the time. Instead, it ties consistency to synchronisation events, specifically when a process acquires a lock or enters a critical section. Data only needs to be consistent at those points. Everything done inside a critical section becomes visible to the next process that acquires the same lock.</w:t>
      </w:r>
    </w:p>
    <w:p>
      <w:pPr>
        <w:spacing w:after="160" w:line="360"/>
      </w:pPr>
      <w:r>
        <w:rPr>
          <w:rFonts w:ascii="Times New Roman" w:cs="Times New Roman" w:eastAsia="Times New Roman" w:hAnsi="Times New Roman"/>
          <w:sz w:val="24"/>
          <w:szCs w:val="24"/>
        </w:rPr>
        <w:t xml:space="preserve">Picture a collaborative document editor. Someone locks a paragraph, edits it for a few minutes, then releases the lock. Those changes do not need to push out to every replica with each keystroke. They all propagate when the lock is released. The next person to lock that paragraph sees a clean, fully consistent snapshot of everything done before them. For systems that already rely on locks, this is an efficient way to handle consistency without doing unnecessary synchronisation work.</w:t>
      </w:r>
    </w:p>
    <w:p>
      <w:pPr>
        <w:spacing w:after="60"/>
      </w:pPr>
      <w:r>
        <w:t xml:space="preserve"/>
      </w:r>
    </w:p>
    <w:p>
      <w:pPr>
        <w:pStyle w:val="Heading3"/>
      </w:pPr>
      <w:r>
        <w:rPr>
          <w:rFonts w:ascii="Times New Roman" w:cs="Times New Roman" w:eastAsia="Times New Roman" w:hAnsi="Times New Roman"/>
          <w:b/>
          <w:bCs/>
        </w:rPr>
        <w:t xml:space="preserve">d) Eventual Consistency</w:t>
      </w:r>
    </w:p>
    <w:p>
      <w:pPr>
        <w:spacing w:after="160" w:line="360"/>
      </w:pPr>
      <w:r>
        <w:rPr>
          <w:rFonts w:ascii="Times New Roman" w:cs="Times New Roman" w:eastAsia="Times New Roman" w:hAnsi="Times New Roman"/>
          <w:sz w:val="24"/>
          <w:szCs w:val="24"/>
        </w:rPr>
        <w:t xml:space="preserve">The weakest of the four. The only guarantee is that if you stop writing to a data item long enough, all replicas will eventually hold the same value. While writes are still coming in, replicas can and do show different things.</w:t>
      </w:r>
    </w:p>
    <w:p>
      <w:pPr>
        <w:spacing w:after="160" w:line="360"/>
      </w:pPr>
      <w:r>
        <w:rPr>
          <w:rFonts w:ascii="Times New Roman" w:cs="Times New Roman" w:eastAsia="Times New Roman" w:hAnsi="Times New Roman"/>
          <w:sz w:val="24"/>
          <w:szCs w:val="24"/>
        </w:rPr>
        <w:t xml:space="preserve">Most people have run into this with DNS without realising it. Change a domain's IP address and nameservers around the world do not update at the same time. For a while, some return the old address and some return the new one. Given enough time with no further changes, they all converge. Social media like counts are the same. The number you see might be a few seconds behind what someone else sees, but it catches up. Eventual consistency suits systems where availability and responsiveness are more important than having every replica perfectly in sync at every moment.</w:t>
      </w:r>
    </w:p>
    <w:p>
      <w:pPr>
        <w:spacing w:after="60"/>
      </w:pPr>
      <w:r>
        <w:t xml:space="preserve"/>
      </w:r>
    </w:p>
    <w:p>
      <w:pPr>
        <w:pStyle w:val="Heading2"/>
      </w:pPr>
      <w:r>
        <w:rPr>
          <w:rFonts w:ascii="Times New Roman" w:cs="Times New Roman" w:eastAsia="Times New Roman" w:hAnsi="Times New Roman"/>
          <w:b/>
          <w:bCs/>
        </w:rPr>
        <w:t xml:space="preserve">Question 4: Content Replication for a Multinational E-Commerce Company</w:t>
      </w:r>
    </w:p>
    <w:p>
      <w:pPr>
        <w:pStyle w:val="Heading3"/>
      </w:pPr>
      <w:r>
        <w:rPr>
          <w:rFonts w:ascii="Times New Roman" w:cs="Times New Roman" w:eastAsia="Times New Roman" w:hAnsi="Times New Roman"/>
          <w:b/>
          <w:bCs/>
        </w:rPr>
        <w:t xml:space="preserve">a) Replication and Placement Strategies</w:t>
      </w:r>
    </w:p>
    <w:p>
      <w:pPr>
        <w:spacing w:after="140" w:line="360"/>
      </w:pPr>
      <w:r>
        <w:rPr>
          <w:rFonts w:ascii="Times New Roman" w:cs="Times New Roman" w:eastAsia="Times New Roman" w:hAnsi="Times New Roman"/>
          <w:b/>
          <w:bCs/>
          <w:sz w:val="24"/>
          <w:szCs w:val="24"/>
        </w:rPr>
        <w:t xml:space="preserve">Permanent Replicas: </w:t>
      </w:r>
      <w:r>
        <w:rPr>
          <w:rFonts w:ascii="Times New Roman" w:cs="Times New Roman" w:eastAsia="Times New Roman" w:hAnsi="Times New Roman"/>
          <w:sz w:val="24"/>
          <w:szCs w:val="24"/>
        </w:rPr>
        <w:t xml:space="preserve">These are the fixed copies that anchor the whole replication setup. Administrators configure them, and they stay up permanently regardless of what traffic is doing. For a global e-commerce platform this means each major region, East Africa, Europe, North America, Asia-Pacific, keeps a full copy of the product catalogue. Permanent replicas do not respond to demand spikes or quiet periods. They just sit there, making sure the system stays available and keeping response times reasonable for users in their region. When other parts of the infrastructure start having trouble, these are what you fall back on.</w:t>
      </w:r>
    </w:p>
    <w:p>
      <w:pPr>
        <w:spacing w:after="60"/>
      </w:pPr>
      <w:r>
        <w:t xml:space="preserve"/>
      </w:r>
    </w:p>
    <w:p>
      <w:pPr>
        <w:spacing w:after="140" w:line="360"/>
      </w:pPr>
      <w:r>
        <w:rPr>
          <w:rFonts w:ascii="Times New Roman" w:cs="Times New Roman" w:eastAsia="Times New Roman" w:hAnsi="Times New Roman"/>
          <w:b/>
          <w:bCs/>
          <w:sz w:val="24"/>
          <w:szCs w:val="24"/>
        </w:rPr>
        <w:t xml:space="preserve">Server-Initiated Replicas: </w:t>
      </w:r>
      <w:r>
        <w:rPr>
          <w:rFonts w:ascii="Times New Roman" w:cs="Times New Roman" w:eastAsia="Times New Roman" w:hAnsi="Times New Roman"/>
          <w:sz w:val="24"/>
          <w:szCs w:val="24"/>
        </w:rPr>
        <w:t xml:space="preserve">These are created in response to what is actually happening on the network rather than what was planned in advance. A server notices that requests for electronics from West Africa are suddenly coming in at three times the usual rate, maybe because a sale just went live. Rather than routing all that traffic to a distant origin, it spins up a local replica of that data subset nearby. When the spike subsides, the replica gets removed. It is a much smarter use of storage and bandwidth than trying to pre-replicate everything everywhere just in case.</w:t>
      </w:r>
    </w:p>
    <w:p>
      <w:pPr>
        <w:spacing w:after="60"/>
      </w:pPr>
      <w:r>
        <w:t xml:space="preserve"/>
      </w:r>
    </w:p>
    <w:p>
      <w:pPr>
        <w:spacing w:after="140" w:line="360"/>
      </w:pPr>
      <w:r>
        <w:rPr>
          <w:rFonts w:ascii="Times New Roman" w:cs="Times New Roman" w:eastAsia="Times New Roman" w:hAnsi="Times New Roman"/>
          <w:b/>
          <w:bCs/>
          <w:sz w:val="24"/>
          <w:szCs w:val="24"/>
        </w:rPr>
        <w:t xml:space="preserve">Client-Initiated Replicas (Caches): </w:t>
      </w:r>
      <w:r>
        <w:rPr>
          <w:rFonts w:ascii="Times New Roman" w:cs="Times New Roman" w:eastAsia="Times New Roman" w:hAnsi="Times New Roman"/>
          <w:sz w:val="24"/>
          <w:szCs w:val="24"/>
        </w:rPr>
        <w:t xml:space="preserve">These are the replicas closest to the user. A browser cache, a CDN edge node sitting in Dar es Salaam, a regional proxy server. When someone browses the catalogue, the pages and images they load get cached close to them. Next time they visit, or when someone nearby requests the same content, it comes from that local cache instead of travelling all the way to an origin server. The latency difference is significant. The trade-off is freshness. TTL settings and invalidation signals from the origin make sure cached prices and descriptions do not stay stale for too long.</w:t>
      </w:r>
    </w:p>
    <w:p>
      <w:pPr>
        <w:spacing w:after="60"/>
      </w:pPr>
      <w:r>
        <w:t xml:space="preserve"/>
      </w:r>
    </w:p>
    <w:p>
      <w:pPr>
        <w:pStyle w:val="Heading3"/>
      </w:pPr>
      <w:r>
        <w:rPr>
          <w:rFonts w:ascii="Times New Roman" w:cs="Times New Roman" w:eastAsia="Times New Roman" w:hAnsi="Times New Roman"/>
          <w:b/>
          <w:bCs/>
        </w:rPr>
        <w:t xml:space="preserve">b) Pull vs Push Protocols</w:t>
      </w:r>
    </w:p>
    <w:p>
      <w:pPr>
        <w:spacing w:after="160" w:line="360"/>
      </w:pPr>
      <w:r>
        <w:rPr>
          <w:rFonts w:ascii="Times New Roman" w:cs="Times New Roman" w:eastAsia="Times New Roman" w:hAnsi="Times New Roman"/>
          <w:sz w:val="24"/>
          <w:szCs w:val="24"/>
        </w:rPr>
        <w:t xml:space="preserve">Both approaches keep replicas in sync with the origin. The difference is who makes the first move.</w:t>
      </w:r>
    </w:p>
    <w:p>
      <w:pPr>
        <w:spacing w:after="140" w:line="360"/>
      </w:pPr>
      <w:r>
        <w:rPr>
          <w:rFonts w:ascii="Times New Roman" w:cs="Times New Roman" w:eastAsia="Times New Roman" w:hAnsi="Times New Roman"/>
          <w:b/>
          <w:bCs/>
          <w:sz w:val="24"/>
          <w:szCs w:val="24"/>
        </w:rPr>
        <w:t xml:space="preserve">Pull: </w:t>
      </w:r>
      <w:r>
        <w:rPr>
          <w:rFonts w:ascii="Times New Roman" w:cs="Times New Roman" w:eastAsia="Times New Roman" w:hAnsi="Times New Roman"/>
          <w:sz w:val="24"/>
          <w:szCs w:val="24"/>
        </w:rPr>
        <w:t xml:space="preserve">The replica reaches out. It checks in with the primary at regular intervals, asks if anything has changed, and fetches updates if there are any. When data is stable this is efficient because you are not constantly pushing updates that nothing asked for. The downside is the gap between check-ins. A replica that polled twenty minutes ago might be serving information that changed ten minutes ago. For product descriptions or catalogue images, that is usually fine. For prices during a flash sale, it is not.</w:t>
      </w:r>
    </w:p>
    <w:p>
      <w:pPr>
        <w:spacing w:after="60"/>
      </w:pPr>
      <w:r>
        <w:t xml:space="preserve"/>
      </w:r>
    </w:p>
    <w:p>
      <w:pPr>
        <w:spacing w:after="140" w:line="360"/>
      </w:pPr>
      <w:r>
        <w:rPr>
          <w:rFonts w:ascii="Times New Roman" w:cs="Times New Roman" w:eastAsia="Times New Roman" w:hAnsi="Times New Roman"/>
          <w:b/>
          <w:bCs/>
          <w:sz w:val="24"/>
          <w:szCs w:val="24"/>
        </w:rPr>
        <w:t xml:space="preserve">Push: </w:t>
      </w:r>
      <w:r>
        <w:rPr>
          <w:rFonts w:ascii="Times New Roman" w:cs="Times New Roman" w:eastAsia="Times New Roman" w:hAnsi="Times New Roman"/>
          <w:sz w:val="24"/>
          <w:szCs w:val="24"/>
        </w:rPr>
        <w:t xml:space="preserve">The origin takes the initiative. The moment something changes it sends the update to all registered replicas immediately. No waiting, no polling intervals. Replicas stay current. The cost is that the origin has to fan out every change to every subscriber, and when updates are frequent and the list is long, that load adds up. For anything where being out of date causes real problems, a product showing as available when it sold out an hour ago for instance, that cost is worth paying.</w:t>
      </w:r>
    </w:p>
    <w:p>
      <w:pPr>
        <w:spacing w:after="60"/>
      </w:pPr>
      <w:r>
        <w:t xml:space="preserve"/>
      </w:r>
    </w:p>
    <w:p>
      <w:pPr>
        <w:spacing w:after="160" w:line="360"/>
      </w:pPr>
      <w:r>
        <w:rPr>
          <w:rFonts w:ascii="Times New Roman" w:cs="Times New Roman" w:eastAsia="Times New Roman" w:hAnsi="Times New Roman"/>
          <w:sz w:val="24"/>
          <w:szCs w:val="24"/>
        </w:rPr>
        <w:t xml:space="preserve">In reality you would run both at once. Push handles prices, stock levels, anything time-sensitive. Pull handles the slower-moving content where a brief lag does not matter.</w:t>
      </w:r>
    </w:p>
    <w:p>
      <w:pPr>
        <w:spacing w:after="60"/>
      </w:pPr>
      <w:r>
        <w:t xml:space="preserve"/>
      </w:r>
    </w:p>
    <w:p>
      <w:pPr>
        <w:pStyle w:val="Heading1"/>
      </w:pPr>
      <w:r>
        <w:rPr>
          <w:rFonts w:ascii="Times New Roman" w:cs="Times New Roman" w:eastAsia="Times New Roman" w:hAnsi="Times New Roman"/>
          <w:b/>
          <w:bCs/>
        </w:rPr>
        <w:t xml:space="preserve">SECTION TWO: Fault Tolerance and Communication</w:t>
      </w:r>
    </w:p>
    <w:p>
      <w:pPr>
        <w:pStyle w:val="Heading2"/>
      </w:pPr>
      <w:r>
        <w:rPr>
          <w:rFonts w:ascii="Times New Roman" w:cs="Times New Roman" w:eastAsia="Times New Roman" w:hAnsi="Times New Roman"/>
          <w:b/>
          <w:bCs/>
        </w:rPr>
        <w:t xml:space="preserve">Question 5: Group Organisation in Fault-Tolerant Systems</w:t>
      </w:r>
    </w:p>
    <w:p>
      <w:pPr>
        <w:spacing w:after="160" w:line="360"/>
      </w:pPr>
      <w:r>
        <w:rPr>
          <w:rFonts w:ascii="Times New Roman" w:cs="Times New Roman" w:eastAsia="Times New Roman" w:hAnsi="Times New Roman"/>
          <w:sz w:val="24"/>
          <w:szCs w:val="24"/>
        </w:rPr>
        <w:t xml:space="preserve">Group organisation in fault-tolerant systems comes down to one question: how do you structure a set of processes so the group keeps working when members start failing? A process group is a collection of cooperating processes where sending a message to the group means all members get it. The structure of that group shapes how well it survives failures.</w:t>
      </w:r>
    </w:p>
    <w:p>
      <w:pPr>
        <w:spacing w:after="160" w:line="360"/>
      </w:pPr>
      <w:r>
        <w:rPr>
          <w:rFonts w:ascii="Times New Roman" w:cs="Times New Roman" w:eastAsia="Times New Roman" w:hAnsi="Times New Roman"/>
          <w:sz w:val="24"/>
          <w:szCs w:val="24"/>
        </w:rPr>
        <w:t xml:space="preserve">Flat groups treat every process as an equal. Nobody is the leader. When the group needs to decide something, it runs a consensus protocol and the result reflects what the majority agrees on. The upside is that losing any single process does not break the group's ability to coordinate, because coordination was never concentrated in one place. The downside is speed. Consensus without a central authority takes more message rounds and more time.</w:t>
      </w:r>
    </w:p>
    <w:p>
      <w:pPr>
        <w:spacing w:after="160" w:line="360"/>
      </w:pPr>
      <w:r>
        <w:rPr>
          <w:rFonts w:ascii="Times New Roman" w:cs="Times New Roman" w:eastAsia="Times New Roman" w:hAnsi="Times New Roman"/>
          <w:sz w:val="24"/>
          <w:szCs w:val="24"/>
        </w:rPr>
        <w:t xml:space="preserve">Hierarchical groups pick one process as the coordinator. Everything flows through it. This is faster and simpler under normal conditions. The problem is obvious: if the coordinator crashes, the group is stuck until a replacement takes over. The standard mitigation is to have a backup coordinator ready and keep an election algorithm in place. The Bully algorithm and the Ring algorithm both handle this. When the coordinator stops responding, the remaining processes run an election and a new coordinator takes over without manual intervention.</w:t>
      </w:r>
    </w:p>
    <w:p>
      <w:pPr>
        <w:spacing w:after="160" w:line="360"/>
      </w:pPr>
      <w:r>
        <w:rPr>
          <w:rFonts w:ascii="Times New Roman" w:cs="Times New Roman" w:eastAsia="Times New Roman" w:hAnsi="Times New Roman"/>
          <w:sz w:val="24"/>
          <w:szCs w:val="24"/>
        </w:rPr>
        <w:t xml:space="preserve">Then there is membership management, which is its own headache. When a process disappears, the group needs to notice, update its view of who is alive, and carry on. Heartbeat timeouts and failure detectors handle the detection side. View synchrony handles the consistency side: it guarantees that all processes agree on the current group membership before processing any new messages. Without that, you can end up with a message arriving at a group that has already moved to a different configuration, which causes all kinds of problems.</w:t>
      </w:r>
    </w:p>
    <w:p>
      <w:pPr>
        <w:spacing w:after="60"/>
      </w:pPr>
      <w:r>
        <w:t xml:space="preserve"/>
      </w:r>
    </w:p>
    <w:p>
      <w:pPr>
        <w:pStyle w:val="Heading2"/>
      </w:pPr>
      <w:r>
        <w:rPr>
          <w:rFonts w:ascii="Times New Roman" w:cs="Times New Roman" w:eastAsia="Times New Roman" w:hAnsi="Times New Roman"/>
          <w:b/>
          <w:bCs/>
        </w:rPr>
        <w:t xml:space="preserve">Question 6: How Crash Failures Affect Consensus Algorithms</w:t>
      </w:r>
    </w:p>
    <w:p>
      <w:pPr>
        <w:spacing w:after="160" w:line="360"/>
      </w:pPr>
      <w:r>
        <w:rPr>
          <w:rFonts w:ascii="Times New Roman" w:cs="Times New Roman" w:eastAsia="Times New Roman" w:hAnsi="Times New Roman"/>
          <w:sz w:val="24"/>
          <w:szCs w:val="24"/>
        </w:rPr>
        <w:t xml:space="preserve">Consensus algorithms give a set of distributed processes a way to agree on a single value even when some of them fail. Crash failures are one of the cleaner failure modes to think about. A crashed process stops. It does not send garbled messages or do anything unexpected. It just goes quiet. Even so, crash failures cause real trouble for consensus.</w:t>
      </w:r>
    </w:p>
    <w:p>
      <w:pPr>
        <w:spacing w:after="160" w:line="360"/>
      </w:pPr>
      <w:r>
        <w:rPr>
          <w:rFonts w:ascii="Times New Roman" w:cs="Times New Roman" w:eastAsia="Times New Roman" w:hAnsi="Times New Roman"/>
          <w:sz w:val="24"/>
          <w:szCs w:val="24"/>
        </w:rPr>
        <w:t xml:space="preserve">The most basic problem is that consensus needs participation. If a process crashes while the algorithm is running, everyone waiting on a message from it will eventually time out. In a synchronous system, where message delays have a known upper bound, a timeout tells you with certainty that something has failed. In an asynchronous system, you cannot make that distinction. A process that is not responding might be crashed, or it might just be slow. The FLP result from Fischer, Lynch, and Paterson in 1985 makes this formal: in a purely asynchronous system, no deterministic consensus algorithm can guarantee it terminates if even one process might crash. That is not an edge case. It is a hard theoretical boundary that every real consensus implementation has to navigate around, usually by introducing timeouts or randomisation.</w:t>
      </w:r>
    </w:p>
    <w:p>
      <w:pPr>
        <w:spacing w:after="160" w:line="360"/>
      </w:pPr>
      <w:r>
        <w:rPr>
          <w:rFonts w:ascii="Times New Roman" w:cs="Times New Roman" w:eastAsia="Times New Roman" w:hAnsi="Times New Roman"/>
          <w:sz w:val="24"/>
          <w:szCs w:val="24"/>
        </w:rPr>
        <w:t xml:space="preserve">Quorums are another pressure point. Paxos and Raft both require a majority of processes to be reachable before any decision can be made. If enough processes crash at the same time, no majority exists and the algorithm stalls. There is nothing to do except wait for processes to recover or reconfigure the cluster with fewer nodes.</w:t>
      </w:r>
    </w:p>
    <w:p>
      <w:pPr>
        <w:spacing w:after="160" w:line="360"/>
      </w:pPr>
      <w:r>
        <w:rPr>
          <w:rFonts w:ascii="Times New Roman" w:cs="Times New Roman" w:eastAsia="Times New Roman" w:hAnsi="Times New Roman"/>
          <w:sz w:val="24"/>
          <w:szCs w:val="24"/>
        </w:rPr>
        <w:t xml:space="preserve">In Raft, leader crashes are a special case. The leader is the one driving progress. When it goes down, the cluster cannot commit anything until a new leader is elected. Raft uses randomised election timeouts to deal with this quickly. Each follower waits a random duration before starting an election, which reduces the chance of multiple candidates colliding and makes it likely one node will win cleanly and fast.</w:t>
      </w:r>
    </w:p>
    <w:p>
      <w:pPr>
        <w:spacing w:after="160" w:line="360"/>
      </w:pPr>
      <w:r>
        <w:rPr>
          <w:rFonts w:ascii="Times New Roman" w:cs="Times New Roman" w:eastAsia="Times New Roman" w:hAnsi="Times New Roman"/>
          <w:sz w:val="24"/>
          <w:szCs w:val="24"/>
        </w:rPr>
        <w:t xml:space="preserve">Partial progress is a subtler issue. In Paxos, a process might send accept messages to some of the acceptors before crashing, leaving others with a gap. The algorithm is now in an ambiguous state. The two-phase design of Paxos handles exactly this. In the prepare phase, any new proposer learns what might have been partially accepted before, so it can either complete that value or start fresh without breaking consistency.</w:t>
      </w:r>
    </w:p>
    <w:p>
      <w:pPr>
        <w:spacing w:after="160" w:line="360"/>
      </w:pPr>
      <w:r>
        <w:rPr>
          <w:rFonts w:ascii="Times New Roman" w:cs="Times New Roman" w:eastAsia="Times New Roman" w:hAnsi="Times New Roman"/>
          <w:sz w:val="24"/>
          <w:szCs w:val="24"/>
        </w:rPr>
        <w:t xml:space="preserve">The rule of thumb: to tolerate f crash failures and still make progress, you need at least 2f + 1 processes in the group.</w:t>
      </w:r>
    </w:p>
    <w:p>
      <w:pPr>
        <w:spacing w:after="60"/>
      </w:pPr>
      <w:r>
        <w:t xml:space="preserve"/>
      </w:r>
    </w:p>
    <w:p>
      <w:pPr>
        <w:pStyle w:val="Heading2"/>
      </w:pPr>
      <w:r>
        <w:rPr>
          <w:rFonts w:ascii="Times New Roman" w:cs="Times New Roman" w:eastAsia="Times New Roman" w:hAnsi="Times New Roman"/>
          <w:b/>
          <w:bCs/>
        </w:rPr>
        <w:t xml:space="preserve">Question 7: Point-to-Point vs Group Communication</w:t>
      </w:r>
    </w:p>
    <w:p>
      <w:pPr>
        <w:spacing w:after="160" w:line="360"/>
      </w:pPr>
      <w:r>
        <w:rPr>
          <w:rFonts w:ascii="Times New Roman" w:cs="Times New Roman" w:eastAsia="Times New Roman" w:hAnsi="Times New Roman"/>
          <w:sz w:val="24"/>
          <w:szCs w:val="24"/>
        </w:rPr>
        <w:t xml:space="preserve">Point-to-point communication is the foundation. One sender, one receiver. A TCP connection, a unicast packet. It is the simplest thing you can do and everything else is built on top of it. What it cannot do is reach more than one place at a time.</w:t>
      </w:r>
    </w:p>
    <w:p>
      <w:pPr>
        <w:spacing w:after="160" w:line="360"/>
      </w:pPr>
      <w:r>
        <w:rPr>
          <w:rFonts w:ascii="Times New Roman" w:cs="Times New Roman" w:eastAsia="Times New Roman" w:hAnsi="Times New Roman"/>
          <w:sz w:val="24"/>
          <w:szCs w:val="24"/>
        </w:rPr>
        <w:t xml:space="preserve">Group communication solves that. You send a message to a group and the middleware handles delivery to every current member. You do not maintain a recipient list. You do not track who is alive or retry for members who have failed. The middleware does all of that. It also provides ordering guarantees that point-to-point has no concept of. Depending on what the application needs, you can get FIFO delivery, causal delivery, or total ordering across the whole group. Atomic multicast is another option, where either every member gets the message or nobody does.</w:t>
      </w:r>
    </w:p>
    <w:p>
      <w:pPr>
        <w:spacing w:after="160" w:line="360"/>
      </w:pPr>
      <w:r>
        <w:rPr>
          <w:rFonts w:ascii="Times New Roman" w:cs="Times New Roman" w:eastAsia="Times New Roman" w:hAnsi="Times New Roman"/>
          <w:sz w:val="24"/>
          <w:szCs w:val="24"/>
        </w:rPr>
        <w:t xml:space="preserve">The practical differences stack up. Point-to-point means the application has to detect and respond to receiver failures itself. Group communication handles that transparently. Addressing is different too. Point-to-point needs a specific IP and port. Group communication uses an identifier that resolves to whoever happens to be in the group right now, which is useful when membership changes. For a one-to-one RPC call where you know exactly who you are talking to, point-to-point is fine. For replication, distributed database updates, or anything that needs reliable broadcast to a cluster, group communication is the better tool.</w:t>
      </w:r>
    </w:p>
    <w:p>
      <w:pPr>
        <w:spacing w:after="60"/>
      </w:pPr>
      <w:r>
        <w:t xml:space="preserve"/>
      </w:r>
    </w:p>
    <w:p>
      <w:pPr>
        <w:pStyle w:val="Heading2"/>
      </w:pPr>
      <w:r>
        <w:rPr>
          <w:rFonts w:ascii="Times New Roman" w:cs="Times New Roman" w:eastAsia="Times New Roman" w:hAnsi="Times New Roman"/>
          <w:b/>
          <w:bCs/>
        </w:rPr>
        <w:t xml:space="preserve">Question 8: RPC Semantics in the Presence of Failures</w:t>
      </w:r>
    </w:p>
    <w:p>
      <w:pPr>
        <w:spacing w:after="160" w:line="360"/>
      </w:pPr>
      <w:r>
        <w:rPr>
          <w:rFonts w:ascii="Times New Roman" w:cs="Times New Roman" w:eastAsia="Times New Roman" w:hAnsi="Times New Roman"/>
          <w:sz w:val="24"/>
          <w:szCs w:val="24"/>
        </w:rPr>
        <w:t xml:space="preserve">RPC is meant to make a remote call feel the same as a local one. The illusion holds fine until something goes wrong. Local calls do not get lost in transit. They do not time out halfway through. When you add a network and multiple machines, those assumptions break, and a banking system needs a clear answer for what happens when they do.</w:t>
      </w:r>
    </w:p>
    <w:p>
      <w:pPr>
        <w:pStyle w:val="Heading3"/>
      </w:pPr>
      <w:r>
        <w:rPr>
          <w:rFonts w:ascii="Times New Roman" w:cs="Times New Roman" w:eastAsia="Times New Roman" w:hAnsi="Times New Roman"/>
          <w:b/>
          <w:bCs/>
        </w:rPr>
        <w:t xml:space="preserve">a) Lost Request Messages</w:t>
      </w:r>
    </w:p>
    <w:p>
      <w:pPr>
        <w:spacing w:after="160" w:line="360"/>
      </w:pPr>
      <w:r>
        <w:rPr>
          <w:rFonts w:ascii="Times New Roman" w:cs="Times New Roman" w:eastAsia="Times New Roman" w:hAnsi="Times New Roman"/>
          <w:sz w:val="24"/>
          <w:szCs w:val="24"/>
        </w:rPr>
        <w:t xml:space="preserve">The request leaves the client and never reaches the server. The server does nothing. The client sits waiting. Eventually it times out and sends again. That mostly works, except the original message might have been delayed rather than lost, and now the server receives both the original and the retransmission. Two copies of a transfer instruction.</w:t>
      </w:r>
    </w:p>
    <w:p>
      <w:pPr>
        <w:spacing w:after="160" w:line="360"/>
      </w:pPr>
      <w:r>
        <w:rPr>
          <w:rFonts w:ascii="Times New Roman" w:cs="Times New Roman" w:eastAsia="Times New Roman" w:hAnsi="Times New Roman"/>
          <w:sz w:val="24"/>
          <w:szCs w:val="24"/>
        </w:rPr>
        <w:t xml:space="preserve">In banking, running the same transfer twice is not a recoverable mistake. The standard fix is to tag every request with a unique transaction ID. When the server receives a request, it checks whether that ID has been processed before. If it has, it returns the previous result without doing anything again. That is the path to exactly-once behaviour, which is what you need.</w:t>
      </w:r>
    </w:p>
    <w:p>
      <w:pPr>
        <w:spacing w:after="60"/>
      </w:pPr>
      <w:r>
        <w:t xml:space="preserve"/>
      </w:r>
    </w:p>
    <w:p>
      <w:pPr>
        <w:pStyle w:val="Heading3"/>
      </w:pPr>
      <w:r>
        <w:rPr>
          <w:rFonts w:ascii="Times New Roman" w:cs="Times New Roman" w:eastAsia="Times New Roman" w:hAnsi="Times New Roman"/>
          <w:b/>
          <w:bCs/>
        </w:rPr>
        <w:t xml:space="preserve">b) Server Crashes After Processing a Request</w:t>
      </w:r>
    </w:p>
    <w:p>
      <w:pPr>
        <w:spacing w:after="160" w:line="360"/>
      </w:pPr>
      <w:r>
        <w:rPr>
          <w:rFonts w:ascii="Times New Roman" w:cs="Times New Roman" w:eastAsia="Times New Roman" w:hAnsi="Times New Roman"/>
          <w:sz w:val="24"/>
          <w:szCs w:val="24"/>
        </w:rPr>
        <w:t xml:space="preserve">The server receives the request, runs the transfer, and then crashes before the reply goes out. From the client's side it looks like a timeout. Was the operation done or not? There is no way to tell. That uncertainty is the exactly-once problem.</w:t>
      </w:r>
    </w:p>
    <w:p>
      <w:pPr>
        <w:spacing w:after="160" w:line="360"/>
      </w:pPr>
      <w:r>
        <w:rPr>
          <w:rFonts w:ascii="Times New Roman" w:cs="Times New Roman" w:eastAsia="Times New Roman" w:hAnsi="Times New Roman"/>
          <w:sz w:val="24"/>
          <w:szCs w:val="24"/>
        </w:rPr>
        <w:t xml:space="preserve">With at-least-once semantics, the client retransmits and risks the server running the operation again on restart. Acceptable if the operation is idempotent. Most banking operations are not, so this is not an option. At-most-once semantics requires the server to log completed operations to persistent storage before sending the reply. After restarting it checks the log. If the operation is already there, it sends the stored reply without re-running anything. That is what production banking systems actually implement, because the alternative is running a transfer twice and there is no clean way to undo that.</w:t>
      </w:r>
    </w:p>
    <w:p>
      <w:pPr>
        <w:spacing w:after="60"/>
      </w:pPr>
      <w:r>
        <w:t xml:space="preserve"/>
      </w:r>
    </w:p>
    <w:p>
      <w:pPr>
        <w:pStyle w:val="Heading3"/>
      </w:pPr>
      <w:r>
        <w:rPr>
          <w:rFonts w:ascii="Times New Roman" w:cs="Times New Roman" w:eastAsia="Times New Roman" w:hAnsi="Times New Roman"/>
          <w:b/>
          <w:bCs/>
        </w:rPr>
        <w:t xml:space="preserve">c) Client Crashes During Communication</w:t>
      </w:r>
    </w:p>
    <w:p>
      <w:pPr>
        <w:spacing w:after="160" w:line="360"/>
      </w:pPr>
      <w:r>
        <w:rPr>
          <w:rFonts w:ascii="Times New Roman" w:cs="Times New Roman" w:eastAsia="Times New Roman" w:hAnsi="Times New Roman"/>
          <w:sz w:val="24"/>
          <w:szCs w:val="24"/>
        </w:rPr>
        <w:t xml:space="preserve">The client sends the request and then crashes before getting a reply. Somewhere on the server, the operation might still be running with nobody waiting on the other end. That orphaned computation is not just wasted work. If it is in the middle of something with side effects, like a debit that was supposed to be followed by a credit, a crash at the wrong moment leaves the system in a half-finished state. The debit happened. The credit never did.</w:t>
      </w:r>
    </w:p>
    <w:p>
      <w:pPr>
        <w:spacing w:after="160" w:line="360"/>
      </w:pPr>
      <w:r>
        <w:rPr>
          <w:rFonts w:ascii="Times New Roman" w:cs="Times New Roman" w:eastAsia="Times New Roman" w:hAnsi="Times New Roman"/>
          <w:sz w:val="24"/>
          <w:szCs w:val="24"/>
        </w:rPr>
        <w:t xml:space="preserve">There are several ways to handle orphan computations. Extermination: the client writes down every RPC it makes before making it, and on reboot cleans up anything it left running. Expiration: each RPC has a time-to-live and the server kills it automatically when that runs out. Reincarnation: the client broadcasts a new epoch ID when it comes back up, and the server drops anything tied to the previous epoch.</w:t>
      </w:r>
    </w:p>
    <w:p>
      <w:pPr>
        <w:spacing w:after="160" w:line="360"/>
      </w:pPr>
      <w:r>
        <w:rPr>
          <w:rFonts w:ascii="Times New Roman" w:cs="Times New Roman" w:eastAsia="Times New Roman" w:hAnsi="Times New Roman"/>
          <w:sz w:val="24"/>
          <w:szCs w:val="24"/>
        </w:rPr>
        <w:t xml:space="preserve">For banking, none of those on their own is sufficient. The right answer is two-phase commit over the full operation. Either the debit and the credit both complete atomically, or neither does. The crash can happen anywhere in the sequence and 2PC ensures the outcome is still consistent.</w:t>
      </w:r>
    </w:p>
    <w:p>
      <w:pPr>
        <w:spacing w:after="60"/>
      </w:pPr>
      <w:r>
        <w:t xml:space="preserve"/>
      </w:r>
    </w:p>
    <w:p>
      <w:pPr>
        <w:pStyle w:val="Heading1"/>
      </w:pPr>
      <w:r>
        <w:rPr>
          <w:rFonts w:ascii="Times New Roman" w:cs="Times New Roman" w:eastAsia="Times New Roman" w:hAnsi="Times New Roman"/>
          <w:b/>
          <w:bCs/>
        </w:rPr>
        <w:t xml:space="preserve">SECTION THREE: Cloud Computing</w:t>
      </w:r>
    </w:p>
    <w:p>
      <w:pPr>
        <w:pStyle w:val="Heading2"/>
      </w:pPr>
      <w:r>
        <w:rPr>
          <w:rFonts w:ascii="Times New Roman" w:cs="Times New Roman" w:eastAsia="Times New Roman" w:hAnsi="Times New Roman"/>
          <w:b/>
          <w:bCs/>
        </w:rPr>
        <w:t xml:space="preserve">Question 9: Cloud Service Models — IaaS, PaaS, and SaaS</w:t>
      </w:r>
    </w:p>
    <w:p>
      <w:pPr>
        <w:spacing w:after="160" w:line="360"/>
      </w:pPr>
      <w:r>
        <w:rPr>
          <w:rFonts w:ascii="Times New Roman" w:cs="Times New Roman" w:eastAsia="Times New Roman" w:hAnsi="Times New Roman"/>
          <w:sz w:val="24"/>
          <w:szCs w:val="24"/>
        </w:rPr>
        <w:t xml:space="preserve">Cloud services come in three main flavours, and what distinguishes them is really just where the line gets drawn between what the provider manages and what falls to the customer.</w:t>
      </w:r>
    </w:p>
    <w:p>
      <w:pPr>
        <w:spacing w:after="140" w:line="360"/>
      </w:pPr>
      <w:r>
        <w:rPr>
          <w:rFonts w:ascii="Times New Roman" w:cs="Times New Roman" w:eastAsia="Times New Roman" w:hAnsi="Times New Roman"/>
          <w:b/>
          <w:bCs/>
          <w:sz w:val="24"/>
          <w:szCs w:val="24"/>
        </w:rPr>
        <w:t xml:space="preserve">Infrastructure as a Service (IaaS): </w:t>
      </w:r>
      <w:r>
        <w:rPr>
          <w:rFonts w:ascii="Times New Roman" w:cs="Times New Roman" w:eastAsia="Times New Roman" w:hAnsi="Times New Roman"/>
          <w:sz w:val="24"/>
          <w:szCs w:val="24"/>
        </w:rPr>
        <w:t xml:space="preserve">The most hands-on option for the customer. The provider runs the physical hardware and delivers virtualised versions of it, virtual machines, storage, network interfaces. Everything above that is the customer's problem: which OS to run, what middleware to install, how to configure it, how to keep it updated. It is essentially renting someone else's data centre without owning the equipment. AWS EC2, Azure Virtual Machines, and Google Compute Engine are the main examples.</w:t>
      </w:r>
    </w:p>
    <w:p>
      <w:pPr>
        <w:spacing w:after="60"/>
      </w:pPr>
      <w:r>
        <w:t xml:space="preserve"/>
      </w:r>
    </w:p>
    <w:p>
      <w:pPr>
        <w:spacing w:after="140" w:line="360"/>
      </w:pPr>
      <w:r>
        <w:rPr>
          <w:rFonts w:ascii="Times New Roman" w:cs="Times New Roman" w:eastAsia="Times New Roman" w:hAnsi="Times New Roman"/>
          <w:b/>
          <w:bCs/>
          <w:sz w:val="24"/>
          <w:szCs w:val="24"/>
        </w:rPr>
        <w:t xml:space="preserve">Platform as a Service (PaaS): </w:t>
      </w:r>
      <w:r>
        <w:rPr>
          <w:rFonts w:ascii="Times New Roman" w:cs="Times New Roman" w:eastAsia="Times New Roman" w:hAnsi="Times New Roman"/>
          <w:sz w:val="24"/>
          <w:szCs w:val="24"/>
        </w:rPr>
        <w:t xml:space="preserve">The provider takes responsibility for more of the stack. The OS, the runtime, the middleware are all managed for you. You deploy your application code and your data, and that is it. No patching, no infrastructure provisioning, no worrying about runtime versions. PaaS works well when the goal is to build and ship software without the overhead of managing what it runs on. Google App Engine, Heroku, and Azure App Service fall here.</w:t>
      </w:r>
    </w:p>
    <w:p>
      <w:pPr>
        <w:spacing w:after="60"/>
      </w:pPr>
      <w:r>
        <w:t xml:space="preserve"/>
      </w:r>
    </w:p>
    <w:p>
      <w:pPr>
        <w:spacing w:after="140" w:line="360"/>
      </w:pPr>
      <w:r>
        <w:rPr>
          <w:rFonts w:ascii="Times New Roman" w:cs="Times New Roman" w:eastAsia="Times New Roman" w:hAnsi="Times New Roman"/>
          <w:b/>
          <w:bCs/>
          <w:sz w:val="24"/>
          <w:szCs w:val="24"/>
        </w:rPr>
        <w:t xml:space="preserve">Software as a Service (SaaS): </w:t>
      </w:r>
      <w:r>
        <w:rPr>
          <w:rFonts w:ascii="Times New Roman" w:cs="Times New Roman" w:eastAsia="Times New Roman" w:hAnsi="Times New Roman"/>
          <w:sz w:val="24"/>
          <w:szCs w:val="24"/>
        </w:rPr>
        <w:t xml:space="preserve">The provider handles everything. The customer opens a browser and uses the application. Nothing to install, nothing to maintain, no servers of any kind. Gmail, Microsoft 365, Salesforce, Zoom. When you just want to use something rather than run it yourself, this is the model.</w:t>
      </w:r>
    </w:p>
    <w:p>
      <w:pPr>
        <w:spacing w:after="60"/>
      </w:pPr>
      <w:r>
        <w:t xml:space="preserve"/>
      </w:r>
    </w:p>
    <w:p>
      <w:pPr>
        <w:spacing w:after="160" w:line="360"/>
      </w:pPr>
      <w:r>
        <w:rPr>
          <w:rFonts w:ascii="Times New Roman" w:cs="Times New Roman" w:eastAsia="Times New Roman" w:hAnsi="Times New Roman"/>
          <w:sz w:val="24"/>
          <w:szCs w:val="24"/>
        </w:rPr>
        <w:t xml:space="preserve">The trade-off across all three is the same: control versus simplicity. IaaS gives you the most control and asks the most of you in return. SaaS removes almost all friction and almost all control with it. PaaS sits in between, and for a lot of teams building web applications, it turns out to be a genuinely good fit.</w:t>
      </w:r>
    </w:p>
    <w:p>
      <w:pPr>
        <w:spacing w:after="60"/>
      </w:pPr>
      <w:r>
        <w:t xml:space="preserve"/>
      </w:r>
    </w:p>
    <w:p>
      <w:pPr>
        <w:pStyle w:val="Heading2"/>
      </w:pPr>
      <w:r>
        <w:rPr>
          <w:rFonts w:ascii="Times New Roman" w:cs="Times New Roman" w:eastAsia="Times New Roman" w:hAnsi="Times New Roman"/>
          <w:b/>
          <w:bCs/>
        </w:rPr>
        <w:t xml:space="preserve">Question 10: Layers of Cloud Computing Architecture</w:t>
      </w:r>
    </w:p>
    <w:p>
      <w:pPr>
        <w:spacing w:after="160" w:line="360"/>
      </w:pPr>
      <w:r>
        <w:rPr>
          <w:rFonts w:ascii="Times New Roman" w:cs="Times New Roman" w:eastAsia="Times New Roman" w:hAnsi="Times New Roman"/>
          <w:sz w:val="24"/>
          <w:szCs w:val="24"/>
        </w:rPr>
        <w:t xml:space="preserve">Cloud infrastructure is typically described as three layers. Each one depends on the one below it, and each handles a different piece of the overall picture.</w:t>
      </w:r>
    </w:p>
    <w:p>
      <w:pPr>
        <w:spacing w:after="140" w:line="360"/>
      </w:pPr>
      <w:r>
        <w:rPr>
          <w:rFonts w:ascii="Times New Roman" w:cs="Times New Roman" w:eastAsia="Times New Roman" w:hAnsi="Times New Roman"/>
          <w:b/>
          <w:bCs/>
          <w:sz w:val="24"/>
          <w:szCs w:val="24"/>
        </w:rPr>
        <w:t xml:space="preserve">Front-End Layer: </w:t>
      </w:r>
      <w:r>
        <w:rPr>
          <w:rFonts w:ascii="Times New Roman" w:cs="Times New Roman" w:eastAsia="Times New Roman" w:hAnsi="Times New Roman"/>
          <w:sz w:val="24"/>
          <w:szCs w:val="24"/>
        </w:rPr>
        <w:t xml:space="preserve">Everything the user actually touches. Browsers, mobile apps, desktop clients, and the APIs that external systems use to connect to the cloud. The front-end is deliberately thin. Its job is to take input and show results. It talks to the back-end over HTTP, REST, SOAP, or similar protocols, and it does not store data or do any meaningful processing on its own.</w:t>
      </w:r>
    </w:p>
    <w:p>
      <w:pPr>
        <w:spacing w:after="60"/>
      </w:pPr>
      <w:r>
        <w:t xml:space="preserve"/>
      </w:r>
    </w:p>
    <w:p>
      <w:pPr>
        <w:spacing w:after="140" w:line="360"/>
      </w:pPr>
      <w:r>
        <w:rPr>
          <w:rFonts w:ascii="Times New Roman" w:cs="Times New Roman" w:eastAsia="Times New Roman" w:hAnsi="Times New Roman"/>
          <w:b/>
          <w:bCs/>
          <w:sz w:val="24"/>
          <w:szCs w:val="24"/>
        </w:rPr>
        <w:t xml:space="preserve">Back-End Layer: </w:t>
      </w:r>
      <w:r>
        <w:rPr>
          <w:rFonts w:ascii="Times New Roman" w:cs="Times New Roman" w:eastAsia="Times New Roman" w:hAnsi="Times New Roman"/>
          <w:sz w:val="24"/>
          <w:szCs w:val="24"/>
        </w:rPr>
        <w:t xml:space="preserve">This is where the work happens. Application servers, databases, load balancers, security systems, and the orchestration software that keeps everything running. Requests arrive from the front-end, get processed, data gets stored and retrieved, resources get allocated. The back-end also handles the virtualisation layer, starting VMs and containers when they are needed, watching their health, and shutting them down when they are not. Almost everything that makes a cloud service actually function lives here.</w:t>
      </w:r>
    </w:p>
    <w:p>
      <w:pPr>
        <w:spacing w:after="60"/>
      </w:pPr>
      <w:r>
        <w:t xml:space="preserve"/>
      </w:r>
    </w:p>
    <w:p>
      <w:pPr>
        <w:spacing w:after="140" w:line="360"/>
      </w:pPr>
      <w:r>
        <w:rPr>
          <w:rFonts w:ascii="Times New Roman" w:cs="Times New Roman" w:eastAsia="Times New Roman" w:hAnsi="Times New Roman"/>
          <w:b/>
          <w:bCs/>
          <w:sz w:val="24"/>
          <w:szCs w:val="24"/>
        </w:rPr>
        <w:t xml:space="preserve">Infrastructure Layer: </w:t>
      </w:r>
      <w:r>
        <w:rPr>
          <w:rFonts w:ascii="Times New Roman" w:cs="Times New Roman" w:eastAsia="Times New Roman" w:hAnsi="Times New Roman"/>
          <w:sz w:val="24"/>
          <w:szCs w:val="24"/>
        </w:rPr>
        <w:t xml:space="preserve">The physical foundation. Real servers, real storage, real network hardware, real data centres. End users never see this layer and most developers never interact with it. Hypervisors sit between the raw hardware and the back-end, turning physical resources into flexible pools of compute and storage that can be divided up and allocated on demand. Cloud providers own and manage this layer entirely.</w:t>
      </w:r>
    </w:p>
    <w:p>
      <w:pPr>
        <w:spacing w:after="60"/>
      </w:pPr>
      <w:r>
        <w:t xml:space="preserve"/>
      </w:r>
    </w:p>
    <w:p>
      <w:pPr>
        <w:spacing w:after="160" w:line="360"/>
      </w:pPr>
      <w:r>
        <w:rPr>
          <w:rFonts w:ascii="Times New Roman" w:cs="Times New Roman" w:eastAsia="Times New Roman" w:hAnsi="Times New Roman"/>
          <w:sz w:val="24"/>
          <w:szCs w:val="24"/>
        </w:rPr>
        <w:t xml:space="preserve">The three layers flow into each other. Infrastructure provides the raw material. The back-end shapes it into services. The front-end makes those services accessible.</w:t>
      </w:r>
    </w:p>
    <w:p>
      <w:pPr>
        <w:spacing w:after="60"/>
      </w:pPr>
      <w:r>
        <w:t xml:space="preserve"/>
      </w:r>
    </w:p>
    <w:p>
      <w:pPr>
        <w:pStyle w:val="Heading2"/>
      </w:pPr>
      <w:r>
        <w:rPr>
          <w:rFonts w:ascii="Times New Roman" w:cs="Times New Roman" w:eastAsia="Times New Roman" w:hAnsi="Times New Roman"/>
          <w:b/>
          <w:bCs/>
        </w:rPr>
        <w:t xml:space="preserve">Question 11: System Architectures and Cloud Computing Suitability</w:t>
      </w:r>
    </w:p>
    <w:p>
      <w:pPr>
        <w:spacing w:after="160" w:line="360"/>
      </w:pPr>
      <w:r>
        <w:rPr>
          <w:rFonts w:ascii="Times New Roman" w:cs="Times New Roman" w:eastAsia="Times New Roman" w:hAnsi="Times New Roman"/>
          <w:sz w:val="24"/>
          <w:szCs w:val="24"/>
        </w:rPr>
        <w:t xml:space="preserve">Three architectures are compared here, each representing a different way of layering software on hardware. For each one, the question is how well it suits containers versus virtual machines.</w:t>
      </w:r>
    </w:p>
    <w:p>
      <w:pPr>
        <w:pStyle w:val="Heading3"/>
      </w:pPr>
      <w:r>
        <w:rPr>
          <w:rFonts w:ascii="Times New Roman" w:cs="Times New Roman" w:eastAsia="Times New Roman" w:hAnsi="Times New Roman"/>
          <w:b/>
          <w:bCs/>
        </w:rPr>
        <w:t xml:space="preserve">Architecture A: Hardware -&gt; OS -&gt; Runtime System -&gt; Applications/Libraries</w:t>
      </w:r>
    </w:p>
    <w:p>
      <w:pPr>
        <w:spacing w:after="160" w:line="360"/>
      </w:pPr>
      <w:r>
        <w:rPr>
          <w:rFonts w:ascii="Times New Roman" w:cs="Times New Roman" w:eastAsia="Times New Roman" w:hAnsi="Times New Roman"/>
          <w:sz w:val="24"/>
          <w:szCs w:val="24"/>
        </w:rPr>
        <w:t xml:space="preserve">Bare metal. A single OS running directly on the hardware, with a runtime layer on top. No virtualisation.</w:t>
      </w:r>
    </w:p>
    <w:p>
      <w:pPr>
        <w:spacing w:after="160" w:line="360"/>
      </w:pPr>
      <w:r>
        <w:rPr>
          <w:rFonts w:ascii="Times New Roman" w:cs="Times New Roman" w:eastAsia="Times New Roman" w:hAnsi="Times New Roman"/>
          <w:sz w:val="24"/>
          <w:szCs w:val="24"/>
        </w:rPr>
        <w:t xml:space="preserve">This is essentially the native environment for containers. Containers share the host OS kernel and use the runtime layer, Docker Engine, containerd, whatever it might be, to keep processes isolated from each other. One OS across the board means containers start fast, use minimal memory, and do not carry the weight of a full OS each. This is the exact architecture Kubernetes is designed to run on.</w:t>
      </w:r>
    </w:p>
    <w:p>
      <w:pPr>
        <w:spacing w:after="160" w:line="360"/>
      </w:pPr>
      <w:r>
        <w:rPr>
          <w:rFonts w:ascii="Times New Roman" w:cs="Times New Roman" w:eastAsia="Times New Roman" w:hAnsi="Times New Roman"/>
          <w:sz w:val="24"/>
          <w:szCs w:val="24"/>
        </w:rPr>
        <w:t xml:space="preserve">For VMs it does not work as-is. VMs need a hypervisor layer between the hardware and the guest OS to create isolated virtual machines. There is no hypervisor in this stack, so hardware virtualisation is not possible without adding one.</w:t>
      </w:r>
    </w:p>
    <w:p>
      <w:pPr>
        <w:spacing w:after="60"/>
      </w:pPr>
      <w:r>
        <w:t xml:space="preserve"/>
      </w:r>
    </w:p>
    <w:p>
      <w:pPr>
        <w:pStyle w:val="Heading3"/>
      </w:pPr>
      <w:r>
        <w:rPr>
          <w:rFonts w:ascii="Times New Roman" w:cs="Times New Roman" w:eastAsia="Times New Roman" w:hAnsi="Times New Roman"/>
          <w:b/>
          <w:bCs/>
        </w:rPr>
        <w:t xml:space="preserve">Architecture B: Hardware -&gt; Virtual Machine Monitor -&gt; OS -&gt; Applications/Libraries</w:t>
      </w:r>
    </w:p>
    <w:p>
      <w:pPr>
        <w:spacing w:after="160" w:line="360"/>
      </w:pPr>
      <w:r>
        <w:rPr>
          <w:rFonts w:ascii="Times New Roman" w:cs="Times New Roman" w:eastAsia="Times New Roman" w:hAnsi="Times New Roman"/>
          <w:sz w:val="24"/>
          <w:szCs w:val="24"/>
        </w:rPr>
        <w:t xml:space="preserve">Type 1, bare-metal hypervisor. The VMM, whether that is VMware ESXi, Hyper-V, or KVM, runs directly on the hardware with no host OS beneath it. Each guest OS gets its own isolated environment, its own full stack.</w:t>
      </w:r>
    </w:p>
    <w:p>
      <w:pPr>
        <w:spacing w:after="160" w:line="360"/>
      </w:pPr>
      <w:r>
        <w:rPr>
          <w:rFonts w:ascii="Times New Roman" w:cs="Times New Roman" w:eastAsia="Times New Roman" w:hAnsi="Times New Roman"/>
          <w:sz w:val="24"/>
          <w:szCs w:val="24"/>
        </w:rPr>
        <w:t xml:space="preserve">This is the architecture every serious cloud provider uses for IaaS. AWS, Azure, and GCP all build on a Type 1 hypervisor. The VMM has direct hardware access, VMs are strongly isolated from each other, and each tenant can run any OS they need. It is standard practice for a reason.</w:t>
      </w:r>
    </w:p>
    <w:p>
      <w:pPr>
        <w:spacing w:after="160" w:line="360"/>
      </w:pPr>
      <w:r>
        <w:rPr>
          <w:rFonts w:ascii="Times New Roman" w:cs="Times New Roman" w:eastAsia="Times New Roman" w:hAnsi="Times New Roman"/>
          <w:sz w:val="24"/>
          <w:szCs w:val="24"/>
        </w:rPr>
        <w:t xml:space="preserve">Containers also work here, deployed inside the guest OS running on top of the VM. This is a common production setup, AWS Fargate and GKE nodes both operate this way. It is not as light as running containers straight on bare metal because the VM layer is still there, but it is a workable arrangement and it adds an isolation boundary that matters for certain use cases.</w:t>
      </w:r>
    </w:p>
    <w:p>
      <w:pPr>
        <w:spacing w:after="60"/>
      </w:pPr>
      <w:r>
        <w:t xml:space="preserve"/>
      </w:r>
    </w:p>
    <w:p>
      <w:pPr>
        <w:pStyle w:val="Heading3"/>
      </w:pPr>
      <w:r>
        <w:rPr>
          <w:rFonts w:ascii="Times New Roman" w:cs="Times New Roman" w:eastAsia="Times New Roman" w:hAnsi="Times New Roman"/>
          <w:b/>
          <w:bCs/>
        </w:rPr>
        <w:t xml:space="preserve">Architecture C: Hardware -&gt; OS -&gt; Virtual Machine Monitor -&gt; OS -&gt; Applications/Libraries</w:t>
      </w:r>
    </w:p>
    <w:p>
      <w:pPr>
        <w:spacing w:after="160" w:line="360"/>
      </w:pPr>
      <w:r>
        <w:rPr>
          <w:rFonts w:ascii="Times New Roman" w:cs="Times New Roman" w:eastAsia="Times New Roman" w:hAnsi="Times New Roman"/>
          <w:sz w:val="24"/>
          <w:szCs w:val="24"/>
        </w:rPr>
        <w:t xml:space="preserve">Type 2, hosted hypervisor. The host OS sits on the hardware and the VMM runs as an application on top of it. VirtualBox and VMware Workstation are the familiar examples. Guest OSes run inside the VMM, so you have two full OS layers stacked on top of each other.</w:t>
      </w:r>
    </w:p>
    <w:p>
      <w:pPr>
        <w:spacing w:after="160" w:line="360"/>
      </w:pPr>
      <w:r>
        <w:rPr>
          <w:rFonts w:ascii="Times New Roman" w:cs="Times New Roman" w:eastAsia="Times New Roman" w:hAnsi="Times New Roman"/>
          <w:sz w:val="24"/>
          <w:szCs w:val="24"/>
        </w:rPr>
        <w:t xml:space="preserve">VMs run here, but inefficiently. Every hardware request from a guest application has to go through the guest OS, then the VMM, then the host OS before it reaches anything physical. Three layers of translation. That is tolerable on a developer's laptop where you want to spin up a quick test environment. It is not tolerable in a production cloud where you are trying to pack as many workloads as possible onto available hardware.</w:t>
      </w:r>
    </w:p>
    <w:p>
      <w:pPr>
        <w:spacing w:after="160" w:line="360"/>
      </w:pPr>
      <w:r>
        <w:rPr>
          <w:rFonts w:ascii="Times New Roman" w:cs="Times New Roman" w:eastAsia="Times New Roman" w:hAnsi="Times New Roman"/>
          <w:sz w:val="24"/>
          <w:szCs w:val="24"/>
        </w:rPr>
        <w:t xml:space="preserve">Containers are worse still in this stack. The whole point of containers is being lightweight by sharing a kernel. Placing them inside a guest OS that is itself sitting inside another OS negates that completely. Of the three architectures here, this one is the least suited for containerised cloud deployments and not much better for production VMs either.</w:t>
      </w:r>
    </w:p>
    <w:p>
      <w:pPr>
        <w:spacing w:after="60"/>
      </w:pPr>
      <w:r>
        <w:t xml:space="preserve"/>
      </w:r>
    </w:p>
    <w:p>
      <w:pPr>
        <w:pBdr>
          <w:top w:val="single" w:color="000000" w:sz="4" w:space="1"/>
        </w:pBdr>
        <w:spacing w:before="240" w:after="120"/>
      </w:pPr>
      <w:r>
        <w:t xml:space="preserve"/>
      </w:r>
    </w:p>
    <w:p>
      <w:pPr>
        <w:spacing w:after="80"/>
        <w:jc w:val="center"/>
      </w:pPr>
      <w:r>
        <w:rPr>
          <w:rFonts w:ascii="Times New Roman" w:cs="Times New Roman" w:eastAsia="Times New Roman" w:hAnsi="Times New Roman"/>
          <w:b/>
          <w:bCs/>
          <w:sz w:val="22"/>
          <w:szCs w:val="22"/>
        </w:rPr>
        <w:t xml:space="preserve">END OF ASSIGNMENT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20" w:after="12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2026-02-27T20:10:27.234Z</dcterms:created>
  <dcterms:modified xsi:type="dcterms:W3CDTF">2026-02-27T20:10:27.235Z</dcterms:modified>
</cp:coreProperties>
</file>

<file path=docProps/custom.xml><?xml version="1.0" encoding="utf-8"?>
<Properties xmlns="http://schemas.openxmlformats.org/officeDocument/2006/custom-properties" xmlns:vt="http://schemas.openxmlformats.org/officeDocument/2006/docPropsVTypes"/>
</file>