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24C7" w14:textId="7FB0D89C" w:rsidR="00487224" w:rsidRDefault="00635108">
      <w:r>
        <w:br/>
      </w:r>
    </w:p>
    <w:p w14:paraId="672A6659" w14:textId="77777777" w:rsidR="00487224" w:rsidRDefault="00487224">
      <w:pPr>
        <w:pBdr>
          <w:top w:val="single" w:sz="12" w:space="0" w:color="auto"/>
        </w:pBdr>
        <w:spacing w:after="0"/>
      </w:pPr>
    </w:p>
    <w:p w14:paraId="11D7D713" w14:textId="3E72CB63" w:rsidR="00487224" w:rsidRPr="002C3376" w:rsidRDefault="00635108">
      <w:pPr>
        <w:pStyle w:val="Heading1"/>
        <w:rPr>
          <w:b/>
          <w:bCs/>
          <w:color w:val="C45911" w:themeColor="accent2" w:themeShade="BF"/>
          <w:sz w:val="48"/>
          <w:szCs w:val="48"/>
          <w:lang w:val="pt-BR"/>
        </w:rPr>
      </w:pPr>
      <w:r w:rsidRPr="00B21600">
        <w:rPr>
          <w:b/>
          <w:bCs/>
          <w:color w:val="C45911" w:themeColor="accent2" w:themeShade="BF"/>
          <w:lang w:val="pt-BR"/>
        </w:rPr>
        <w:t xml:space="preserve"> </w:t>
      </w:r>
      <w:r w:rsidRPr="002C3376">
        <w:rPr>
          <w:b/>
          <w:bCs/>
          <w:color w:val="C45911" w:themeColor="accent2" w:themeShade="BF"/>
          <w:sz w:val="48"/>
          <w:szCs w:val="48"/>
          <w:lang w:val="pt-BR"/>
        </w:rPr>
        <w:t>AZ‑104 – Module 1 Quiz (Identity)</w:t>
      </w:r>
    </w:p>
    <w:p w14:paraId="0A37501D" w14:textId="77777777" w:rsidR="00487224" w:rsidRPr="00B21600" w:rsidRDefault="00487224">
      <w:pPr>
        <w:pBdr>
          <w:top w:val="single" w:sz="12" w:space="0" w:color="auto"/>
        </w:pBdr>
        <w:spacing w:after="0"/>
        <w:rPr>
          <w:lang w:val="pt-BR"/>
        </w:rPr>
      </w:pPr>
    </w:p>
    <w:p w14:paraId="14057227" w14:textId="77777777" w:rsidR="00487224" w:rsidRPr="00B21600" w:rsidRDefault="00635108">
      <w:pPr>
        <w:pStyle w:val="Heading3"/>
        <w:rPr>
          <w:lang w:val="pt-BR"/>
        </w:rPr>
      </w:pPr>
      <w:r w:rsidRPr="00B21600">
        <w:rPr>
          <w:b/>
          <w:bCs/>
          <w:lang w:val="pt-BR"/>
        </w:rPr>
        <w:t>Q1.</w:t>
      </w:r>
    </w:p>
    <w:p w14:paraId="362D2289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Your organization wants users to sign in once and access Microsoft 365, Azure Portal, and a third‑party SaaS CRM application without signing in again.</w:t>
      </w:r>
      <w:r w:rsidRPr="00B21600">
        <w:rPr>
          <w:b/>
          <w:bCs/>
        </w:rPr>
        <w:br/>
        <w:t>You must implement an identity solution using Azure‑native capabilities.</w:t>
      </w:r>
    </w:p>
    <w:p w14:paraId="077B6A97" w14:textId="77777777" w:rsidR="00487224" w:rsidRDefault="00635108">
      <w:pPr>
        <w:rPr>
          <w:b/>
          <w:bCs/>
        </w:rPr>
      </w:pPr>
      <w:r w:rsidRPr="00B21600">
        <w:rPr>
          <w:b/>
          <w:bCs/>
        </w:rPr>
        <w:t>Which feature of Microsoft Entra ID should you configure?</w:t>
      </w:r>
    </w:p>
    <w:p w14:paraId="255D621E" w14:textId="77777777" w:rsidR="00B21600" w:rsidRPr="00B21600" w:rsidRDefault="00B21600">
      <w:pPr>
        <w:rPr>
          <w:b/>
          <w:bCs/>
        </w:rPr>
      </w:pPr>
    </w:p>
    <w:p w14:paraId="3901B758" w14:textId="6BEAD1BA" w:rsidR="00487224" w:rsidRDefault="00635108">
      <w:r>
        <w:t>A. Multi‑Factor Authentication</w:t>
      </w:r>
      <w:r>
        <w:br/>
        <w:t>B. Conditional Access</w:t>
      </w:r>
      <w:r>
        <w:br/>
        <w:t xml:space="preserve">C. </w:t>
      </w:r>
      <w:r w:rsidR="00B21600">
        <w:t>Based Access Control</w:t>
      </w:r>
      <w:r>
        <w:br/>
        <w:t xml:space="preserve">D. </w:t>
      </w:r>
      <w:r w:rsidR="00B21600">
        <w:t>Single Sign‑On</w:t>
      </w:r>
      <w:r w:rsidR="00B21600" w:rsidRPr="00B21600">
        <w:t xml:space="preserve"> </w:t>
      </w:r>
      <w:r w:rsidR="00B21600">
        <w:t>Role</w:t>
      </w:r>
    </w:p>
    <w:p w14:paraId="5DAB6C7B" w14:textId="77777777" w:rsidR="00487224" w:rsidRDefault="00487224">
      <w:pPr>
        <w:pBdr>
          <w:top w:val="single" w:sz="12" w:space="0" w:color="auto"/>
        </w:pBdr>
        <w:spacing w:after="0"/>
      </w:pPr>
    </w:p>
    <w:p w14:paraId="79578B61" w14:textId="77777777" w:rsidR="00487224" w:rsidRDefault="00635108">
      <w:pPr>
        <w:pStyle w:val="Heading3"/>
      </w:pPr>
      <w:r>
        <w:rPr>
          <w:b/>
          <w:bCs/>
        </w:rPr>
        <w:t>Q2.</w:t>
      </w:r>
    </w:p>
    <w:p w14:paraId="02C47371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A company is migrating applications from on‑premises Active Directory Domain Services (AD DS) to Azure.</w:t>
      </w:r>
      <w:r w:rsidRPr="00B21600">
        <w:rPr>
          <w:b/>
          <w:bCs/>
        </w:rPr>
        <w:br/>
        <w:t>They want applications hosted in Azure App Service to authenticate users over the internet using modern authentication protocols.</w:t>
      </w:r>
    </w:p>
    <w:p w14:paraId="77BA0A4E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Microsoft Entra ID protocol should the application use?</w:t>
      </w:r>
    </w:p>
    <w:p w14:paraId="0E6B19A8" w14:textId="77777777" w:rsidR="00487224" w:rsidRDefault="00635108">
      <w:r>
        <w:t>A. LDAP</w:t>
      </w:r>
      <w:r>
        <w:br/>
        <w:t>B. Kerberos</w:t>
      </w:r>
      <w:r>
        <w:br/>
        <w:t>C. OAuth 2.0</w:t>
      </w:r>
      <w:r>
        <w:br/>
        <w:t>D. NTLM</w:t>
      </w:r>
    </w:p>
    <w:p w14:paraId="02EB378F" w14:textId="77777777" w:rsidR="00487224" w:rsidRDefault="00487224">
      <w:pPr>
        <w:pBdr>
          <w:top w:val="single" w:sz="12" w:space="0" w:color="auto"/>
        </w:pBdr>
        <w:spacing w:after="0"/>
      </w:pPr>
    </w:p>
    <w:p w14:paraId="7F010F1C" w14:textId="77777777" w:rsidR="00487224" w:rsidRDefault="00635108">
      <w:pPr>
        <w:pStyle w:val="Heading3"/>
      </w:pPr>
      <w:r>
        <w:rPr>
          <w:b/>
          <w:bCs/>
        </w:rPr>
        <w:t>Q3.</w:t>
      </w:r>
    </w:p>
    <w:p w14:paraId="6FD4E218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Your company wants to reduce helpdesk calls caused by forgotten passwords.</w:t>
      </w:r>
      <w:r w:rsidRPr="00B21600">
        <w:rPr>
          <w:b/>
          <w:bCs/>
        </w:rPr>
        <w:br/>
        <w:t>Users must be able to reset their own passwords securely without administrator involvement.</w:t>
      </w:r>
    </w:p>
    <w:p w14:paraId="580B8D0E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What should you implement?</w:t>
      </w:r>
    </w:p>
    <w:p w14:paraId="7D54F28D" w14:textId="77777777" w:rsidR="00487224" w:rsidRDefault="00635108">
      <w:r>
        <w:t>A. Privileged Identity Management</w:t>
      </w:r>
      <w:r>
        <w:br/>
        <w:t>B. Self‑Service Password Reset</w:t>
      </w:r>
      <w:r>
        <w:br/>
        <w:t>C. Dynamic Groups</w:t>
      </w:r>
      <w:r>
        <w:br/>
        <w:t>D. Device Compliance Policy</w:t>
      </w:r>
    </w:p>
    <w:p w14:paraId="6A05A809" w14:textId="77777777" w:rsidR="00487224" w:rsidRDefault="00487224">
      <w:pPr>
        <w:pBdr>
          <w:top w:val="single" w:sz="12" w:space="0" w:color="auto"/>
        </w:pBdr>
        <w:spacing w:after="0"/>
      </w:pPr>
    </w:p>
    <w:p w14:paraId="193445ED" w14:textId="77777777" w:rsidR="00487224" w:rsidRDefault="00635108">
      <w:pPr>
        <w:pStyle w:val="Heading3"/>
      </w:pPr>
      <w:r>
        <w:rPr>
          <w:b/>
          <w:bCs/>
        </w:rPr>
        <w:t>Q4.</w:t>
      </w:r>
    </w:p>
    <w:p w14:paraId="72B21E02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 need to ensure that newly created marketing employees automatically receive access to a SaaS application based on department membership in Microsoft Entra ID.</w:t>
      </w:r>
    </w:p>
    <w:p w14:paraId="2341BB47" w14:textId="77777777" w:rsidR="00487224" w:rsidRDefault="00635108">
      <w:r>
        <w:t>What should you configure?</w:t>
      </w:r>
    </w:p>
    <w:p w14:paraId="0BDEF0E7" w14:textId="77777777" w:rsidR="00487224" w:rsidRDefault="00635108">
      <w:r>
        <w:t>A. Static Security Group</w:t>
      </w:r>
      <w:r>
        <w:br/>
        <w:t>B. Dynamic User Group</w:t>
      </w:r>
      <w:r>
        <w:br/>
        <w:t>C. Administrative Unit</w:t>
      </w:r>
      <w:r>
        <w:br/>
        <w:t>D. Resource Group</w:t>
      </w:r>
    </w:p>
    <w:p w14:paraId="5A39BBE3" w14:textId="77777777" w:rsidR="00487224" w:rsidRDefault="00487224">
      <w:pPr>
        <w:pBdr>
          <w:top w:val="single" w:sz="12" w:space="0" w:color="auto"/>
        </w:pBdr>
        <w:spacing w:after="0"/>
      </w:pPr>
    </w:p>
    <w:p w14:paraId="6DE58617" w14:textId="77777777" w:rsidR="00487224" w:rsidRDefault="00635108">
      <w:pPr>
        <w:pStyle w:val="Heading3"/>
      </w:pPr>
      <w:r>
        <w:rPr>
          <w:b/>
          <w:bCs/>
        </w:rPr>
        <w:t>Q5.</w:t>
      </w:r>
    </w:p>
    <w:p w14:paraId="6362C0F6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Your organization wants Microsoft Entra ID to act as the identity provider for an external HR web application hosted outside Azure.</w:t>
      </w:r>
      <w:r w:rsidRPr="00B21600">
        <w:rPr>
          <w:b/>
          <w:bCs/>
        </w:rPr>
        <w:br/>
        <w:t>The application supports federation‑based authentication.</w:t>
      </w:r>
    </w:p>
    <w:p w14:paraId="5824F09B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authentication protocol should you use?</w:t>
      </w:r>
    </w:p>
    <w:p w14:paraId="62AFD62E" w14:textId="77777777" w:rsidR="00487224" w:rsidRDefault="00635108">
      <w:r>
        <w:t>A. WS‑Federation</w:t>
      </w:r>
      <w:r>
        <w:br/>
        <w:t>B. SMB</w:t>
      </w:r>
      <w:r>
        <w:br/>
        <w:t>C. RDP</w:t>
      </w:r>
      <w:r>
        <w:br/>
        <w:t>D. FTP</w:t>
      </w:r>
    </w:p>
    <w:p w14:paraId="41C8F396" w14:textId="77777777" w:rsidR="00487224" w:rsidRDefault="00487224">
      <w:pPr>
        <w:pBdr>
          <w:top w:val="single" w:sz="12" w:space="0" w:color="auto"/>
        </w:pBdr>
        <w:spacing w:after="0"/>
      </w:pPr>
    </w:p>
    <w:p w14:paraId="4BA423E0" w14:textId="77777777" w:rsidR="00487224" w:rsidRDefault="00635108">
      <w:pPr>
        <w:pStyle w:val="Heading3"/>
      </w:pPr>
      <w:r>
        <w:rPr>
          <w:b/>
          <w:bCs/>
        </w:rPr>
        <w:t>Q6.</w:t>
      </w:r>
    </w:p>
    <w:p w14:paraId="0EC9BD45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 xml:space="preserve">You need to assign Microsoft 365 licenses automatically to all developers added to a group called </w:t>
      </w:r>
      <w:proofErr w:type="spellStart"/>
      <w:r w:rsidRPr="00B21600">
        <w:rPr>
          <w:b/>
          <w:bCs/>
        </w:rPr>
        <w:t>DevTeam</w:t>
      </w:r>
      <w:proofErr w:type="spellEnd"/>
      <w:r w:rsidRPr="00B21600">
        <w:rPr>
          <w:b/>
          <w:bCs/>
        </w:rPr>
        <w:t>.</w:t>
      </w:r>
    </w:p>
    <w:p w14:paraId="0C2FA057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What should you configure?</w:t>
      </w:r>
    </w:p>
    <w:p w14:paraId="16ED37A3" w14:textId="77777777" w:rsidR="00487224" w:rsidRDefault="00635108">
      <w:r>
        <w:t>A. Role Assignment</w:t>
      </w:r>
      <w:r>
        <w:br/>
        <w:t>B. Management Group</w:t>
      </w:r>
      <w:r>
        <w:br/>
        <w:t>C. Group‑based Licensing</w:t>
      </w:r>
      <w:r>
        <w:br/>
        <w:t>D. Resource Locks</w:t>
      </w:r>
    </w:p>
    <w:p w14:paraId="72A3D3EC" w14:textId="77777777" w:rsidR="00487224" w:rsidRDefault="00487224">
      <w:pPr>
        <w:pBdr>
          <w:top w:val="single" w:sz="12" w:space="0" w:color="auto"/>
        </w:pBdr>
        <w:spacing w:after="0"/>
      </w:pPr>
    </w:p>
    <w:p w14:paraId="34B5371F" w14:textId="77777777" w:rsidR="00487224" w:rsidRDefault="00635108">
      <w:pPr>
        <w:pStyle w:val="Heading3"/>
      </w:pPr>
      <w:r>
        <w:rPr>
          <w:b/>
          <w:bCs/>
        </w:rPr>
        <w:t>Q7.</w:t>
      </w:r>
    </w:p>
    <w:p w14:paraId="4FCAD441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A user account must be created in Microsoft Entra ID that allows authentication only via web‑based applications and cloud services without joining any on‑premises domain.</w:t>
      </w:r>
    </w:p>
    <w:p w14:paraId="2E9D3675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type of identity is this?</w:t>
      </w:r>
    </w:p>
    <w:p w14:paraId="47969158" w14:textId="7E1F5100" w:rsidR="00487224" w:rsidRDefault="00635108">
      <w:r>
        <w:t>A. Domain Identity</w:t>
      </w:r>
      <w:r>
        <w:br/>
        <w:t>B. Guest Identity</w:t>
      </w:r>
      <w:r>
        <w:br/>
        <w:t xml:space="preserve">C. </w:t>
      </w:r>
      <w:r w:rsidR="00B21600">
        <w:t>Service Principal</w:t>
      </w:r>
      <w:r>
        <w:br/>
        <w:t xml:space="preserve">D. </w:t>
      </w:r>
      <w:r w:rsidR="00B21600">
        <w:t>Cloud Identity</w:t>
      </w:r>
    </w:p>
    <w:p w14:paraId="0D0B940D" w14:textId="77777777" w:rsidR="00487224" w:rsidRDefault="00487224">
      <w:pPr>
        <w:pBdr>
          <w:top w:val="single" w:sz="12" w:space="0" w:color="auto"/>
        </w:pBdr>
        <w:spacing w:after="0"/>
      </w:pPr>
    </w:p>
    <w:p w14:paraId="4746A5D3" w14:textId="77777777" w:rsidR="00487224" w:rsidRDefault="00635108">
      <w:pPr>
        <w:pStyle w:val="Heading3"/>
      </w:pPr>
      <w:r>
        <w:rPr>
          <w:b/>
          <w:bCs/>
        </w:rPr>
        <w:t>Q8.</w:t>
      </w:r>
    </w:p>
    <w:p w14:paraId="73C5E5A3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 want to ensure that users can authenticate to multiple enterprise SaaS applications using Microsoft Entra ID via internet‑based protocols.</w:t>
      </w:r>
    </w:p>
    <w:p w14:paraId="219100C6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of the following best describes Microsoft Entra ID?</w:t>
      </w:r>
    </w:p>
    <w:p w14:paraId="56842876" w14:textId="77777777" w:rsidR="00487224" w:rsidRDefault="00635108">
      <w:r>
        <w:t>A. Platform as a Service (PaaS)</w:t>
      </w:r>
      <w:r>
        <w:br/>
        <w:t>B. Infrastructure as a Service (IaaS)</w:t>
      </w:r>
      <w:r>
        <w:br/>
        <w:t>C. Software as a Service (SaaS)</w:t>
      </w:r>
      <w:r>
        <w:br/>
        <w:t>D. Identity as Hardware Service (IHS)</w:t>
      </w:r>
    </w:p>
    <w:p w14:paraId="0E27B00A" w14:textId="77777777" w:rsidR="00487224" w:rsidRDefault="00487224">
      <w:pPr>
        <w:pBdr>
          <w:top w:val="single" w:sz="12" w:space="0" w:color="auto"/>
        </w:pBdr>
        <w:spacing w:after="0"/>
      </w:pPr>
    </w:p>
    <w:p w14:paraId="017D74E4" w14:textId="77777777" w:rsidR="00487224" w:rsidRDefault="00635108">
      <w:pPr>
        <w:pStyle w:val="Heading3"/>
      </w:pPr>
      <w:r>
        <w:rPr>
          <w:b/>
          <w:bCs/>
        </w:rPr>
        <w:t>Q9.</w:t>
      </w:r>
    </w:p>
    <w:p w14:paraId="0B1C5C07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An administrator creates a new user account in Microsoft Entra ID and wants the user to access Azure Portal using HTTPS.</w:t>
      </w:r>
    </w:p>
    <w:p w14:paraId="3F6F7C12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connectivity requirement must exist for Microsoft Entra ID authentication?</w:t>
      </w:r>
    </w:p>
    <w:p w14:paraId="26E3DE2B" w14:textId="77777777" w:rsidR="00487224" w:rsidRDefault="00635108">
      <w:r>
        <w:t>A. VPN Tunnel</w:t>
      </w:r>
      <w:r>
        <w:br/>
        <w:t>B. Internet Connectivity</w:t>
      </w:r>
      <w:r>
        <w:br/>
        <w:t>C. MPLS Circuit</w:t>
      </w:r>
      <w:r>
        <w:br/>
        <w:t>D. ExpressRoute Circuit</w:t>
      </w:r>
    </w:p>
    <w:p w14:paraId="60061E4C" w14:textId="77777777" w:rsidR="00487224" w:rsidRDefault="00487224">
      <w:pPr>
        <w:pBdr>
          <w:top w:val="single" w:sz="12" w:space="0" w:color="auto"/>
        </w:pBdr>
        <w:spacing w:after="0"/>
      </w:pPr>
    </w:p>
    <w:p w14:paraId="5181CD92" w14:textId="77777777" w:rsidR="00487224" w:rsidRDefault="00635108">
      <w:pPr>
        <w:pStyle w:val="Heading3"/>
      </w:pPr>
      <w:r>
        <w:rPr>
          <w:b/>
          <w:bCs/>
        </w:rPr>
        <w:t>Q10.</w:t>
      </w:r>
    </w:p>
    <w:p w14:paraId="49B86ACE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Your company wants to allow business partners to access selected enterprise applications without creating internal employee accounts.</w:t>
      </w:r>
    </w:p>
    <w:p w14:paraId="777B0E4E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account type should you create?</w:t>
      </w:r>
    </w:p>
    <w:p w14:paraId="1C393CEF" w14:textId="505AFA60" w:rsidR="00487224" w:rsidRDefault="00635108">
      <w:r>
        <w:t xml:space="preserve">A. </w:t>
      </w:r>
      <w:r w:rsidR="00B21600">
        <w:t>Guest User Accounts</w:t>
      </w:r>
      <w:r>
        <w:br/>
        <w:t>B. Global Administrator Accounts</w:t>
      </w:r>
      <w:r>
        <w:br/>
        <w:t xml:space="preserve">C. </w:t>
      </w:r>
      <w:r w:rsidR="00B21600">
        <w:t>Cloud User Accounts</w:t>
      </w:r>
      <w:r>
        <w:br/>
        <w:t>D. Domain Controller Accounts</w:t>
      </w:r>
    </w:p>
    <w:p w14:paraId="44EAFD9C" w14:textId="77777777" w:rsidR="00487224" w:rsidRDefault="00487224">
      <w:pPr>
        <w:pBdr>
          <w:top w:val="single" w:sz="12" w:space="0" w:color="auto"/>
        </w:pBdr>
        <w:spacing w:after="0"/>
      </w:pPr>
    </w:p>
    <w:p w14:paraId="63CDE19C" w14:textId="77777777" w:rsidR="00487224" w:rsidRDefault="00635108">
      <w:pPr>
        <w:pStyle w:val="Heading3"/>
      </w:pPr>
      <w:r>
        <w:rPr>
          <w:b/>
          <w:bCs/>
        </w:rPr>
        <w:t>Q11.</w:t>
      </w:r>
    </w:p>
    <w:p w14:paraId="57111016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Your organization needs to compare Microsoft Entra ID capabilities with traditional Active Directory Domain Services.</w:t>
      </w:r>
    </w:p>
    <w:p w14:paraId="08DA1E2B" w14:textId="77777777" w:rsidR="00487224" w:rsidRPr="00B21600" w:rsidRDefault="00635108">
      <w:pPr>
        <w:rPr>
          <w:b/>
          <w:bCs/>
        </w:rPr>
      </w:pPr>
      <w:r w:rsidRPr="00B21600">
        <w:rPr>
          <w:b/>
          <w:bCs/>
        </w:rPr>
        <w:t>Which feature is supported by Entra ID but NOT native to AD DS?</w:t>
      </w:r>
    </w:p>
    <w:p w14:paraId="60E39031" w14:textId="2F9876AB" w:rsidR="00487224" w:rsidRDefault="00635108">
      <w:r>
        <w:t>A. LDAP</w:t>
      </w:r>
      <w:r>
        <w:br/>
        <w:t>B. Organizational Units</w:t>
      </w:r>
      <w:r>
        <w:br/>
        <w:t xml:space="preserve">C. </w:t>
      </w:r>
      <w:r w:rsidR="001E671E">
        <w:t>Group Policy</w:t>
      </w:r>
      <w:r>
        <w:br/>
        <w:t xml:space="preserve">D. </w:t>
      </w:r>
      <w:r w:rsidR="001E671E">
        <w:t>Internet‑based Authentication</w:t>
      </w:r>
    </w:p>
    <w:p w14:paraId="4B94D5A5" w14:textId="77777777" w:rsidR="00487224" w:rsidRDefault="00487224">
      <w:pPr>
        <w:pBdr>
          <w:top w:val="single" w:sz="12" w:space="0" w:color="auto"/>
        </w:pBdr>
        <w:spacing w:after="0"/>
      </w:pPr>
    </w:p>
    <w:p w14:paraId="776B8866" w14:textId="77777777" w:rsidR="00487224" w:rsidRDefault="00635108">
      <w:pPr>
        <w:pStyle w:val="Heading3"/>
      </w:pPr>
      <w:r>
        <w:rPr>
          <w:b/>
          <w:bCs/>
        </w:rPr>
        <w:t>Q12.</w:t>
      </w:r>
    </w:p>
    <w:p w14:paraId="695F24DD" w14:textId="77777777" w:rsidR="00487224" w:rsidRPr="001E671E" w:rsidRDefault="00635108">
      <w:pPr>
        <w:rPr>
          <w:b/>
          <w:bCs/>
        </w:rPr>
      </w:pPr>
      <w:r w:rsidRPr="001E671E">
        <w:rPr>
          <w:b/>
          <w:bCs/>
        </w:rPr>
        <w:t>You are planning to enable advanced identity protection features such as risk‑based Conditional Access policies.</w:t>
      </w:r>
    </w:p>
    <w:p w14:paraId="41F4D04D" w14:textId="77777777" w:rsidR="00487224" w:rsidRPr="001E671E" w:rsidRDefault="00635108">
      <w:pPr>
        <w:rPr>
          <w:b/>
          <w:bCs/>
        </w:rPr>
      </w:pPr>
      <w:r w:rsidRPr="001E671E">
        <w:rPr>
          <w:b/>
          <w:bCs/>
        </w:rPr>
        <w:t>Which Microsoft Entra plan should you use?</w:t>
      </w:r>
    </w:p>
    <w:p w14:paraId="4B89D4B8" w14:textId="77777777" w:rsidR="00487224" w:rsidRDefault="00635108">
      <w:r>
        <w:t>A. Entra ID Free</w:t>
      </w:r>
      <w:r>
        <w:br/>
        <w:t>B. Entra ID P1</w:t>
      </w:r>
      <w:r>
        <w:br/>
        <w:t>C. Entra ID P2</w:t>
      </w:r>
      <w:r>
        <w:br/>
        <w:t>D. Entra ID Basic</w:t>
      </w:r>
    </w:p>
    <w:p w14:paraId="3DEEC669" w14:textId="77777777" w:rsidR="00487224" w:rsidRDefault="00487224">
      <w:pPr>
        <w:pBdr>
          <w:top w:val="single" w:sz="12" w:space="0" w:color="auto"/>
        </w:pBdr>
        <w:spacing w:after="0"/>
      </w:pPr>
    </w:p>
    <w:p w14:paraId="73001EEC" w14:textId="77777777" w:rsidR="00487224" w:rsidRDefault="00635108">
      <w:pPr>
        <w:pStyle w:val="Heading3"/>
      </w:pPr>
      <w:r>
        <w:rPr>
          <w:b/>
          <w:bCs/>
        </w:rPr>
        <w:t>Q13.</w:t>
      </w:r>
    </w:p>
    <w:p w14:paraId="37192714" w14:textId="77777777" w:rsidR="00487224" w:rsidRPr="001E671E" w:rsidRDefault="00635108">
      <w:pPr>
        <w:rPr>
          <w:b/>
          <w:bCs/>
        </w:rPr>
      </w:pPr>
      <w:r w:rsidRPr="001E671E">
        <w:rPr>
          <w:b/>
          <w:bCs/>
        </w:rPr>
        <w:t>An enterprise application must allow sign‑in through industry‑standard token‑based authentication for mobile users.</w:t>
      </w:r>
    </w:p>
    <w:p w14:paraId="40DD9696" w14:textId="77777777" w:rsidR="00487224" w:rsidRPr="001E671E" w:rsidRDefault="00635108">
      <w:pPr>
        <w:rPr>
          <w:b/>
          <w:bCs/>
        </w:rPr>
      </w:pPr>
      <w:r w:rsidRPr="001E671E">
        <w:rPr>
          <w:b/>
          <w:bCs/>
        </w:rPr>
        <w:t>Which authentication protocol should you implement?</w:t>
      </w:r>
    </w:p>
    <w:p w14:paraId="3656B9AB" w14:textId="2CC9869A" w:rsidR="00487224" w:rsidRDefault="00635108" w:rsidP="001E671E">
      <w:r>
        <w:t>A. SAML</w:t>
      </w:r>
      <w:r>
        <w:br/>
        <w:t xml:space="preserve">B. </w:t>
      </w:r>
      <w:r w:rsidR="001E671E">
        <w:t>POP3</w:t>
      </w:r>
      <w:r>
        <w:br/>
        <w:t>C. SMB</w:t>
      </w:r>
      <w:r>
        <w:br/>
        <w:t xml:space="preserve">D. </w:t>
      </w:r>
      <w:r w:rsidR="001E671E">
        <w:t>OAuth</w:t>
      </w:r>
    </w:p>
    <w:p w14:paraId="6E4320BE" w14:textId="77777777" w:rsidR="00487224" w:rsidRDefault="00635108">
      <w:pPr>
        <w:pStyle w:val="Heading3"/>
      </w:pPr>
      <w:r>
        <w:rPr>
          <w:b/>
          <w:bCs/>
        </w:rPr>
        <w:t>Q14.</w:t>
      </w:r>
    </w:p>
    <w:p w14:paraId="4A4A440C" w14:textId="77777777" w:rsidR="00487224" w:rsidRPr="002C3376" w:rsidRDefault="00635108">
      <w:pPr>
        <w:rPr>
          <w:b/>
          <w:bCs/>
        </w:rPr>
      </w:pPr>
      <w:r w:rsidRPr="002C3376">
        <w:rPr>
          <w:b/>
          <w:bCs/>
        </w:rPr>
        <w:t>You are managing access to an internal finance application integrated with Microsoft Entra ID.</w:t>
      </w:r>
      <w:r w:rsidRPr="002C3376">
        <w:rPr>
          <w:b/>
          <w:bCs/>
        </w:rPr>
        <w:br/>
        <w:t>Finance department employees must automatically gain access once their account is added to a specific identity container.</w:t>
      </w:r>
    </w:p>
    <w:p w14:paraId="6526D847" w14:textId="77777777" w:rsidR="00487224" w:rsidRPr="002C3376" w:rsidRDefault="00635108">
      <w:pPr>
        <w:rPr>
          <w:b/>
          <w:bCs/>
        </w:rPr>
      </w:pPr>
      <w:r w:rsidRPr="002C3376">
        <w:rPr>
          <w:b/>
          <w:bCs/>
        </w:rPr>
        <w:t>What should you use?</w:t>
      </w:r>
    </w:p>
    <w:p w14:paraId="09A79491" w14:textId="77777777" w:rsidR="00487224" w:rsidRDefault="00635108">
      <w:r>
        <w:t>A. Application Proxy</w:t>
      </w:r>
      <w:r>
        <w:br/>
        <w:t>B. Entra Connect</w:t>
      </w:r>
      <w:r>
        <w:br/>
        <w:t>C. Security Group Assignment</w:t>
      </w:r>
      <w:r>
        <w:br/>
        <w:t>D. Storage Account</w:t>
      </w:r>
    </w:p>
    <w:p w14:paraId="45FB0818" w14:textId="77777777" w:rsidR="00487224" w:rsidRDefault="00487224">
      <w:pPr>
        <w:pBdr>
          <w:top w:val="single" w:sz="12" w:space="0" w:color="auto"/>
        </w:pBdr>
        <w:spacing w:after="0"/>
      </w:pPr>
    </w:p>
    <w:p w14:paraId="1BFC0755" w14:textId="77777777" w:rsidR="00487224" w:rsidRDefault="00635108">
      <w:pPr>
        <w:pStyle w:val="Heading3"/>
      </w:pPr>
      <w:r>
        <w:rPr>
          <w:b/>
          <w:bCs/>
        </w:rPr>
        <w:t>Q15.</w:t>
      </w:r>
    </w:p>
    <w:p w14:paraId="46B63A89" w14:textId="77777777" w:rsidR="00487224" w:rsidRPr="001E671E" w:rsidRDefault="00635108">
      <w:pPr>
        <w:rPr>
          <w:b/>
          <w:bCs/>
        </w:rPr>
      </w:pPr>
      <w:r w:rsidRPr="001E671E">
        <w:rPr>
          <w:b/>
          <w:bCs/>
        </w:rPr>
        <w:t>Your organization wants to centrally manage identities and provide access to Azure resources and external SaaS apps using a cloud‑based Identity and Access Management (IAM) solution.</w:t>
      </w:r>
    </w:p>
    <w:p w14:paraId="796F0A0C" w14:textId="77777777" w:rsidR="00487224" w:rsidRDefault="00635108">
      <w:r>
        <w:t>What should you deploy?</w:t>
      </w:r>
    </w:p>
    <w:p w14:paraId="6251DD18" w14:textId="4FFF6630" w:rsidR="00487224" w:rsidRDefault="00635108">
      <w:r w:rsidRPr="001E671E">
        <w:rPr>
          <w:lang w:val="en-IN"/>
        </w:rPr>
        <w:t xml:space="preserve">A. </w:t>
      </w:r>
      <w:r w:rsidR="001E671E" w:rsidRPr="001E671E">
        <w:rPr>
          <w:lang w:val="en-IN"/>
        </w:rPr>
        <w:t>Microsoft Entra ID</w:t>
      </w:r>
      <w:r w:rsidRPr="001E671E">
        <w:rPr>
          <w:lang w:val="en-IN"/>
        </w:rPr>
        <w:br/>
        <w:t xml:space="preserve">B. </w:t>
      </w:r>
      <w:r w:rsidR="001E671E">
        <w:t>Azure Virtual Network</w:t>
      </w:r>
      <w:r w:rsidRPr="001E671E">
        <w:rPr>
          <w:lang w:val="en-IN"/>
        </w:rPr>
        <w:br/>
      </w:r>
      <w:r>
        <w:t>C. Azure Kubernetes Service</w:t>
      </w:r>
      <w:r>
        <w:br/>
        <w:t>D. Azure Backup Vault</w:t>
      </w:r>
    </w:p>
    <w:p w14:paraId="049F31CB" w14:textId="77777777" w:rsidR="00487224" w:rsidRDefault="00487224">
      <w:pPr>
        <w:pBdr>
          <w:top w:val="single" w:sz="12" w:space="0" w:color="auto"/>
        </w:pBdr>
        <w:spacing w:after="0"/>
      </w:pPr>
    </w:p>
    <w:p w14:paraId="134AA374" w14:textId="0A89D166" w:rsidR="00487224" w:rsidRPr="00B21600" w:rsidRDefault="00635108">
      <w:pPr>
        <w:pStyle w:val="Heading1"/>
        <w:rPr>
          <w:b/>
          <w:bCs/>
        </w:rPr>
      </w:pPr>
      <w:r>
        <w:t xml:space="preserve"> </w:t>
      </w:r>
      <w:r w:rsidRPr="00B21600">
        <w:rPr>
          <w:b/>
          <w:bCs/>
          <w:color w:val="C45911" w:themeColor="accent2" w:themeShade="BF"/>
        </w:rPr>
        <w:t>Answers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990"/>
        <w:gridCol w:w="900"/>
        <w:gridCol w:w="1890"/>
      </w:tblGrid>
      <w:tr w:rsidR="00487224" w14:paraId="7DF8DAFE" w14:textId="77777777" w:rsidTr="00B21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9C0F43A" w14:textId="77777777" w:rsidR="00487224" w:rsidRDefault="00635108">
            <w:r>
              <w:t>Q</w:t>
            </w:r>
          </w:p>
        </w:tc>
        <w:tc>
          <w:tcPr>
            <w:tcW w:w="990" w:type="dxa"/>
            <w:vAlign w:val="center"/>
          </w:tcPr>
          <w:p w14:paraId="378BDE30" w14:textId="77777777" w:rsidR="00487224" w:rsidRDefault="00635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</w:t>
            </w:r>
          </w:p>
        </w:tc>
        <w:tc>
          <w:tcPr>
            <w:tcW w:w="900" w:type="dxa"/>
            <w:vAlign w:val="center"/>
          </w:tcPr>
          <w:p w14:paraId="5EF36C89" w14:textId="77777777" w:rsidR="00487224" w:rsidRDefault="00635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</w:p>
        </w:tc>
        <w:tc>
          <w:tcPr>
            <w:tcW w:w="1890" w:type="dxa"/>
            <w:vAlign w:val="center"/>
          </w:tcPr>
          <w:p w14:paraId="0A59C50C" w14:textId="77777777" w:rsidR="00487224" w:rsidRDefault="00635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</w:t>
            </w:r>
          </w:p>
        </w:tc>
      </w:tr>
      <w:tr w:rsidR="00487224" w14:paraId="1E99F863" w14:textId="77777777" w:rsidTr="00B21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49841BE" w14:textId="77777777" w:rsidR="00487224" w:rsidRDefault="00635108">
            <w:r>
              <w:t>1</w:t>
            </w:r>
          </w:p>
        </w:tc>
        <w:tc>
          <w:tcPr>
            <w:tcW w:w="990" w:type="dxa"/>
            <w:vAlign w:val="center"/>
          </w:tcPr>
          <w:p w14:paraId="37AAF844" w14:textId="0C702BA7" w:rsidR="00487224" w:rsidRDefault="00B21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900" w:type="dxa"/>
            <w:vAlign w:val="center"/>
          </w:tcPr>
          <w:p w14:paraId="2B2B7304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90" w:type="dxa"/>
            <w:vAlign w:val="center"/>
          </w:tcPr>
          <w:p w14:paraId="61ED4E73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</w:tr>
      <w:tr w:rsidR="00487224" w14:paraId="4D100FB7" w14:textId="77777777" w:rsidTr="00B21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8F999B5" w14:textId="77777777" w:rsidR="00487224" w:rsidRDefault="00635108">
            <w:r>
              <w:t>2</w:t>
            </w:r>
          </w:p>
        </w:tc>
        <w:tc>
          <w:tcPr>
            <w:tcW w:w="990" w:type="dxa"/>
            <w:vAlign w:val="center"/>
          </w:tcPr>
          <w:p w14:paraId="32497ED0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00" w:type="dxa"/>
            <w:vAlign w:val="center"/>
          </w:tcPr>
          <w:p w14:paraId="5D369756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90" w:type="dxa"/>
            <w:vAlign w:val="center"/>
          </w:tcPr>
          <w:p w14:paraId="430505FE" w14:textId="4179FDF8" w:rsidR="00487224" w:rsidRDefault="00B21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487224" w14:paraId="4FD870CA" w14:textId="77777777" w:rsidTr="00B21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FCD5EC4" w14:textId="77777777" w:rsidR="00487224" w:rsidRDefault="00635108">
            <w:r>
              <w:t>3</w:t>
            </w:r>
          </w:p>
        </w:tc>
        <w:tc>
          <w:tcPr>
            <w:tcW w:w="990" w:type="dxa"/>
            <w:vAlign w:val="center"/>
          </w:tcPr>
          <w:p w14:paraId="737D107D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00" w:type="dxa"/>
            <w:vAlign w:val="center"/>
          </w:tcPr>
          <w:p w14:paraId="4737E36C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890" w:type="dxa"/>
            <w:vAlign w:val="center"/>
          </w:tcPr>
          <w:p w14:paraId="6843B7AD" w14:textId="1FA62C55" w:rsidR="00487224" w:rsidRDefault="001E6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</w:tr>
      <w:tr w:rsidR="00487224" w14:paraId="057572EA" w14:textId="77777777" w:rsidTr="00B21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598DEE6" w14:textId="77777777" w:rsidR="00487224" w:rsidRDefault="00635108">
            <w:r>
              <w:t>4</w:t>
            </w:r>
          </w:p>
        </w:tc>
        <w:tc>
          <w:tcPr>
            <w:tcW w:w="990" w:type="dxa"/>
            <w:vAlign w:val="center"/>
          </w:tcPr>
          <w:p w14:paraId="502C79F1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00" w:type="dxa"/>
            <w:vAlign w:val="center"/>
          </w:tcPr>
          <w:p w14:paraId="4B73E586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90" w:type="dxa"/>
            <w:vAlign w:val="center"/>
          </w:tcPr>
          <w:p w14:paraId="28F8B1D3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487224" w14:paraId="70F5039B" w14:textId="77777777" w:rsidTr="00B21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8941E47" w14:textId="77777777" w:rsidR="00487224" w:rsidRDefault="00635108">
            <w:r>
              <w:t>5</w:t>
            </w:r>
          </w:p>
        </w:tc>
        <w:tc>
          <w:tcPr>
            <w:tcW w:w="990" w:type="dxa"/>
            <w:vAlign w:val="center"/>
          </w:tcPr>
          <w:p w14:paraId="5316D17B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00" w:type="dxa"/>
            <w:vAlign w:val="center"/>
          </w:tcPr>
          <w:p w14:paraId="39F18D26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890" w:type="dxa"/>
            <w:vAlign w:val="center"/>
          </w:tcPr>
          <w:p w14:paraId="34E17E90" w14:textId="38DEBC12" w:rsidR="00487224" w:rsidRDefault="001E6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</w:tr>
      <w:tr w:rsidR="00487224" w14:paraId="58451BFA" w14:textId="77777777" w:rsidTr="00B21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9B4EA11" w14:textId="77777777" w:rsidR="00487224" w:rsidRDefault="00635108">
            <w:r>
              <w:t>6</w:t>
            </w:r>
          </w:p>
        </w:tc>
        <w:tc>
          <w:tcPr>
            <w:tcW w:w="990" w:type="dxa"/>
            <w:vAlign w:val="center"/>
          </w:tcPr>
          <w:p w14:paraId="31C6196B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00" w:type="dxa"/>
            <w:vAlign w:val="center"/>
          </w:tcPr>
          <w:p w14:paraId="4E1E336A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890" w:type="dxa"/>
            <w:vAlign w:val="center"/>
          </w:tcPr>
          <w:p w14:paraId="4AFE18F0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487224" w14:paraId="1E702528" w14:textId="77777777" w:rsidTr="00B21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5697EEC" w14:textId="77777777" w:rsidR="00487224" w:rsidRDefault="00635108">
            <w:r>
              <w:t>7</w:t>
            </w:r>
          </w:p>
        </w:tc>
        <w:tc>
          <w:tcPr>
            <w:tcW w:w="990" w:type="dxa"/>
            <w:vAlign w:val="center"/>
          </w:tcPr>
          <w:p w14:paraId="4ACE758E" w14:textId="720E8B9A" w:rsidR="00487224" w:rsidRDefault="00B21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900" w:type="dxa"/>
            <w:vAlign w:val="center"/>
          </w:tcPr>
          <w:p w14:paraId="33CFEC6B" w14:textId="77777777" w:rsidR="00487224" w:rsidRDefault="00635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90" w:type="dxa"/>
            <w:vAlign w:val="center"/>
          </w:tcPr>
          <w:p w14:paraId="789D9A66" w14:textId="636923DE" w:rsidR="00487224" w:rsidRDefault="001E6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487224" w14:paraId="07DC2401" w14:textId="77777777" w:rsidTr="00B21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4B0A208" w14:textId="77777777" w:rsidR="00487224" w:rsidRDefault="00635108">
            <w:r>
              <w:t>8</w:t>
            </w:r>
          </w:p>
        </w:tc>
        <w:tc>
          <w:tcPr>
            <w:tcW w:w="990" w:type="dxa"/>
            <w:vAlign w:val="center"/>
          </w:tcPr>
          <w:p w14:paraId="1E19BF87" w14:textId="77777777" w:rsidR="00487224" w:rsidRDefault="00635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00" w:type="dxa"/>
            <w:vAlign w:val="center"/>
          </w:tcPr>
          <w:p w14:paraId="53128261" w14:textId="77777777" w:rsidR="00487224" w:rsidRDefault="00487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  <w:vAlign w:val="center"/>
          </w:tcPr>
          <w:p w14:paraId="62486C05" w14:textId="77777777" w:rsidR="00487224" w:rsidRDefault="00487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01652C" w14:textId="77777777" w:rsidR="00487224" w:rsidRDefault="00487224">
      <w:pPr>
        <w:pBdr>
          <w:top w:val="single" w:sz="12" w:space="0" w:color="auto"/>
        </w:pBdr>
        <w:spacing w:after="0"/>
      </w:pPr>
    </w:p>
    <w:p w14:paraId="523A78CE" w14:textId="6432E7E1" w:rsidR="00487224" w:rsidRDefault="00487224"/>
    <w:sectPr w:rsidR="004872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07D3"/>
    <w:multiLevelType w:val="hybridMultilevel"/>
    <w:tmpl w:val="FFFFFFFF"/>
    <w:lvl w:ilvl="0" w:tplc="6BD08616">
      <w:start w:val="1"/>
      <w:numFmt w:val="bullet"/>
      <w:lvlText w:val="●"/>
      <w:lvlJc w:val="left"/>
      <w:pPr>
        <w:ind w:left="720" w:hanging="360"/>
      </w:pPr>
    </w:lvl>
    <w:lvl w:ilvl="1" w:tplc="957423BE">
      <w:start w:val="1"/>
      <w:numFmt w:val="bullet"/>
      <w:lvlText w:val="○"/>
      <w:lvlJc w:val="left"/>
      <w:pPr>
        <w:ind w:left="1440" w:hanging="360"/>
      </w:pPr>
    </w:lvl>
    <w:lvl w:ilvl="2" w:tplc="B50C157E">
      <w:start w:val="1"/>
      <w:numFmt w:val="bullet"/>
      <w:lvlText w:val="■"/>
      <w:lvlJc w:val="left"/>
      <w:pPr>
        <w:ind w:left="2160" w:hanging="360"/>
      </w:pPr>
    </w:lvl>
    <w:lvl w:ilvl="3" w:tplc="D69E2734">
      <w:start w:val="1"/>
      <w:numFmt w:val="bullet"/>
      <w:lvlText w:val="●"/>
      <w:lvlJc w:val="left"/>
      <w:pPr>
        <w:ind w:left="2880" w:hanging="360"/>
      </w:pPr>
    </w:lvl>
    <w:lvl w:ilvl="4" w:tplc="81984DAA">
      <w:start w:val="1"/>
      <w:numFmt w:val="bullet"/>
      <w:lvlText w:val="○"/>
      <w:lvlJc w:val="left"/>
      <w:pPr>
        <w:ind w:left="3600" w:hanging="360"/>
      </w:pPr>
    </w:lvl>
    <w:lvl w:ilvl="5" w:tplc="0BA04F8A">
      <w:start w:val="1"/>
      <w:numFmt w:val="bullet"/>
      <w:lvlText w:val="■"/>
      <w:lvlJc w:val="left"/>
      <w:pPr>
        <w:ind w:left="4320" w:hanging="360"/>
      </w:pPr>
    </w:lvl>
    <w:lvl w:ilvl="6" w:tplc="C58053FE">
      <w:start w:val="1"/>
      <w:numFmt w:val="bullet"/>
      <w:lvlText w:val="●"/>
      <w:lvlJc w:val="left"/>
      <w:pPr>
        <w:ind w:left="5040" w:hanging="360"/>
      </w:pPr>
    </w:lvl>
    <w:lvl w:ilvl="7" w:tplc="9EDE38E6">
      <w:start w:val="1"/>
      <w:numFmt w:val="bullet"/>
      <w:lvlText w:val="●"/>
      <w:lvlJc w:val="left"/>
      <w:pPr>
        <w:ind w:left="5760" w:hanging="360"/>
      </w:pPr>
    </w:lvl>
    <w:lvl w:ilvl="8" w:tplc="3B52320E">
      <w:start w:val="1"/>
      <w:numFmt w:val="bullet"/>
      <w:lvlText w:val="●"/>
      <w:lvlJc w:val="left"/>
      <w:pPr>
        <w:ind w:left="6480" w:hanging="360"/>
      </w:pPr>
    </w:lvl>
  </w:abstractNum>
  <w:num w:numId="1" w16cid:durableId="1242448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029524"/>
    <w:rsid w:val="00141647"/>
    <w:rsid w:val="001D4901"/>
    <w:rsid w:val="001E671E"/>
    <w:rsid w:val="002C3376"/>
    <w:rsid w:val="00487224"/>
    <w:rsid w:val="00635108"/>
    <w:rsid w:val="00B21600"/>
    <w:rsid w:val="00B71CC0"/>
    <w:rsid w:val="00CE352C"/>
    <w:rsid w:val="09F2236E"/>
    <w:rsid w:val="71029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1CA7"/>
  <w15:docId w15:val="{AB3161F8-8136-42C7-9B36-DD9A9E58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704</Words>
  <Characters>3802</Characters>
  <Application>Microsoft Office Word</Application>
  <DocSecurity>0</DocSecurity>
  <Lines>190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Ajay Lodha</cp:lastModifiedBy>
  <cp:revision>4</cp:revision>
  <dcterms:created xsi:type="dcterms:W3CDTF">2026-04-08T09:37:00Z</dcterms:created>
  <dcterms:modified xsi:type="dcterms:W3CDTF">2026-04-08T17:36:00Z</dcterms:modified>
</cp:coreProperties>
</file>