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320D1" w:rsidRPr="00BB5DF2" w14:paraId="6FCFD027" w14:textId="77777777" w:rsidTr="004320D1">
        <w:trPr>
          <w:cantSplit/>
          <w:trHeight w:val="277"/>
        </w:trPr>
        <w:tc>
          <w:tcPr>
            <w:tcW w:w="1276" w:type="dxa"/>
            <w:vMerge w:val="restart"/>
          </w:tcPr>
          <w:p w14:paraId="5EED7548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51911764" wp14:editId="463B4147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6B92A8A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8A1D2BE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1E7800" w14:textId="33CD4A88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12EE5B97" w14:textId="77777777" w:rsidR="004320D1" w:rsidRPr="0085481C" w:rsidRDefault="004320D1" w:rsidP="004320D1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5D3C5D30" w14:textId="77777777" w:rsidR="004320D1" w:rsidRPr="00E7223C" w:rsidRDefault="004320D1" w:rsidP="004320D1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4320D1" w:rsidRPr="00BB5DF2" w14:paraId="78367DB4" w14:textId="77777777" w:rsidTr="004320D1">
        <w:trPr>
          <w:cantSplit/>
          <w:trHeight w:val="276"/>
        </w:trPr>
        <w:tc>
          <w:tcPr>
            <w:tcW w:w="1276" w:type="dxa"/>
            <w:vMerge/>
          </w:tcPr>
          <w:p w14:paraId="12716095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2292E3B6" w14:textId="77777777" w:rsidR="004320D1" w:rsidRPr="00BB5DF2" w:rsidRDefault="004320D1" w:rsidP="004320D1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63"/>
        <w:gridCol w:w="832"/>
        <w:gridCol w:w="278"/>
        <w:gridCol w:w="6596"/>
      </w:tblGrid>
      <w:tr w:rsidR="004320D1" w14:paraId="3F43CA53" w14:textId="77777777" w:rsidTr="00B73432">
        <w:trPr>
          <w:trHeight w:val="371"/>
        </w:trPr>
        <w:tc>
          <w:tcPr>
            <w:tcW w:w="1685" w:type="dxa"/>
            <w:vAlign w:val="bottom"/>
          </w:tcPr>
          <w:p w14:paraId="5D815242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</w:p>
          <w:p w14:paraId="453D8F29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5A9E1EC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14D0642" w14:textId="77777777" w:rsidR="004320D1" w:rsidRPr="0085481C" w:rsidRDefault="009B3D5B" w:rsidP="00445382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83" w:type="dxa"/>
            <w:vAlign w:val="bottom"/>
          </w:tcPr>
          <w:p w14:paraId="42F5DE8E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D67B97C" w14:textId="77777777" w:rsidR="004320D1" w:rsidRPr="0085481C" w:rsidRDefault="00055611" w:rsidP="004320D1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4320D1" w:rsidRPr="0085481C" w14:paraId="7C1A88B9" w14:textId="77777777" w:rsidTr="00B73432">
        <w:trPr>
          <w:trHeight w:val="130"/>
        </w:trPr>
        <w:tc>
          <w:tcPr>
            <w:tcW w:w="1685" w:type="dxa"/>
            <w:vAlign w:val="bottom"/>
          </w:tcPr>
          <w:p w14:paraId="26B5AACB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266030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8E7F0E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BAD0450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378B7529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3F933F07" w14:textId="77777777" w:rsidTr="00B73432">
        <w:trPr>
          <w:trHeight w:val="143"/>
        </w:trPr>
        <w:tc>
          <w:tcPr>
            <w:tcW w:w="1685" w:type="dxa"/>
            <w:vAlign w:val="bottom"/>
          </w:tcPr>
          <w:p w14:paraId="20FC1174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136468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A3BF259" w14:textId="493C1B45" w:rsidR="004320D1" w:rsidRPr="0085481C" w:rsidRDefault="00A52DF2" w:rsidP="00445382">
            <w:pPr>
              <w:spacing w:line="240" w:lineRule="auto"/>
              <w:jc w:val="center"/>
            </w:pPr>
            <w:r>
              <w:t>И4</w:t>
            </w:r>
          </w:p>
        </w:tc>
        <w:tc>
          <w:tcPr>
            <w:tcW w:w="283" w:type="dxa"/>
            <w:vAlign w:val="bottom"/>
          </w:tcPr>
          <w:p w14:paraId="08CD033F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C024EBB" w14:textId="1F5B75B2" w:rsidR="004320D1" w:rsidRPr="0085481C" w:rsidRDefault="00A52DF2" w:rsidP="004320D1">
            <w:pPr>
              <w:spacing w:line="240" w:lineRule="auto"/>
            </w:pPr>
            <w:r w:rsidRPr="00A52DF2">
              <w:t xml:space="preserve">Радиоэлектронные системы </w:t>
            </w:r>
            <w:bookmarkStart w:id="1" w:name="_GoBack"/>
            <w:r w:rsidRPr="00A52DF2">
              <w:t>управления</w:t>
            </w:r>
            <w:bookmarkEnd w:id="1"/>
          </w:p>
        </w:tc>
      </w:tr>
      <w:tr w:rsidR="004320D1" w:rsidRPr="0085481C" w14:paraId="3977FD1C" w14:textId="77777777" w:rsidTr="00B73432">
        <w:trPr>
          <w:trHeight w:val="146"/>
        </w:trPr>
        <w:tc>
          <w:tcPr>
            <w:tcW w:w="1685" w:type="dxa"/>
            <w:vAlign w:val="bottom"/>
          </w:tcPr>
          <w:p w14:paraId="0EE5BEAC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ED078C5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B5DE7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6223ED8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75BD7F1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5ED2A18B" w14:textId="77777777" w:rsidTr="00B73432">
        <w:trPr>
          <w:trHeight w:val="149"/>
        </w:trPr>
        <w:tc>
          <w:tcPr>
            <w:tcW w:w="1685" w:type="dxa"/>
            <w:vAlign w:val="bottom"/>
          </w:tcPr>
          <w:p w14:paraId="4B35FCBA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12D5870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3A6BDF7" w14:textId="31F8EAB4" w:rsidR="004320D1" w:rsidRPr="0085481C" w:rsidRDefault="00A52DF2" w:rsidP="004320D1">
            <w:pPr>
              <w:spacing w:line="240" w:lineRule="auto"/>
            </w:pPr>
            <w:r w:rsidRPr="00A52DF2">
              <w:t>Физические основы микроэлектроники</w:t>
            </w:r>
          </w:p>
        </w:tc>
      </w:tr>
    </w:tbl>
    <w:p w14:paraId="518C323A" w14:textId="77777777" w:rsidR="004320D1" w:rsidRPr="00A856A0" w:rsidRDefault="004320D1" w:rsidP="004320D1">
      <w:pPr>
        <w:spacing w:line="240" w:lineRule="auto"/>
        <w:rPr>
          <w:sz w:val="24"/>
          <w:szCs w:val="24"/>
        </w:rPr>
      </w:pPr>
    </w:p>
    <w:p w14:paraId="0A6FC805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7D591F56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5F1416EF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3F685EC1" w:rsidR="004320D1" w:rsidRPr="00541849" w:rsidRDefault="00B011E2" w:rsidP="004320D1">
      <w:pPr>
        <w:spacing w:line="240" w:lineRule="auto"/>
        <w:jc w:val="center"/>
        <w:rPr>
          <w:sz w:val="40"/>
          <w:lang w:val="en-US"/>
        </w:rPr>
      </w:pPr>
      <w:r>
        <w:rPr>
          <w:sz w:val="40"/>
        </w:rPr>
        <w:t>Лабораторная работа №</w:t>
      </w:r>
      <w:r w:rsidR="00541849">
        <w:rPr>
          <w:sz w:val="40"/>
          <w:lang w:val="en-US"/>
        </w:rPr>
        <w:t>3</w:t>
      </w:r>
    </w:p>
    <w:p w14:paraId="1B274704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320D1" w14:paraId="36716A63" w14:textId="77777777" w:rsidTr="00B73432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C31DB" w14:textId="0C563178" w:rsidR="004320D1" w:rsidRPr="00A52DF2" w:rsidRDefault="00A52DF2" w:rsidP="00541849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A52DF2">
              <w:rPr>
                <w:sz w:val="32"/>
                <w:szCs w:val="32"/>
              </w:rPr>
              <w:t>«</w:t>
            </w:r>
            <w:r w:rsidR="00541849">
              <w:rPr>
                <w:sz w:val="32"/>
                <w:szCs w:val="32"/>
              </w:rPr>
              <w:t>Стабилизаторы напряжения</w:t>
            </w:r>
            <w:r w:rsidRPr="00A52DF2">
              <w:rPr>
                <w:rFonts w:cs="Arial"/>
                <w:sz w:val="32"/>
                <w:szCs w:val="32"/>
              </w:rPr>
              <w:t>»</w:t>
            </w:r>
          </w:p>
        </w:tc>
      </w:tr>
      <w:tr w:rsidR="004320D1" w14:paraId="1F7A0968" w14:textId="77777777" w:rsidTr="00B73432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0B2AE9" w14:textId="38C74FFE" w:rsidR="004320D1" w:rsidRPr="00541849" w:rsidRDefault="00B011E2" w:rsidP="00541849">
            <w:pPr>
              <w:spacing w:line="240" w:lineRule="auto"/>
              <w:jc w:val="center"/>
              <w:rPr>
                <w:sz w:val="40"/>
                <w:lang w:val="en-US"/>
              </w:rPr>
            </w:pPr>
            <w:r w:rsidRPr="00872215">
              <w:rPr>
                <w:sz w:val="32"/>
              </w:rPr>
              <w:t>Вариант №</w:t>
            </w:r>
            <w:r w:rsidR="008713E3">
              <w:rPr>
                <w:sz w:val="32"/>
              </w:rPr>
              <w:t>6</w:t>
            </w:r>
          </w:p>
        </w:tc>
      </w:tr>
      <w:tr w:rsidR="004320D1" w14:paraId="32AB51F8" w14:textId="77777777" w:rsidTr="00B73432">
        <w:tc>
          <w:tcPr>
            <w:tcW w:w="10115" w:type="dxa"/>
            <w:tcBorders>
              <w:left w:val="nil"/>
              <w:right w:val="nil"/>
            </w:tcBorders>
          </w:tcPr>
          <w:p w14:paraId="27C7AFAD" w14:textId="77777777" w:rsidR="004320D1" w:rsidRDefault="004320D1" w:rsidP="004320D1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717473ED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</w:p>
    <w:p w14:paraId="1B904D53" w14:textId="77777777" w:rsidR="004320D1" w:rsidRPr="00A856A0" w:rsidRDefault="004320D1" w:rsidP="004320D1">
      <w:pPr>
        <w:spacing w:line="240" w:lineRule="auto"/>
        <w:jc w:val="center"/>
        <w:rPr>
          <w:szCs w:val="28"/>
        </w:rPr>
      </w:pPr>
    </w:p>
    <w:p w14:paraId="09F3374E" w14:textId="77777777" w:rsidR="004320D1" w:rsidRPr="007B0304" w:rsidRDefault="004320D1" w:rsidP="004320D1">
      <w:pPr>
        <w:spacing w:line="240" w:lineRule="auto"/>
        <w:rPr>
          <w:sz w:val="32"/>
          <w:szCs w:val="28"/>
        </w:rPr>
      </w:pPr>
    </w:p>
    <w:tbl>
      <w:tblPr>
        <w:tblStyle w:val="a4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4320D1" w14:paraId="449EF480" w14:textId="77777777" w:rsidTr="00CB3CC9">
        <w:trPr>
          <w:trHeight w:val="292"/>
        </w:trPr>
        <w:tc>
          <w:tcPr>
            <w:tcW w:w="3402" w:type="dxa"/>
            <w:gridSpan w:val="4"/>
          </w:tcPr>
          <w:p w14:paraId="529D701F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7CE3255B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11D1AEE" w14:textId="5CCF9731" w:rsidR="004320D1" w:rsidRPr="00A52DF2" w:rsidRDefault="00A52DF2" w:rsidP="004453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4320D1" w14:paraId="0053DAF6" w14:textId="77777777" w:rsidTr="00C40383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116BCC0" w14:textId="347718B4" w:rsidR="004320D1" w:rsidRDefault="00343A9D" w:rsidP="00C40383">
            <w:pPr>
              <w:tabs>
                <w:tab w:val="left" w:pos="5670"/>
              </w:tabs>
              <w:spacing w:line="240" w:lineRule="auto"/>
              <w:jc w:val="center"/>
            </w:pPr>
            <w:r>
              <w:t xml:space="preserve">Дубровский В.И. </w:t>
            </w:r>
          </w:p>
        </w:tc>
      </w:tr>
      <w:tr w:rsidR="004320D1" w14:paraId="24402DB5" w14:textId="77777777" w:rsidTr="00CB3C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2C03AE3D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4320D1" w14:paraId="51AE893A" w14:textId="77777777" w:rsidTr="00CB3CC9">
        <w:trPr>
          <w:trHeight w:val="308"/>
        </w:trPr>
        <w:tc>
          <w:tcPr>
            <w:tcW w:w="5042" w:type="dxa"/>
            <w:gridSpan w:val="6"/>
          </w:tcPr>
          <w:p w14:paraId="4D264EEC" w14:textId="77777777" w:rsidR="004320D1" w:rsidRDefault="004320D1" w:rsidP="004320D1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4320D1" w14:paraId="4E3B3D4F" w14:textId="77777777" w:rsidTr="00CB3CC9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2FD35994" w14:textId="03C402EE" w:rsidR="004320D1" w:rsidRDefault="00A52DF2" w:rsidP="00445382">
            <w:pPr>
              <w:tabs>
                <w:tab w:val="left" w:pos="5670"/>
              </w:tabs>
              <w:spacing w:line="240" w:lineRule="auto"/>
              <w:jc w:val="center"/>
            </w:pPr>
            <w:r>
              <w:t>Павлов В.С.</w:t>
            </w:r>
          </w:p>
        </w:tc>
        <w:tc>
          <w:tcPr>
            <w:tcW w:w="388" w:type="dxa"/>
          </w:tcPr>
          <w:p w14:paraId="5A203EA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220FABB7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:rsidRPr="007B0304" w14:paraId="4791C2A4" w14:textId="77777777" w:rsidTr="00CB3CC9">
        <w:trPr>
          <w:trHeight w:val="292"/>
        </w:trPr>
        <w:tc>
          <w:tcPr>
            <w:tcW w:w="5042" w:type="dxa"/>
            <w:gridSpan w:val="6"/>
          </w:tcPr>
          <w:p w14:paraId="51ABD18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4320D1" w14:paraId="5043BAC6" w14:textId="77777777" w:rsidTr="00CB3CC9">
        <w:trPr>
          <w:trHeight w:val="292"/>
        </w:trPr>
        <w:tc>
          <w:tcPr>
            <w:tcW w:w="1196" w:type="dxa"/>
            <w:vAlign w:val="bottom"/>
          </w:tcPr>
          <w:p w14:paraId="3DE4F9ED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454C59A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132D69E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14:paraId="55C10630" w14:textId="77777777" w:rsidTr="00CB3CC9">
        <w:trPr>
          <w:trHeight w:val="409"/>
        </w:trPr>
        <w:tc>
          <w:tcPr>
            <w:tcW w:w="1196" w:type="dxa"/>
            <w:vAlign w:val="bottom"/>
          </w:tcPr>
          <w:p w14:paraId="5161163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54F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72D0F7D8" w14:textId="1CBF25E4" w:rsidR="004320D1" w:rsidRDefault="004320D1" w:rsidP="00E17718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A52DF2">
              <w:t xml:space="preserve">    </w:t>
            </w:r>
            <w:r>
              <w:t>г.</w:t>
            </w:r>
          </w:p>
        </w:tc>
      </w:tr>
    </w:tbl>
    <w:p w14:paraId="69174EDB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E390538" w14:textId="77777777" w:rsidR="004320D1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C8A1122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47C00C62" w14:textId="77777777" w:rsidR="004320D1" w:rsidRPr="007B0304" w:rsidRDefault="004320D1" w:rsidP="004320D1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DA7ECEF" w14:textId="28064337" w:rsidR="00B011E2" w:rsidRDefault="00A52DF2" w:rsidP="00C90C2F">
      <w:pPr>
        <w:spacing w:line="240" w:lineRule="auto"/>
        <w:jc w:val="center"/>
        <w:rPr>
          <w:szCs w:val="28"/>
        </w:rPr>
      </w:pPr>
      <w:r>
        <w:rPr>
          <w:szCs w:val="28"/>
        </w:rPr>
        <w:t>2020</w:t>
      </w:r>
      <w:r w:rsidR="00A856A0">
        <w:rPr>
          <w:szCs w:val="28"/>
        </w:rPr>
        <w:t xml:space="preserve"> </w:t>
      </w:r>
      <w:r w:rsidR="004320D1" w:rsidRPr="007B0304">
        <w:rPr>
          <w:szCs w:val="28"/>
        </w:rPr>
        <w:t>г.</w:t>
      </w:r>
      <w:bookmarkEnd w:id="0"/>
    </w:p>
    <w:p w14:paraId="148EBBEC" w14:textId="6F87D513" w:rsidR="00B011E2" w:rsidRPr="00E71A85" w:rsidRDefault="00B011E2" w:rsidP="00872215">
      <w:pPr>
        <w:spacing w:line="240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  <w:r w:rsidRPr="00041277">
        <w:rPr>
          <w:b/>
          <w:szCs w:val="28"/>
        </w:rPr>
        <w:lastRenderedPageBreak/>
        <w:t>Цель работы</w:t>
      </w:r>
      <w:r>
        <w:rPr>
          <w:szCs w:val="28"/>
        </w:rPr>
        <w:t xml:space="preserve"> – </w:t>
      </w:r>
      <w:r w:rsidR="00143D27" w:rsidRPr="00143D27">
        <w:rPr>
          <w:szCs w:val="28"/>
        </w:rPr>
        <w:t>исследовать однокаскадный и двухкаскадный стабилизатор</w:t>
      </w:r>
      <w:r w:rsidR="00143D27">
        <w:rPr>
          <w:szCs w:val="28"/>
        </w:rPr>
        <w:t>ы</w:t>
      </w:r>
      <w:r w:rsidR="00143D27" w:rsidRPr="00143D27">
        <w:rPr>
          <w:szCs w:val="28"/>
        </w:rPr>
        <w:t xml:space="preserve"> напряжения, а также однокаскадный стабилизатор с </w:t>
      </w:r>
      <w:proofErr w:type="spellStart"/>
      <w:r w:rsidR="00143D27" w:rsidRPr="00143D27">
        <w:rPr>
          <w:szCs w:val="28"/>
        </w:rPr>
        <w:t>термокомпенсацией</w:t>
      </w:r>
      <w:proofErr w:type="spellEnd"/>
      <w:r>
        <w:rPr>
          <w:szCs w:val="28"/>
        </w:rPr>
        <w:t>.</w:t>
      </w:r>
    </w:p>
    <w:p w14:paraId="42CC17BD" w14:textId="77777777" w:rsidR="00B011E2" w:rsidRDefault="00B011E2" w:rsidP="00B011E2">
      <w:pPr>
        <w:spacing w:line="240" w:lineRule="auto"/>
        <w:jc w:val="left"/>
        <w:rPr>
          <w:szCs w:val="28"/>
        </w:rPr>
      </w:pPr>
    </w:p>
    <w:p w14:paraId="2AB780AF" w14:textId="77777777" w:rsidR="00B011E2" w:rsidRDefault="00B011E2" w:rsidP="00872215">
      <w:pPr>
        <w:spacing w:line="240" w:lineRule="auto"/>
        <w:ind w:left="567"/>
        <w:jc w:val="left"/>
        <w:rPr>
          <w:szCs w:val="28"/>
        </w:rPr>
      </w:pPr>
      <w:r w:rsidRPr="00DA5C95">
        <w:rPr>
          <w:szCs w:val="28"/>
        </w:rPr>
        <w:t xml:space="preserve">Таблица 1 – </w:t>
      </w:r>
      <w:r>
        <w:rPr>
          <w:szCs w:val="28"/>
        </w:rPr>
        <w:t>П</w:t>
      </w:r>
      <w:r w:rsidRPr="00DA5C95">
        <w:rPr>
          <w:szCs w:val="28"/>
        </w:rPr>
        <w:t>араметры варианта</w:t>
      </w:r>
    </w:p>
    <w:tbl>
      <w:tblPr>
        <w:tblW w:w="8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424"/>
        <w:gridCol w:w="3594"/>
        <w:gridCol w:w="3973"/>
      </w:tblGrid>
      <w:tr w:rsidR="00143D27" w:rsidRPr="00647782" w14:paraId="6BBBBAF3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63F5C77E" w14:textId="77777777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3D27">
              <w:rPr>
                <w:sz w:val="28"/>
                <w:szCs w:val="28"/>
                <w:lang w:val="en-US"/>
              </w:rPr>
              <w:t>V1</w:t>
            </w:r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66F308EF" w14:textId="0AFF879A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(V)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14AAA2B3" w14:textId="2107A995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</w:rPr>
              <w:t>66</w:t>
            </w:r>
          </w:p>
        </w:tc>
      </w:tr>
      <w:tr w:rsidR="00143D27" w:rsidRPr="00647782" w14:paraId="07386079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1BFFF464" w14:textId="77777777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3D27">
              <w:rPr>
                <w:sz w:val="28"/>
                <w:szCs w:val="28"/>
                <w:lang w:val="en-US"/>
              </w:rPr>
              <w:t>V2</w:t>
            </w:r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454F5A66" w14:textId="0801C563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(RMS)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104BCC21" w14:textId="3E017C0A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</w:rPr>
              <w:t>5</w:t>
            </w:r>
          </w:p>
        </w:tc>
      </w:tr>
      <w:tr w:rsidR="00143D27" w:rsidRPr="00647782" w14:paraId="62AC8658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04EA76EA" w14:textId="2B303226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D1, D2</w:t>
            </w:r>
          </w:p>
        </w:tc>
        <w:tc>
          <w:tcPr>
            <w:tcW w:w="3594" w:type="dxa"/>
            <w:shd w:val="clear" w:color="auto" w:fill="FFFFFF" w:themeFill="background1"/>
          </w:tcPr>
          <w:p w14:paraId="31E09021" w14:textId="48AEC3B9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</w:tcPr>
          <w:p w14:paraId="0F060068" w14:textId="72273249" w:rsidR="00143D27" w:rsidRPr="00143D27" w:rsidRDefault="00D230AF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D230AF">
              <w:rPr>
                <w:sz w:val="28"/>
                <w:szCs w:val="28"/>
                <w:lang w:val="en-US"/>
              </w:rPr>
              <w:t>1N5943B</w:t>
            </w:r>
          </w:p>
        </w:tc>
      </w:tr>
      <w:tr w:rsidR="00143D27" w:rsidRPr="00647782" w14:paraId="4A2A8B42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5E8AFDE3" w14:textId="3CD2235D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D3, D4</w:t>
            </w:r>
          </w:p>
        </w:tc>
        <w:tc>
          <w:tcPr>
            <w:tcW w:w="3594" w:type="dxa"/>
            <w:shd w:val="clear" w:color="auto" w:fill="FFFFFF" w:themeFill="background1"/>
          </w:tcPr>
          <w:p w14:paraId="153AC582" w14:textId="7F5D9516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  <w:vAlign w:val="center"/>
          </w:tcPr>
          <w:p w14:paraId="0AB7D01D" w14:textId="1D7DEA25" w:rsidR="00143D27" w:rsidRPr="00143D27" w:rsidRDefault="00D230AF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D230AF">
              <w:rPr>
                <w:sz w:val="28"/>
                <w:szCs w:val="28"/>
                <w:lang w:val="en-US"/>
              </w:rPr>
              <w:t>1N3611GP</w:t>
            </w:r>
          </w:p>
        </w:tc>
      </w:tr>
    </w:tbl>
    <w:p w14:paraId="3E632A54" w14:textId="77777777" w:rsidR="00B011E2" w:rsidRDefault="00B011E2" w:rsidP="00B011E2">
      <w:pPr>
        <w:spacing w:line="240" w:lineRule="auto"/>
        <w:jc w:val="left"/>
        <w:rPr>
          <w:noProof/>
        </w:rPr>
      </w:pPr>
    </w:p>
    <w:p w14:paraId="7D5B9E32" w14:textId="78EB1F0F" w:rsidR="00B011E2" w:rsidRDefault="00872215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>
        <w:rPr>
          <w:b/>
          <w:sz w:val="28"/>
          <w:szCs w:val="24"/>
        </w:rPr>
        <w:t xml:space="preserve">1 </w:t>
      </w:r>
      <w:r w:rsidR="00143D27" w:rsidRPr="00143D27">
        <w:rPr>
          <w:b/>
          <w:sz w:val="28"/>
          <w:szCs w:val="24"/>
        </w:rPr>
        <w:t>Исследование однокаскадного стабилизатора напряжения</w:t>
      </w:r>
    </w:p>
    <w:p w14:paraId="67FF76BA" w14:textId="75079A58" w:rsidR="00872215" w:rsidRPr="00872215" w:rsidRDefault="00872215" w:rsidP="00F037E1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рисунке 1 представлена </w:t>
      </w:r>
      <w:r w:rsidR="00143D27">
        <w:rPr>
          <w:sz w:val="28"/>
          <w:szCs w:val="28"/>
        </w:rPr>
        <w:t>с</w:t>
      </w:r>
      <w:r w:rsidR="00143D27" w:rsidRPr="000A0AFD">
        <w:rPr>
          <w:sz w:val="28"/>
          <w:szCs w:val="28"/>
        </w:rPr>
        <w:t>хема для однокаскадного стабилизатора напряжения</w:t>
      </w:r>
    </w:p>
    <w:p w14:paraId="3ED0E185" w14:textId="05EF1754" w:rsidR="00B011E2" w:rsidRPr="00D230AF" w:rsidRDefault="00371FA7" w:rsidP="00462260">
      <w:pPr>
        <w:spacing w:line="276" w:lineRule="auto"/>
        <w:jc w:val="center"/>
        <w:rPr>
          <w:lang w:val="en-US"/>
        </w:rPr>
      </w:pPr>
      <w:r w:rsidRPr="00371FA7">
        <w:rPr>
          <w:noProof/>
          <w:lang w:eastAsia="ru-RU"/>
        </w:rPr>
        <w:drawing>
          <wp:inline distT="0" distB="0" distL="0" distR="0" wp14:anchorId="11C60FDC" wp14:editId="765B133B">
            <wp:extent cx="6111770" cy="412277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FA7">
        <w:rPr>
          <w:noProof/>
          <w:lang w:eastAsia="ru-RU"/>
        </w:rPr>
        <w:t xml:space="preserve"> </w:t>
      </w:r>
      <w:r w:rsidR="00D230AF">
        <w:rPr>
          <w:noProof/>
          <w:lang w:val="en-US" w:eastAsia="ru-RU"/>
        </w:rPr>
        <w:tab/>
      </w:r>
    </w:p>
    <w:p w14:paraId="56C734E5" w14:textId="3243A262" w:rsidR="00872215" w:rsidRDefault="00B011E2" w:rsidP="00872215">
      <w:pPr>
        <w:spacing w:after="200" w:line="276" w:lineRule="auto"/>
        <w:jc w:val="center"/>
      </w:pPr>
      <w:r>
        <w:t xml:space="preserve">Рисунок 1 – </w:t>
      </w:r>
      <w:r w:rsidR="00143D27" w:rsidRPr="000A0AFD">
        <w:rPr>
          <w:rFonts w:cs="Times New Roman"/>
          <w:szCs w:val="28"/>
        </w:rPr>
        <w:t>Схема для однокаскадного стабилизатора напряжения</w:t>
      </w:r>
    </w:p>
    <w:p w14:paraId="16BFF8DA" w14:textId="31F7790A" w:rsidR="00872215" w:rsidRDefault="00872215" w:rsidP="00872215">
      <w:pPr>
        <w:spacing w:line="259" w:lineRule="auto"/>
        <w:jc w:val="left"/>
      </w:pPr>
      <w:r>
        <w:br w:type="page"/>
      </w:r>
    </w:p>
    <w:p w14:paraId="27B7CF80" w14:textId="0DBAD991" w:rsidR="00E86C23" w:rsidRPr="004C5D8F" w:rsidRDefault="00143D27" w:rsidP="008713E3">
      <w:pPr>
        <w:spacing w:line="240" w:lineRule="auto"/>
        <w:ind w:firstLine="708"/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</w:pPr>
      <w:r w:rsidRPr="00333504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2</w:t>
      </w:r>
      <w:r w:rsidRPr="0033350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Зависимость тока диода </w:t>
      </w:r>
      <w:proofErr w:type="spellStart"/>
      <w:r w:rsidRPr="00C94E52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C94E52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обр</w:t>
      </w:r>
      <w:proofErr w:type="spellEnd"/>
      <w:r>
        <w:rPr>
          <w:rFonts w:cs="Times New Roman"/>
          <w:szCs w:val="28"/>
        </w:rPr>
        <w:t xml:space="preserve"> он напряжения на диоде</w:t>
      </w:r>
      <w:r w:rsidRPr="00C94E52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94E52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C94E52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обр</w:t>
      </w:r>
      <w:proofErr w:type="spellEnd"/>
    </w:p>
    <w:tbl>
      <w:tblPr>
        <w:tblW w:w="7943" w:type="dxa"/>
        <w:tblInd w:w="5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60"/>
        <w:gridCol w:w="3023"/>
        <w:gridCol w:w="2460"/>
      </w:tblGrid>
      <w:tr w:rsidR="004C5D8F" w:rsidRPr="00C94E52" w14:paraId="6AB7BAB9" w14:textId="77777777" w:rsidTr="008713E3">
        <w:trPr>
          <w:trHeight w:val="530"/>
        </w:trPr>
        <w:tc>
          <w:tcPr>
            <w:tcW w:w="2460" w:type="dxa"/>
            <w:shd w:val="clear" w:color="auto" w:fill="FFFFFF" w:themeFill="background1"/>
            <w:hideMark/>
          </w:tcPr>
          <w:p w14:paraId="4034A9E6" w14:textId="75F3BC00" w:rsidR="004C5D8F" w:rsidRPr="00C94E52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1C91">
              <w:t>V1, В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3F66BAD1" w14:textId="2EB05BF2" w:rsidR="004C5D8F" w:rsidRPr="00C94E52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1C91">
              <w:t>Uобр</w:t>
            </w:r>
            <w:proofErr w:type="spellEnd"/>
            <w:r w:rsidRPr="004A1C91">
              <w:t>, В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6319AABB" w14:textId="072C5755" w:rsidR="004C5D8F" w:rsidRPr="00C94E52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A1C91">
              <w:t>Iобр</w:t>
            </w:r>
            <w:proofErr w:type="spellEnd"/>
            <w:r w:rsidRPr="004A1C91">
              <w:t>, A</w:t>
            </w:r>
          </w:p>
        </w:tc>
      </w:tr>
      <w:tr w:rsidR="004C5D8F" w:rsidRPr="00C94E52" w14:paraId="6D4E3138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25832F8A" w14:textId="00B5D73A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0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34C37CED" w14:textId="559C16E7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0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4A9C67FD" w14:textId="673909FD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0</w:t>
            </w:r>
          </w:p>
        </w:tc>
      </w:tr>
      <w:tr w:rsidR="004C5D8F" w:rsidRPr="00C94E52" w14:paraId="52FCC663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6BC32927" w14:textId="6671E2F8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0,5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390EA817" w14:textId="0C1D53F6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-0,5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02535BFE" w14:textId="705F8E2B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0</w:t>
            </w:r>
          </w:p>
        </w:tc>
      </w:tr>
      <w:tr w:rsidR="004C5D8F" w:rsidRPr="00C94E52" w14:paraId="4A4DC9FF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465396C3" w14:textId="0C71C051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1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0FCB9CAC" w14:textId="247BBCE9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-0,999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11462032" w14:textId="50852745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0</w:t>
            </w:r>
          </w:p>
        </w:tc>
      </w:tr>
      <w:tr w:rsidR="004C5D8F" w:rsidRPr="00C94E52" w14:paraId="5B9FA1F3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254B1F71" w14:textId="0643003A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1,5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4E0209CB" w14:textId="031D40B9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-1,499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3F3E7F1F" w14:textId="4091A438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0</w:t>
            </w:r>
          </w:p>
        </w:tc>
      </w:tr>
      <w:tr w:rsidR="004C5D8F" w:rsidRPr="00C94E52" w14:paraId="5ADE6D2F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1614D161" w14:textId="2B6A9DE6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55,54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37B13182" w14:textId="6C6FFA38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-55,928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23C515B4" w14:textId="749B4643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-0,000001</w:t>
            </w:r>
          </w:p>
        </w:tc>
      </w:tr>
      <w:tr w:rsidR="004C5D8F" w:rsidRPr="00C94E52" w14:paraId="0E85DB2F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220F9944" w14:textId="4561032D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55,79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4B777C7A" w14:textId="2EF3B84F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-55,734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41EF25B1" w14:textId="305BD418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-0,000003</w:t>
            </w:r>
          </w:p>
        </w:tc>
      </w:tr>
      <w:tr w:rsidR="004C5D8F" w:rsidRPr="00C94E52" w14:paraId="616A44AF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4036526C" w14:textId="4C01F308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56,04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7F04C37C" w14:textId="7202E0A6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-55,963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74CC6C79" w14:textId="5826E21C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-0,002</w:t>
            </w:r>
          </w:p>
        </w:tc>
      </w:tr>
      <w:tr w:rsidR="004C5D8F" w:rsidRPr="00C94E52" w14:paraId="5B5BF3FD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44D9C89D" w14:textId="01345518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56,29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71F1FD1C" w14:textId="5AACAE02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-56,045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6B87FF59" w14:textId="65F371AD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-0,019</w:t>
            </w:r>
          </w:p>
        </w:tc>
      </w:tr>
      <w:tr w:rsidR="004C5D8F" w:rsidRPr="00C94E52" w14:paraId="1E3F3585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71AC1815" w14:textId="5430FF0F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56,54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7224E266" w14:textId="36164845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-56,093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0C0E5E2A" w14:textId="05265C2F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-0,039</w:t>
            </w:r>
          </w:p>
        </w:tc>
      </w:tr>
      <w:tr w:rsidR="004C5D8F" w:rsidRPr="00C94E52" w14:paraId="1BE842B6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79F4F4FF" w14:textId="5F6CC1D3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66,04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4567D7FE" w14:textId="4E2AE414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-57,376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3BD600C4" w14:textId="6EF5C2E5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-0,861</w:t>
            </w:r>
          </w:p>
        </w:tc>
      </w:tr>
      <w:tr w:rsidR="004C5D8F" w:rsidRPr="00C94E52" w14:paraId="5DCAD447" w14:textId="77777777" w:rsidTr="008713E3">
        <w:trPr>
          <w:trHeight w:val="461"/>
        </w:trPr>
        <w:tc>
          <w:tcPr>
            <w:tcW w:w="2460" w:type="dxa"/>
            <w:shd w:val="clear" w:color="auto" w:fill="FFFFFF" w:themeFill="background1"/>
            <w:hideMark/>
          </w:tcPr>
          <w:p w14:paraId="3853FBFC" w14:textId="4A7CA1BD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4A1C91">
              <w:t>76,04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08F6D169" w14:textId="312F5DE0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-58,669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7FCC5AF8" w14:textId="54D5B45F" w:rsidR="004C5D8F" w:rsidRPr="0003341F" w:rsidRDefault="004C5D8F" w:rsidP="004C5D8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A1C91">
              <w:t>-1,731</w:t>
            </w:r>
          </w:p>
        </w:tc>
      </w:tr>
    </w:tbl>
    <w:p w14:paraId="3FFF986B" w14:textId="14C86C56" w:rsidR="0003341F" w:rsidRDefault="0003341F" w:rsidP="0003341F">
      <w:pPr>
        <w:spacing w:after="200" w:line="276" w:lineRule="auto"/>
        <w:rPr>
          <w:noProof/>
        </w:rPr>
      </w:pPr>
    </w:p>
    <w:p w14:paraId="7010E93F" w14:textId="2A2B1CD6" w:rsidR="0003341F" w:rsidRPr="0003341F" w:rsidRDefault="0003341F" w:rsidP="0003341F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рисунке </w:t>
      </w:r>
      <w:r w:rsidRPr="0003341F">
        <w:rPr>
          <w:sz w:val="28"/>
        </w:rPr>
        <w:t>2</w:t>
      </w:r>
      <w:r>
        <w:rPr>
          <w:sz w:val="28"/>
        </w:rPr>
        <w:t xml:space="preserve"> представлен </w:t>
      </w:r>
      <w:r>
        <w:rPr>
          <w:sz w:val="28"/>
          <w:szCs w:val="28"/>
        </w:rPr>
        <w:t>г</w:t>
      </w:r>
      <w:r w:rsidRPr="0003341F">
        <w:rPr>
          <w:sz w:val="28"/>
          <w:szCs w:val="28"/>
        </w:rPr>
        <w:t xml:space="preserve">рафик зависимости тока диода </w:t>
      </w:r>
      <w:proofErr w:type="spellStart"/>
      <w:r w:rsidRPr="0003341F">
        <w:rPr>
          <w:sz w:val="28"/>
          <w:szCs w:val="28"/>
        </w:rPr>
        <w:t>Iобр</w:t>
      </w:r>
      <w:proofErr w:type="spellEnd"/>
      <w:r w:rsidRPr="0003341F">
        <w:rPr>
          <w:sz w:val="28"/>
          <w:szCs w:val="28"/>
        </w:rPr>
        <w:t xml:space="preserve"> от напряжения на диоде </w:t>
      </w:r>
      <w:proofErr w:type="spellStart"/>
      <w:r w:rsidRPr="0003341F">
        <w:rPr>
          <w:sz w:val="28"/>
          <w:szCs w:val="28"/>
        </w:rPr>
        <w:t>Uобр</w:t>
      </w:r>
      <w:proofErr w:type="spellEnd"/>
    </w:p>
    <w:p w14:paraId="151CA394" w14:textId="0224D8B1" w:rsidR="0003341F" w:rsidRDefault="004C5D8F" w:rsidP="00B011E2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5A99B42C" wp14:editId="55A1ECD4">
            <wp:extent cx="5838826" cy="2703195"/>
            <wp:effectExtent l="0" t="0" r="952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ED7277" w14:textId="5BD66987" w:rsidR="00B011E2" w:rsidRDefault="0003341F" w:rsidP="00B011E2">
      <w:pPr>
        <w:spacing w:after="200" w:line="276" w:lineRule="auto"/>
        <w:jc w:val="center"/>
      </w:pPr>
      <w:r w:rsidRPr="0003341F">
        <w:t xml:space="preserve">Рисунок 2 – График зависимости тока диода </w:t>
      </w:r>
      <w:proofErr w:type="spellStart"/>
      <w:r w:rsidRPr="0003341F">
        <w:t>Iобр</w:t>
      </w:r>
      <w:proofErr w:type="spellEnd"/>
      <w:r w:rsidRPr="0003341F">
        <w:t xml:space="preserve"> от напряжения на диоде </w:t>
      </w:r>
      <w:proofErr w:type="spellStart"/>
      <w:r w:rsidRPr="0003341F">
        <w:t>Uобр</w:t>
      </w:r>
      <w:proofErr w:type="spellEnd"/>
      <w:r w:rsidR="00B011E2">
        <w:t xml:space="preserve"> </w:t>
      </w:r>
    </w:p>
    <w:p w14:paraId="2E1FE5EC" w14:textId="6EC0A153" w:rsidR="00872215" w:rsidRPr="00E90B32" w:rsidRDefault="00222474" w:rsidP="00222474">
      <w:pPr>
        <w:spacing w:line="259" w:lineRule="auto"/>
        <w:ind w:firstLine="709"/>
      </w:pPr>
      <w:r>
        <w:rPr>
          <w:rFonts w:eastAsiaTheme="minorEastAsia"/>
          <w:szCs w:val="24"/>
        </w:rPr>
        <w:br w:type="page"/>
      </w:r>
      <w:r w:rsidR="00872215">
        <w:rPr>
          <w:rFonts w:eastAsiaTheme="minorEastAsia"/>
          <w:szCs w:val="24"/>
        </w:rPr>
        <w:lastRenderedPageBreak/>
        <w:t xml:space="preserve">На рисунке </w:t>
      </w:r>
      <w:r w:rsidR="0003341F">
        <w:rPr>
          <w:rFonts w:eastAsiaTheme="minorEastAsia"/>
          <w:szCs w:val="24"/>
        </w:rPr>
        <w:t>3</w:t>
      </w:r>
      <w:r w:rsidR="00872215">
        <w:rPr>
          <w:rFonts w:eastAsiaTheme="minorEastAsia"/>
          <w:szCs w:val="24"/>
        </w:rPr>
        <w:t xml:space="preserve"> представлен </w:t>
      </w:r>
      <w:r w:rsidR="0003341F">
        <w:rPr>
          <w:rFonts w:eastAsiaTheme="minorEastAsia"/>
          <w:szCs w:val="24"/>
        </w:rPr>
        <w:t>г</w:t>
      </w:r>
      <w:r w:rsidR="0003341F" w:rsidRPr="0003341F">
        <w:rPr>
          <w:rFonts w:eastAsiaTheme="minorEastAsia"/>
          <w:szCs w:val="24"/>
        </w:rPr>
        <w:t xml:space="preserve">рафик зависимости тока диода </w:t>
      </w:r>
      <w:proofErr w:type="spellStart"/>
      <w:r w:rsidR="0003341F" w:rsidRPr="0003341F">
        <w:rPr>
          <w:rFonts w:eastAsiaTheme="minorEastAsia"/>
          <w:szCs w:val="24"/>
        </w:rPr>
        <w:t>Iобр</w:t>
      </w:r>
      <w:proofErr w:type="spellEnd"/>
      <w:r w:rsidR="0003341F" w:rsidRPr="0003341F">
        <w:rPr>
          <w:rFonts w:eastAsiaTheme="minorEastAsia"/>
          <w:szCs w:val="24"/>
        </w:rPr>
        <w:t xml:space="preserve"> от напряжения на диоде </w:t>
      </w:r>
      <w:proofErr w:type="spellStart"/>
      <w:r w:rsidR="0003341F">
        <w:rPr>
          <w:rFonts w:eastAsiaTheme="minorEastAsia"/>
          <w:szCs w:val="24"/>
        </w:rPr>
        <w:t>Uобр</w:t>
      </w:r>
      <w:proofErr w:type="spellEnd"/>
      <w:r w:rsidR="00A30528">
        <w:rPr>
          <w:rFonts w:eastAsiaTheme="minorEastAsia"/>
          <w:szCs w:val="24"/>
        </w:rPr>
        <w:t xml:space="preserve"> </w:t>
      </w:r>
      <w:r w:rsidR="00A30528" w:rsidRPr="00A30528">
        <w:rPr>
          <w:rFonts w:eastAsiaTheme="minorEastAsia"/>
          <w:szCs w:val="24"/>
        </w:rPr>
        <w:t xml:space="preserve">в </w:t>
      </w:r>
      <w:proofErr w:type="spellStart"/>
      <w:r w:rsidR="00A30528" w:rsidRPr="00A30528">
        <w:rPr>
          <w:rFonts w:eastAsiaTheme="minorEastAsia"/>
          <w:szCs w:val="24"/>
        </w:rPr>
        <w:t>Multisim</w:t>
      </w:r>
      <w:proofErr w:type="spellEnd"/>
    </w:p>
    <w:p w14:paraId="29C29DBB" w14:textId="6322BA0D" w:rsidR="00B011E2" w:rsidRDefault="008F3EA9" w:rsidP="00462260">
      <w:pPr>
        <w:spacing w:line="276" w:lineRule="auto"/>
        <w:jc w:val="center"/>
        <w:rPr>
          <w:rFonts w:eastAsiaTheme="minorEastAsia"/>
          <w:szCs w:val="24"/>
        </w:rPr>
      </w:pPr>
      <w:r w:rsidRPr="008F3EA9">
        <w:rPr>
          <w:rFonts w:eastAsiaTheme="minorEastAsia"/>
          <w:noProof/>
          <w:szCs w:val="24"/>
          <w:lang w:eastAsia="ru-RU"/>
        </w:rPr>
        <w:drawing>
          <wp:inline distT="0" distB="0" distL="0" distR="0" wp14:anchorId="0DBDA43B" wp14:editId="45B54FA0">
            <wp:extent cx="6120130" cy="34086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E7BA" w14:textId="0814DB50" w:rsidR="00B011E2" w:rsidRDefault="00B011E2" w:rsidP="00B011E2">
      <w:pPr>
        <w:spacing w:after="200" w:line="276" w:lineRule="auto"/>
        <w:jc w:val="center"/>
      </w:pPr>
      <w:r>
        <w:t xml:space="preserve">Рисунок </w:t>
      </w:r>
      <w:r w:rsidR="0003341F">
        <w:t>3</w:t>
      </w:r>
      <w:r>
        <w:t xml:space="preserve"> – </w:t>
      </w:r>
      <w:r w:rsidR="0003341F" w:rsidRPr="0003341F">
        <w:t xml:space="preserve">График зависимости тока диода </w:t>
      </w:r>
      <w:proofErr w:type="spellStart"/>
      <w:r w:rsidR="0003341F" w:rsidRPr="0003341F">
        <w:t>I</w:t>
      </w:r>
      <w:r w:rsidR="0003341F">
        <w:t>обр</w:t>
      </w:r>
      <w:proofErr w:type="spellEnd"/>
      <w:r w:rsidR="0003341F">
        <w:t xml:space="preserve"> от напряжения на диоде </w:t>
      </w:r>
      <w:proofErr w:type="spellStart"/>
      <w:r w:rsidR="0003341F">
        <w:t>Uобр</w:t>
      </w:r>
      <w:proofErr w:type="spellEnd"/>
      <w:r w:rsidR="00A30528">
        <w:t xml:space="preserve"> </w:t>
      </w:r>
      <w:r w:rsidR="00A30528" w:rsidRPr="00A30528">
        <w:t xml:space="preserve">в </w:t>
      </w:r>
      <w:proofErr w:type="spellStart"/>
      <w:r w:rsidR="00A30528" w:rsidRPr="00A30528">
        <w:t>Multisim</w:t>
      </w:r>
      <w:proofErr w:type="spellEnd"/>
    </w:p>
    <w:p w14:paraId="79C1E4C8" w14:textId="5713080B" w:rsidR="00B011E2" w:rsidRDefault="00292FC7" w:rsidP="00292FC7">
      <w:pPr>
        <w:pStyle w:val="ad"/>
        <w:ind w:firstLine="709"/>
        <w:rPr>
          <w:i w:val="0"/>
          <w:noProof/>
          <w:color w:val="000000" w:themeColor="text1"/>
          <w:sz w:val="28"/>
        </w:rPr>
      </w:pPr>
      <w:r>
        <w:rPr>
          <w:i w:val="0"/>
          <w:noProof/>
          <w:color w:val="000000" w:themeColor="text1"/>
          <w:sz w:val="28"/>
        </w:rPr>
        <w:t xml:space="preserve">На рисунке </w:t>
      </w:r>
      <w:r w:rsidR="00A30528">
        <w:rPr>
          <w:i w:val="0"/>
          <w:noProof/>
          <w:color w:val="000000" w:themeColor="text1"/>
          <w:sz w:val="28"/>
        </w:rPr>
        <w:t>4</w:t>
      </w:r>
      <w:r>
        <w:rPr>
          <w:i w:val="0"/>
          <w:noProof/>
          <w:color w:val="000000" w:themeColor="text1"/>
          <w:sz w:val="28"/>
        </w:rPr>
        <w:t xml:space="preserve"> представлен </w:t>
      </w:r>
      <w:r w:rsidR="00A30528">
        <w:rPr>
          <w:i w:val="0"/>
          <w:noProof/>
          <w:color w:val="000000" w:themeColor="text1"/>
          <w:sz w:val="28"/>
        </w:rPr>
        <w:t>э</w:t>
      </w:r>
      <w:r w:rsidR="00A30528" w:rsidRPr="00A30528">
        <w:rPr>
          <w:i w:val="0"/>
          <w:noProof/>
          <w:color w:val="000000" w:themeColor="text1"/>
          <w:sz w:val="28"/>
        </w:rPr>
        <w:t>кран осциллографа</w:t>
      </w:r>
      <w:r w:rsidR="00A30528">
        <w:rPr>
          <w:i w:val="0"/>
          <w:noProof/>
          <w:color w:val="000000" w:themeColor="text1"/>
          <w:sz w:val="28"/>
        </w:rPr>
        <w:t xml:space="preserve"> для</w:t>
      </w:r>
      <w:r w:rsidR="00CA7591">
        <w:rPr>
          <w:i w:val="0"/>
          <w:noProof/>
          <w:color w:val="000000" w:themeColor="text1"/>
          <w:sz w:val="28"/>
        </w:rPr>
        <w:t xml:space="preserve"> однокаскадного стабилизатора</w:t>
      </w:r>
    </w:p>
    <w:p w14:paraId="2D9DA4D3" w14:textId="06952A04" w:rsidR="00292FC7" w:rsidRPr="00292FC7" w:rsidRDefault="00160D6B" w:rsidP="00667961">
      <w:pPr>
        <w:ind w:left="708"/>
      </w:pPr>
      <w:r w:rsidRPr="00160D6B">
        <w:rPr>
          <w:noProof/>
        </w:rPr>
        <w:lastRenderedPageBreak/>
        <w:drawing>
          <wp:inline distT="0" distB="0" distL="0" distR="0" wp14:anchorId="5B570D1B" wp14:editId="359EA910">
            <wp:extent cx="5319221" cy="42523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D6B">
        <w:rPr>
          <w:noProof/>
        </w:rPr>
        <w:t xml:space="preserve"> </w:t>
      </w:r>
    </w:p>
    <w:p w14:paraId="08CAABD7" w14:textId="622EFCF1" w:rsidR="00667961" w:rsidRPr="00667961" w:rsidRDefault="00B011E2" w:rsidP="00667961">
      <w:pPr>
        <w:pStyle w:val="ad"/>
        <w:jc w:val="center"/>
        <w:rPr>
          <w:i w:val="0"/>
          <w:color w:val="000000" w:themeColor="text1"/>
          <w:sz w:val="28"/>
          <w:szCs w:val="24"/>
        </w:rPr>
      </w:pPr>
      <w:r w:rsidRPr="00292FC7">
        <w:rPr>
          <w:i w:val="0"/>
          <w:color w:val="000000" w:themeColor="text1"/>
          <w:sz w:val="28"/>
          <w:szCs w:val="24"/>
        </w:rPr>
        <w:t xml:space="preserve">Рисунок </w:t>
      </w:r>
      <w:r w:rsidR="00A30528">
        <w:rPr>
          <w:i w:val="0"/>
          <w:color w:val="000000" w:themeColor="text1"/>
          <w:sz w:val="28"/>
          <w:szCs w:val="24"/>
        </w:rPr>
        <w:t>4</w:t>
      </w:r>
      <w:r w:rsidRPr="00292FC7">
        <w:rPr>
          <w:i w:val="0"/>
          <w:color w:val="000000" w:themeColor="text1"/>
          <w:sz w:val="28"/>
          <w:szCs w:val="24"/>
        </w:rPr>
        <w:t xml:space="preserve"> – </w:t>
      </w:r>
      <w:r w:rsidR="00A30528" w:rsidRPr="00A30528">
        <w:rPr>
          <w:i w:val="0"/>
          <w:color w:val="000000" w:themeColor="text1"/>
          <w:sz w:val="28"/>
          <w:szCs w:val="24"/>
        </w:rPr>
        <w:t>Экран осциллографа</w:t>
      </w:r>
    </w:p>
    <w:p w14:paraId="41002896" w14:textId="05743CD9" w:rsidR="00CA7591" w:rsidRPr="00F037E1" w:rsidRDefault="00CA7591" w:rsidP="00667961">
      <w:pPr>
        <w:spacing w:after="320" w:line="276" w:lineRule="auto"/>
        <w:jc w:val="center"/>
        <w:rPr>
          <w:b/>
        </w:rPr>
      </w:pPr>
      <w:r w:rsidRPr="00F037E1">
        <w:rPr>
          <w:b/>
        </w:rPr>
        <w:t xml:space="preserve">Расчет коэффициента </w:t>
      </w:r>
      <w:r>
        <w:rPr>
          <w:b/>
        </w:rPr>
        <w:t>стабилизации</w:t>
      </w:r>
    </w:p>
    <w:p w14:paraId="44A074AF" w14:textId="77777777" w:rsidR="00CA7591" w:rsidRPr="00CA7591" w:rsidRDefault="00EE65D8" w:rsidP="00CA7591">
      <w:pPr>
        <w:spacing w:after="200" w:line="276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ст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∆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E</m:t>
                </m:r>
              </m:den>
            </m:f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ст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ст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)</m:t>
            </m:r>
          </m:den>
        </m:f>
      </m:oMath>
      <w:r w:rsidR="00CA7591" w:rsidRPr="00CA7591">
        <w:t>,</w:t>
      </w:r>
    </w:p>
    <w:p w14:paraId="43CC62C3" w14:textId="77777777" w:rsidR="00CA7591" w:rsidRPr="00CA7591" w:rsidRDefault="00CA7591" w:rsidP="00CA7591">
      <w:pPr>
        <w:spacing w:after="200" w:line="276" w:lineRule="auto"/>
        <w:jc w:val="center"/>
        <w:rPr>
          <w:rFonts w:eastAsiaTheme="minorEastAsia"/>
          <w:szCs w:val="24"/>
        </w:rPr>
      </w:pPr>
      <w:r w:rsidRPr="00CA7591">
        <w:t xml:space="preserve">где </w:t>
      </w:r>
      <m:oMath>
        <m:r>
          <w:rPr>
            <w:rFonts w:ascii="Cambria Math" w:hAnsi="Cambria Math"/>
            <w:szCs w:val="24"/>
          </w:rPr>
          <m:t>∆</m:t>
        </m:r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min</m:t>
            </m:r>
          </m:sub>
        </m:sSub>
      </m:oMath>
      <w:r w:rsidRPr="00CA7591">
        <w:rPr>
          <w:szCs w:val="24"/>
        </w:rPr>
        <w:t xml:space="preserve"> </w:t>
      </w:r>
      <w:r w:rsidRPr="00CA7591">
        <w:t>относительное изменение напряжения на входе,</w:t>
      </w:r>
      <m:oMath>
        <m:r>
          <w:rPr>
            <w:rFonts w:ascii="Cambria Math" w:hAnsi="Cambria Math"/>
            <w:szCs w:val="24"/>
          </w:rPr>
          <m:t xml:space="preserve"> </m:t>
        </m:r>
      </m:oMath>
    </w:p>
    <w:p w14:paraId="72596ED8" w14:textId="11BEC4C2" w:rsidR="00CA7591" w:rsidRDefault="00CA7591" w:rsidP="00CA7591">
      <w:pPr>
        <w:spacing w:line="259" w:lineRule="auto"/>
        <w:ind w:firstLine="709"/>
        <w:jc w:val="left"/>
      </w:pPr>
      <m:oMath>
        <m: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ст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min</m:t>
            </m:r>
          </m:sub>
        </m:sSub>
      </m:oMath>
      <w:r w:rsidRPr="00CA7591">
        <w:rPr>
          <w:szCs w:val="24"/>
        </w:rPr>
        <w:t xml:space="preserve">, </w:t>
      </w:r>
      <w:r w:rsidRPr="00CA7591">
        <w:t>относительное изменение напряжения на выходе</w:t>
      </w:r>
    </w:p>
    <w:p w14:paraId="5E8EF5AE" w14:textId="78C65C1D" w:rsidR="00CA7591" w:rsidRPr="00667961" w:rsidRDefault="00EE65D8" w:rsidP="00CA7591">
      <w:pPr>
        <w:spacing w:after="200" w:line="276" w:lineRule="auto"/>
        <w:jc w:val="center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1,8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56,04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(0,18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(0,0</m:t>
              </m:r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5,77</m:t>
          </m:r>
        </m:oMath>
      </m:oMathPara>
    </w:p>
    <w:p w14:paraId="0DACF924" w14:textId="77777777" w:rsidR="00667961" w:rsidRDefault="00667961">
      <w:pPr>
        <w:spacing w:line="259" w:lineRule="auto"/>
        <w:jc w:val="left"/>
        <w:rPr>
          <w:rFonts w:eastAsia="Times New Roman" w:cs="Times New Roman"/>
          <w:b/>
          <w:snapToGrid w:val="0"/>
          <w:szCs w:val="24"/>
          <w:lang w:eastAsia="ru-RU"/>
        </w:rPr>
      </w:pPr>
      <w:r>
        <w:rPr>
          <w:b/>
          <w:szCs w:val="24"/>
        </w:rPr>
        <w:br w:type="page"/>
      </w:r>
    </w:p>
    <w:p w14:paraId="1397BA6F" w14:textId="574F062E" w:rsidR="00292FC7" w:rsidRPr="00292FC7" w:rsidRDefault="00B011E2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 w:rsidRPr="00292FC7">
        <w:rPr>
          <w:b/>
          <w:sz w:val="28"/>
          <w:szCs w:val="24"/>
        </w:rPr>
        <w:lastRenderedPageBreak/>
        <w:t>2</w:t>
      </w:r>
      <w:r w:rsidR="00292FC7">
        <w:rPr>
          <w:b/>
          <w:sz w:val="28"/>
          <w:szCs w:val="24"/>
        </w:rPr>
        <w:t xml:space="preserve"> </w:t>
      </w:r>
      <w:r w:rsidR="00924230" w:rsidRPr="00924230">
        <w:rPr>
          <w:b/>
          <w:sz w:val="28"/>
          <w:szCs w:val="24"/>
        </w:rPr>
        <w:t xml:space="preserve">Исследование однокаскадного стабилизатора напряжения c </w:t>
      </w:r>
      <w:proofErr w:type="spellStart"/>
      <w:r w:rsidR="00924230" w:rsidRPr="00924230">
        <w:rPr>
          <w:b/>
          <w:sz w:val="28"/>
          <w:szCs w:val="24"/>
        </w:rPr>
        <w:t>термокомпенсацией</w:t>
      </w:r>
      <w:proofErr w:type="spellEnd"/>
    </w:p>
    <w:p w14:paraId="0F34C79D" w14:textId="3605A8B4" w:rsidR="00B011E2" w:rsidRDefault="00292FC7" w:rsidP="008D3F69">
      <w:pPr>
        <w:pStyle w:val="14"/>
        <w:spacing w:line="240" w:lineRule="auto"/>
        <w:ind w:firstLine="709"/>
        <w:jc w:val="left"/>
        <w:rPr>
          <w:sz w:val="24"/>
        </w:rPr>
      </w:pPr>
      <w:r>
        <w:rPr>
          <w:sz w:val="28"/>
        </w:rPr>
        <w:t xml:space="preserve">На рисунке </w:t>
      </w:r>
      <w:r w:rsidR="00924230">
        <w:rPr>
          <w:sz w:val="28"/>
        </w:rPr>
        <w:t>5</w:t>
      </w:r>
      <w:r>
        <w:rPr>
          <w:sz w:val="28"/>
        </w:rPr>
        <w:t xml:space="preserve"> представлена </w:t>
      </w:r>
      <w:r w:rsidR="008D3F69">
        <w:rPr>
          <w:sz w:val="28"/>
        </w:rPr>
        <w:t>с</w:t>
      </w:r>
      <w:r w:rsidR="008D3F69" w:rsidRPr="008D3F69">
        <w:rPr>
          <w:sz w:val="28"/>
        </w:rPr>
        <w:t>хема однокаскад</w:t>
      </w:r>
      <w:r w:rsidR="008D3F69">
        <w:rPr>
          <w:sz w:val="28"/>
        </w:rPr>
        <w:t xml:space="preserve">ного стабилизатора напряжения c </w:t>
      </w:r>
      <w:proofErr w:type="spellStart"/>
      <w:r w:rsidR="008D3F69" w:rsidRPr="008D3F69">
        <w:rPr>
          <w:sz w:val="28"/>
        </w:rPr>
        <w:t>термокомпенсацией</w:t>
      </w:r>
      <w:proofErr w:type="spellEnd"/>
      <w:r w:rsidR="008D3F69" w:rsidRPr="008D3F69">
        <w:rPr>
          <w:sz w:val="28"/>
        </w:rPr>
        <w:t xml:space="preserve"> </w:t>
      </w:r>
      <w:r w:rsidR="00371FA7" w:rsidRPr="00371FA7">
        <w:rPr>
          <w:noProof/>
          <w:sz w:val="24"/>
        </w:rPr>
        <w:drawing>
          <wp:inline distT="0" distB="0" distL="0" distR="0" wp14:anchorId="0DEE5FA2" wp14:editId="0CD77CBB">
            <wp:extent cx="5989839" cy="405419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FA7" w:rsidRPr="00371FA7">
        <w:rPr>
          <w:noProof/>
          <w:sz w:val="24"/>
        </w:rPr>
        <w:t xml:space="preserve">  </w:t>
      </w:r>
      <w:r w:rsidR="00371FA7">
        <w:rPr>
          <w:noProof/>
          <w:sz w:val="24"/>
        </w:rPr>
        <w:tab/>
      </w:r>
    </w:p>
    <w:p w14:paraId="76DA905F" w14:textId="522338FC" w:rsidR="00F037E1" w:rsidRDefault="00B011E2" w:rsidP="00B011E2">
      <w:pPr>
        <w:pStyle w:val="14"/>
        <w:spacing w:line="240" w:lineRule="auto"/>
        <w:ind w:left="495" w:firstLine="0"/>
        <w:jc w:val="center"/>
        <w:rPr>
          <w:sz w:val="28"/>
          <w:szCs w:val="24"/>
        </w:rPr>
      </w:pPr>
      <w:r w:rsidRPr="00292FC7">
        <w:rPr>
          <w:sz w:val="28"/>
          <w:szCs w:val="24"/>
        </w:rPr>
        <w:t xml:space="preserve">Рисунок </w:t>
      </w:r>
      <w:r w:rsidR="008D3F69">
        <w:rPr>
          <w:sz w:val="28"/>
          <w:szCs w:val="24"/>
        </w:rPr>
        <w:t>5</w:t>
      </w:r>
      <w:r w:rsidRPr="00292FC7">
        <w:rPr>
          <w:sz w:val="28"/>
          <w:szCs w:val="24"/>
        </w:rPr>
        <w:t xml:space="preserve"> – </w:t>
      </w:r>
      <w:r w:rsidR="008D3F69" w:rsidRPr="008D3F69">
        <w:rPr>
          <w:sz w:val="28"/>
          <w:szCs w:val="24"/>
        </w:rPr>
        <w:t xml:space="preserve">Схема однокаскадного стабилизатора напряжения c </w:t>
      </w:r>
      <w:proofErr w:type="spellStart"/>
      <w:r w:rsidR="008D3F69" w:rsidRPr="008D3F69">
        <w:rPr>
          <w:sz w:val="28"/>
          <w:szCs w:val="24"/>
        </w:rPr>
        <w:t>термокомпенсацией</w:t>
      </w:r>
      <w:proofErr w:type="spellEnd"/>
    </w:p>
    <w:p w14:paraId="1D9811F4" w14:textId="604A1641" w:rsidR="00B011E2" w:rsidRDefault="00F037E1" w:rsidP="008D3F69">
      <w:pPr>
        <w:spacing w:line="259" w:lineRule="auto"/>
        <w:ind w:firstLine="709"/>
        <w:jc w:val="left"/>
        <w:rPr>
          <w:rFonts w:eastAsia="MS Mincho"/>
          <w:szCs w:val="24"/>
        </w:rPr>
      </w:pPr>
      <w:r>
        <w:rPr>
          <w:szCs w:val="24"/>
        </w:rPr>
        <w:br w:type="page"/>
      </w:r>
      <w:r w:rsidR="00292FC7">
        <w:rPr>
          <w:szCs w:val="24"/>
        </w:rPr>
        <w:lastRenderedPageBreak/>
        <w:t xml:space="preserve">На рисунке </w:t>
      </w:r>
      <w:r w:rsidR="008D3F69">
        <w:rPr>
          <w:szCs w:val="24"/>
        </w:rPr>
        <w:t>6</w:t>
      </w:r>
      <w:r w:rsidR="00292FC7">
        <w:rPr>
          <w:szCs w:val="24"/>
        </w:rPr>
        <w:t xml:space="preserve"> </w:t>
      </w:r>
      <w:r w:rsidR="008D3F69">
        <w:rPr>
          <w:szCs w:val="24"/>
        </w:rPr>
        <w:t>представлен э</w:t>
      </w:r>
      <w:r w:rsidR="008D3F69" w:rsidRPr="008D3F69">
        <w:rPr>
          <w:szCs w:val="24"/>
        </w:rPr>
        <w:t xml:space="preserve">кран осциллографа </w:t>
      </w:r>
      <w:r w:rsidR="008D3F69">
        <w:rPr>
          <w:noProof/>
          <w:szCs w:val="24"/>
          <w:lang w:eastAsia="ru-RU"/>
        </w:rPr>
        <w:t xml:space="preserve">для </w:t>
      </w:r>
      <w:r w:rsidR="008D3F69" w:rsidRPr="008D3F69">
        <w:rPr>
          <w:szCs w:val="24"/>
        </w:rPr>
        <w:t xml:space="preserve">стабилизатора напряжения c </w:t>
      </w:r>
      <w:proofErr w:type="spellStart"/>
      <w:r w:rsidR="008D3F69" w:rsidRPr="008D3F69">
        <w:rPr>
          <w:szCs w:val="24"/>
        </w:rPr>
        <w:t>термокомпенсацией</w:t>
      </w:r>
      <w:proofErr w:type="spellEnd"/>
      <w:r w:rsidR="008D3F69" w:rsidRPr="008D3F69">
        <w:rPr>
          <w:noProof/>
          <w:szCs w:val="24"/>
          <w:lang w:eastAsia="ru-RU"/>
        </w:rPr>
        <w:t xml:space="preserve"> </w:t>
      </w:r>
      <w:r w:rsidR="00371FA7" w:rsidRPr="00371FA7">
        <w:rPr>
          <w:noProof/>
          <w:szCs w:val="24"/>
          <w:lang w:eastAsia="ru-RU"/>
        </w:rPr>
        <w:drawing>
          <wp:inline distT="0" distB="0" distL="0" distR="0" wp14:anchorId="013E7B99" wp14:editId="55184C89">
            <wp:extent cx="6120130" cy="42017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FA7" w:rsidRPr="00371FA7">
        <w:rPr>
          <w:noProof/>
          <w:szCs w:val="24"/>
          <w:lang w:eastAsia="ru-RU"/>
        </w:rPr>
        <w:t xml:space="preserve"> </w:t>
      </w:r>
      <w:r w:rsidR="0031445D" w:rsidRPr="0031445D">
        <w:rPr>
          <w:noProof/>
          <w:szCs w:val="24"/>
          <w:lang w:eastAsia="ru-RU"/>
        </w:rPr>
        <w:t xml:space="preserve"> </w:t>
      </w:r>
    </w:p>
    <w:p w14:paraId="67290665" w14:textId="40089BE6" w:rsidR="00F037E1" w:rsidRDefault="00B011E2" w:rsidP="008D3F69">
      <w:pPr>
        <w:spacing w:after="200" w:line="276" w:lineRule="auto"/>
        <w:jc w:val="center"/>
      </w:pPr>
      <w:r>
        <w:t xml:space="preserve">Рисунок </w:t>
      </w:r>
      <w:r w:rsidR="008D3F69">
        <w:t>6</w:t>
      </w:r>
      <w:r>
        <w:t xml:space="preserve"> – </w:t>
      </w:r>
      <w:r w:rsidR="008D3F69" w:rsidRPr="008D3F69">
        <w:t>Экран осциллографа</w:t>
      </w:r>
    </w:p>
    <w:p w14:paraId="25519395" w14:textId="77777777" w:rsidR="008D3F69" w:rsidRPr="008D3F69" w:rsidRDefault="008D3F69" w:rsidP="008D3F69">
      <w:pPr>
        <w:spacing w:after="200" w:line="276" w:lineRule="auto"/>
        <w:jc w:val="center"/>
      </w:pPr>
    </w:p>
    <w:p w14:paraId="66F7F8FE" w14:textId="77777777" w:rsidR="00B011E2" w:rsidRPr="00F037E1" w:rsidRDefault="00B011E2" w:rsidP="00ED448F">
      <w:pPr>
        <w:spacing w:after="320" w:line="276" w:lineRule="auto"/>
        <w:jc w:val="center"/>
        <w:rPr>
          <w:b/>
        </w:rPr>
      </w:pPr>
      <w:r w:rsidRPr="00F037E1">
        <w:rPr>
          <w:b/>
        </w:rPr>
        <w:t>Расчет коэффициента пульсации</w:t>
      </w:r>
    </w:p>
    <w:p w14:paraId="10D1621E" w14:textId="038D9A2F" w:rsidR="008D3F69" w:rsidRPr="00CA7591" w:rsidRDefault="00EE65D8" w:rsidP="008D3F69">
      <w:pPr>
        <w:spacing w:after="200" w:line="276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56,04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</m:t>
              </m:r>
              <m:r>
                <w:rPr>
                  <w:rFonts w:ascii="Cambria Math" w:hAnsi="Cambria Math"/>
                  <w:sz w:val="24"/>
                  <w:szCs w:val="24"/>
                </w:rPr>
                <m:t>,184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</m:t>
              </m:r>
              <m:r>
                <w:rPr>
                  <w:rFonts w:ascii="Cambria Math" w:hAnsi="Cambria Math"/>
                  <w:sz w:val="24"/>
                  <w:szCs w:val="24"/>
                </w:rPr>
                <m:t>035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16</m:t>
          </m:r>
        </m:oMath>
      </m:oMathPara>
    </w:p>
    <w:p w14:paraId="0EEFE6BF" w14:textId="1EFEB3EE" w:rsidR="00B011E2" w:rsidRDefault="00F037E1" w:rsidP="00ED448F">
      <w:pPr>
        <w:spacing w:after="320" w:line="259" w:lineRule="auto"/>
        <w:ind w:firstLine="709"/>
        <w:jc w:val="left"/>
        <w:rPr>
          <w:rFonts w:eastAsiaTheme="minorEastAsia"/>
          <w:b/>
          <w:szCs w:val="24"/>
        </w:rPr>
      </w:pPr>
      <w:r>
        <w:rPr>
          <w:rFonts w:eastAsiaTheme="minorEastAsia"/>
          <w:szCs w:val="24"/>
        </w:rPr>
        <w:br w:type="page"/>
      </w:r>
      <w:r>
        <w:rPr>
          <w:rFonts w:eastAsiaTheme="minorEastAsia"/>
          <w:b/>
          <w:szCs w:val="24"/>
        </w:rPr>
        <w:lastRenderedPageBreak/>
        <w:t xml:space="preserve">3 </w:t>
      </w:r>
      <w:r w:rsidR="00B15CC4" w:rsidRPr="00B15CC4">
        <w:rPr>
          <w:rFonts w:eastAsiaTheme="minorEastAsia"/>
          <w:b/>
          <w:szCs w:val="24"/>
        </w:rPr>
        <w:t>Исследование двухкаскадного стабилизатора напряжения</w:t>
      </w:r>
    </w:p>
    <w:p w14:paraId="5B769A59" w14:textId="5C1DE848" w:rsidR="00F037E1" w:rsidRPr="00B15CC4" w:rsidRDefault="00F037E1" w:rsidP="00B15CC4">
      <w:pPr>
        <w:spacing w:line="259" w:lineRule="auto"/>
        <w:ind w:firstLine="709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На рисунке </w:t>
      </w:r>
      <w:r w:rsidR="00B15CC4" w:rsidRPr="00B15CC4">
        <w:rPr>
          <w:rFonts w:eastAsiaTheme="minorEastAsia"/>
          <w:szCs w:val="24"/>
        </w:rPr>
        <w:t>7</w:t>
      </w:r>
      <w:r>
        <w:rPr>
          <w:rFonts w:eastAsiaTheme="minorEastAsia"/>
          <w:szCs w:val="24"/>
        </w:rPr>
        <w:t xml:space="preserve"> представлена </w:t>
      </w:r>
      <w:r w:rsidR="00B15CC4">
        <w:rPr>
          <w:rFonts w:eastAsiaTheme="minorEastAsia"/>
          <w:szCs w:val="24"/>
        </w:rPr>
        <w:t>с</w:t>
      </w:r>
      <w:r w:rsidR="00B15CC4" w:rsidRPr="00B15CC4">
        <w:rPr>
          <w:rFonts w:eastAsiaTheme="minorEastAsia"/>
          <w:szCs w:val="24"/>
        </w:rPr>
        <w:t>хема двухкаскадного стабилизатора напряжения</w:t>
      </w:r>
    </w:p>
    <w:p w14:paraId="2473F313" w14:textId="248DA5BA" w:rsidR="00B011E2" w:rsidRDefault="005B7E4B" w:rsidP="00462260">
      <w:pPr>
        <w:spacing w:line="276" w:lineRule="auto"/>
        <w:jc w:val="center"/>
        <w:rPr>
          <w:rFonts w:eastAsiaTheme="minorEastAsia"/>
          <w:szCs w:val="24"/>
        </w:rPr>
      </w:pPr>
      <w:r w:rsidRPr="005B7E4B">
        <w:rPr>
          <w:rFonts w:eastAsiaTheme="minorEastAsia"/>
          <w:noProof/>
          <w:szCs w:val="24"/>
          <w:lang w:eastAsia="ru-RU"/>
        </w:rPr>
        <w:drawing>
          <wp:inline distT="0" distB="0" distL="0" distR="0" wp14:anchorId="48A16B91" wp14:editId="73A86C9E">
            <wp:extent cx="6120130" cy="39554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E4B">
        <w:rPr>
          <w:rFonts w:eastAsiaTheme="minorEastAsia"/>
          <w:noProof/>
          <w:szCs w:val="24"/>
          <w:lang w:eastAsia="ru-RU"/>
        </w:rPr>
        <w:t xml:space="preserve"> </w:t>
      </w:r>
    </w:p>
    <w:p w14:paraId="0F40DEE7" w14:textId="16F06AD8" w:rsidR="00B011E2" w:rsidRPr="00B15CC4" w:rsidRDefault="00B011E2" w:rsidP="00B15CC4">
      <w:pPr>
        <w:spacing w:after="200" w:line="276" w:lineRule="auto"/>
        <w:jc w:val="center"/>
        <w:rPr>
          <w:szCs w:val="24"/>
        </w:rPr>
      </w:pPr>
      <w:r w:rsidRPr="002B0858">
        <w:rPr>
          <w:szCs w:val="24"/>
        </w:rPr>
        <w:t xml:space="preserve">Рисунок </w:t>
      </w:r>
      <w:r w:rsidR="00B15CC4" w:rsidRPr="00B15CC4">
        <w:rPr>
          <w:szCs w:val="24"/>
        </w:rPr>
        <w:t>7</w:t>
      </w:r>
      <w:r w:rsidRPr="002B0858">
        <w:rPr>
          <w:szCs w:val="24"/>
        </w:rPr>
        <w:t xml:space="preserve"> – </w:t>
      </w:r>
      <w:r w:rsidR="00B15CC4" w:rsidRPr="00B15CC4">
        <w:rPr>
          <w:szCs w:val="24"/>
        </w:rPr>
        <w:t>Схема двухкаскадного стабилизатора напряжения</w:t>
      </w:r>
    </w:p>
    <w:p w14:paraId="46B3F60B" w14:textId="0D89EE2D" w:rsidR="00B011E2" w:rsidRPr="003364D9" w:rsidRDefault="00F037E1" w:rsidP="000431D5">
      <w:pPr>
        <w:spacing w:after="200" w:line="276" w:lineRule="auto"/>
        <w:ind w:firstLine="709"/>
        <w:jc w:val="left"/>
        <w:rPr>
          <w:rFonts w:eastAsiaTheme="minorEastAsia"/>
          <w:szCs w:val="24"/>
          <w:lang w:val="en-US"/>
        </w:rPr>
      </w:pPr>
      <w:r>
        <w:rPr>
          <w:szCs w:val="24"/>
        </w:rPr>
        <w:lastRenderedPageBreak/>
        <w:t xml:space="preserve">На рисунке </w:t>
      </w:r>
      <w:r w:rsidR="000431D5">
        <w:rPr>
          <w:szCs w:val="24"/>
        </w:rPr>
        <w:t xml:space="preserve">8 </w:t>
      </w:r>
      <w:r>
        <w:rPr>
          <w:szCs w:val="24"/>
        </w:rPr>
        <w:t xml:space="preserve">представлен экран осциллографа для </w:t>
      </w:r>
      <w:r w:rsidR="000431D5" w:rsidRPr="000431D5">
        <w:rPr>
          <w:szCs w:val="24"/>
        </w:rPr>
        <w:t xml:space="preserve">двухкаскадного стабилизатора напряжения </w:t>
      </w:r>
      <w:r w:rsidR="003364D9" w:rsidRPr="003364D9">
        <w:rPr>
          <w:rFonts w:eastAsiaTheme="minorEastAsia"/>
          <w:noProof/>
          <w:szCs w:val="24"/>
          <w:lang w:eastAsia="ru-RU"/>
        </w:rPr>
        <w:drawing>
          <wp:inline distT="0" distB="0" distL="0" distR="0" wp14:anchorId="10B33454" wp14:editId="45EB23CD">
            <wp:extent cx="5364945" cy="429805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4D9" w:rsidRPr="003364D9">
        <w:rPr>
          <w:rFonts w:eastAsiaTheme="minorEastAsia"/>
          <w:noProof/>
          <w:szCs w:val="24"/>
          <w:lang w:eastAsia="ru-RU"/>
        </w:rPr>
        <w:t xml:space="preserve"> </w:t>
      </w:r>
    </w:p>
    <w:p w14:paraId="00F2F1B2" w14:textId="5BC960AF" w:rsidR="00F037E1" w:rsidRDefault="00B011E2" w:rsidP="00B011E2">
      <w:pPr>
        <w:spacing w:after="200" w:line="276" w:lineRule="auto"/>
        <w:jc w:val="center"/>
      </w:pPr>
      <w:r>
        <w:t xml:space="preserve">Рисунок </w:t>
      </w:r>
      <w:r w:rsidR="000431D5">
        <w:t>8</w:t>
      </w:r>
      <w:r>
        <w:t xml:space="preserve"> – Экран осциллографа</w:t>
      </w:r>
    </w:p>
    <w:p w14:paraId="4F49B9ED" w14:textId="77777777" w:rsidR="00B9420E" w:rsidRPr="00F037E1" w:rsidRDefault="00F037E1" w:rsidP="00B9420E">
      <w:pPr>
        <w:spacing w:after="320" w:line="276" w:lineRule="auto"/>
        <w:jc w:val="center"/>
        <w:rPr>
          <w:b/>
        </w:rPr>
      </w:pPr>
      <w:r>
        <w:br w:type="page"/>
      </w:r>
      <w:r w:rsidR="00B9420E" w:rsidRPr="00F037E1">
        <w:rPr>
          <w:b/>
        </w:rPr>
        <w:lastRenderedPageBreak/>
        <w:t>Расчет коэффициента пульсации</w:t>
      </w:r>
    </w:p>
    <w:p w14:paraId="5A6EA358" w14:textId="1DAB09E3" w:rsidR="00B9420E" w:rsidRPr="00B9420E" w:rsidRDefault="00EE65D8" w:rsidP="00B9420E">
      <w:pPr>
        <w:spacing w:after="200" w:line="276" w:lineRule="auto"/>
        <w:jc w:val="center"/>
        <w:rPr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14,098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0,225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56,04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(0,</m:t>
              </m:r>
              <m:r>
                <w:rPr>
                  <w:rFonts w:ascii="Cambria Math" w:hAnsi="Cambria Math"/>
                  <w:sz w:val="24"/>
                  <w:szCs w:val="24"/>
                </w:rPr>
                <m:t>185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(0,00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46,2</m:t>
          </m:r>
        </m:oMath>
      </m:oMathPara>
    </w:p>
    <w:p w14:paraId="7800820E" w14:textId="648BEA38" w:rsidR="000431D5" w:rsidRDefault="000431D5" w:rsidP="000431D5">
      <w:pPr>
        <w:spacing w:line="259" w:lineRule="auto"/>
        <w:ind w:firstLine="709"/>
        <w:rPr>
          <w:rFonts w:eastAsiaTheme="minorEastAsia"/>
          <w:szCs w:val="24"/>
        </w:rPr>
      </w:pPr>
    </w:p>
    <w:p w14:paraId="7B65CAB5" w14:textId="14196483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</w:p>
    <w:p w14:paraId="7F2E231E" w14:textId="55676BD8" w:rsidR="00C90C2F" w:rsidRPr="00B011E2" w:rsidRDefault="00C90C2F" w:rsidP="00B011E2">
      <w:pPr>
        <w:spacing w:line="259" w:lineRule="auto"/>
        <w:jc w:val="left"/>
        <w:rPr>
          <w:szCs w:val="28"/>
        </w:rPr>
      </w:pPr>
    </w:p>
    <w:sectPr w:rsidR="00C90C2F" w:rsidRPr="00B011E2" w:rsidSect="009F5C21">
      <w:footerReference w:type="even" r:id="rId17"/>
      <w:footerReference w:type="default" r:id="rId18"/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644D" w14:textId="77777777" w:rsidR="00EE65D8" w:rsidRDefault="00EE65D8" w:rsidP="009F5C21">
      <w:pPr>
        <w:spacing w:after="0" w:line="240" w:lineRule="auto"/>
      </w:pPr>
      <w:r>
        <w:separator/>
      </w:r>
    </w:p>
  </w:endnote>
  <w:endnote w:type="continuationSeparator" w:id="0">
    <w:p w14:paraId="061111C6" w14:textId="77777777" w:rsidR="00EE65D8" w:rsidRDefault="00EE65D8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687A" w14:textId="77777777" w:rsidR="005E101C" w:rsidRDefault="005E101C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5E101C" w:rsidRDefault="005E101C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1E664883" w:rsidR="005E101C" w:rsidRDefault="005E1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20E">
          <w:rPr>
            <w:noProof/>
          </w:rPr>
          <w:t>6</w:t>
        </w:r>
        <w:r>
          <w:fldChar w:fldCharType="end"/>
        </w:r>
      </w:p>
    </w:sdtContent>
  </w:sdt>
  <w:p w14:paraId="18987791" w14:textId="77777777" w:rsidR="005E101C" w:rsidRDefault="005E101C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47D91" w14:textId="77777777" w:rsidR="00EE65D8" w:rsidRDefault="00EE65D8" w:rsidP="009F5C21">
      <w:pPr>
        <w:spacing w:after="0" w:line="240" w:lineRule="auto"/>
      </w:pPr>
      <w:r>
        <w:separator/>
      </w:r>
    </w:p>
  </w:footnote>
  <w:footnote w:type="continuationSeparator" w:id="0">
    <w:p w14:paraId="4DA8A0BE" w14:textId="77777777" w:rsidR="00EE65D8" w:rsidRDefault="00EE65D8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6B"/>
    <w:rsid w:val="00000AFF"/>
    <w:rsid w:val="00007CB4"/>
    <w:rsid w:val="00010860"/>
    <w:rsid w:val="0003341F"/>
    <w:rsid w:val="00042291"/>
    <w:rsid w:val="000431D5"/>
    <w:rsid w:val="000542E2"/>
    <w:rsid w:val="00055611"/>
    <w:rsid w:val="000630B1"/>
    <w:rsid w:val="000653FC"/>
    <w:rsid w:val="000908D3"/>
    <w:rsid w:val="00092B5D"/>
    <w:rsid w:val="00093261"/>
    <w:rsid w:val="000A5A6B"/>
    <w:rsid w:val="000B5B99"/>
    <w:rsid w:val="000D617B"/>
    <w:rsid w:val="00100460"/>
    <w:rsid w:val="001007A9"/>
    <w:rsid w:val="00102549"/>
    <w:rsid w:val="001164DC"/>
    <w:rsid w:val="00131347"/>
    <w:rsid w:val="00143D27"/>
    <w:rsid w:val="00157465"/>
    <w:rsid w:val="00160D6B"/>
    <w:rsid w:val="001642E1"/>
    <w:rsid w:val="001646CB"/>
    <w:rsid w:val="00164A9C"/>
    <w:rsid w:val="00170723"/>
    <w:rsid w:val="001868F6"/>
    <w:rsid w:val="0019460B"/>
    <w:rsid w:val="001C6D74"/>
    <w:rsid w:val="001E0AED"/>
    <w:rsid w:val="001E4EFF"/>
    <w:rsid w:val="001E6B3F"/>
    <w:rsid w:val="001F1579"/>
    <w:rsid w:val="002205C9"/>
    <w:rsid w:val="002208A0"/>
    <w:rsid w:val="00222474"/>
    <w:rsid w:val="00222D7B"/>
    <w:rsid w:val="00252C91"/>
    <w:rsid w:val="00266463"/>
    <w:rsid w:val="0028024F"/>
    <w:rsid w:val="00280DDE"/>
    <w:rsid w:val="00287EC3"/>
    <w:rsid w:val="00292FC7"/>
    <w:rsid w:val="002A4DD5"/>
    <w:rsid w:val="002B0AE2"/>
    <w:rsid w:val="002B6CDB"/>
    <w:rsid w:val="002B6E7C"/>
    <w:rsid w:val="002C3CA4"/>
    <w:rsid w:val="0031445D"/>
    <w:rsid w:val="003364D9"/>
    <w:rsid w:val="00343A9D"/>
    <w:rsid w:val="00346183"/>
    <w:rsid w:val="0035529B"/>
    <w:rsid w:val="00371FA7"/>
    <w:rsid w:val="003A2F7A"/>
    <w:rsid w:val="003A4B6D"/>
    <w:rsid w:val="003A795A"/>
    <w:rsid w:val="003F4CE3"/>
    <w:rsid w:val="0041323A"/>
    <w:rsid w:val="00424C0A"/>
    <w:rsid w:val="004320D1"/>
    <w:rsid w:val="00445382"/>
    <w:rsid w:val="00462260"/>
    <w:rsid w:val="0047578A"/>
    <w:rsid w:val="00476390"/>
    <w:rsid w:val="004B548A"/>
    <w:rsid w:val="004B674D"/>
    <w:rsid w:val="004C5D8F"/>
    <w:rsid w:val="004D1ED4"/>
    <w:rsid w:val="004D2152"/>
    <w:rsid w:val="004D551C"/>
    <w:rsid w:val="004E07AE"/>
    <w:rsid w:val="004F2AB6"/>
    <w:rsid w:val="004F385F"/>
    <w:rsid w:val="00506BDA"/>
    <w:rsid w:val="00541849"/>
    <w:rsid w:val="00542963"/>
    <w:rsid w:val="0054571E"/>
    <w:rsid w:val="0054697A"/>
    <w:rsid w:val="005543D7"/>
    <w:rsid w:val="00556111"/>
    <w:rsid w:val="00561BE6"/>
    <w:rsid w:val="00565063"/>
    <w:rsid w:val="0058015D"/>
    <w:rsid w:val="00582C69"/>
    <w:rsid w:val="00585163"/>
    <w:rsid w:val="005A71E1"/>
    <w:rsid w:val="005B23A9"/>
    <w:rsid w:val="005B7E4B"/>
    <w:rsid w:val="005D1679"/>
    <w:rsid w:val="005E101C"/>
    <w:rsid w:val="005F2C00"/>
    <w:rsid w:val="00612237"/>
    <w:rsid w:val="00617887"/>
    <w:rsid w:val="006331CE"/>
    <w:rsid w:val="00646E12"/>
    <w:rsid w:val="00650C1C"/>
    <w:rsid w:val="00667961"/>
    <w:rsid w:val="00667B11"/>
    <w:rsid w:val="0067505B"/>
    <w:rsid w:val="006A26ED"/>
    <w:rsid w:val="006C7D78"/>
    <w:rsid w:val="006D5FD7"/>
    <w:rsid w:val="006D6E95"/>
    <w:rsid w:val="006F46E9"/>
    <w:rsid w:val="006F79C8"/>
    <w:rsid w:val="00781A11"/>
    <w:rsid w:val="00782680"/>
    <w:rsid w:val="00783ACD"/>
    <w:rsid w:val="00793673"/>
    <w:rsid w:val="007949AB"/>
    <w:rsid w:val="007A5B11"/>
    <w:rsid w:val="007A7588"/>
    <w:rsid w:val="007B604B"/>
    <w:rsid w:val="007B6A8B"/>
    <w:rsid w:val="007F3449"/>
    <w:rsid w:val="00811C71"/>
    <w:rsid w:val="00811CFA"/>
    <w:rsid w:val="00813497"/>
    <w:rsid w:val="00835374"/>
    <w:rsid w:val="00843F11"/>
    <w:rsid w:val="008450A4"/>
    <w:rsid w:val="00852285"/>
    <w:rsid w:val="008713E3"/>
    <w:rsid w:val="00872215"/>
    <w:rsid w:val="0087701E"/>
    <w:rsid w:val="00894A3E"/>
    <w:rsid w:val="008C0F9E"/>
    <w:rsid w:val="008D0115"/>
    <w:rsid w:val="008D3F69"/>
    <w:rsid w:val="008D56BE"/>
    <w:rsid w:val="008E3DB5"/>
    <w:rsid w:val="008E7146"/>
    <w:rsid w:val="008F1C2E"/>
    <w:rsid w:val="008F3EA9"/>
    <w:rsid w:val="009041E9"/>
    <w:rsid w:val="00924230"/>
    <w:rsid w:val="00925B7E"/>
    <w:rsid w:val="009471AE"/>
    <w:rsid w:val="00962629"/>
    <w:rsid w:val="00986C83"/>
    <w:rsid w:val="00992920"/>
    <w:rsid w:val="009B3D5B"/>
    <w:rsid w:val="009C1ABD"/>
    <w:rsid w:val="009D21E2"/>
    <w:rsid w:val="009D3202"/>
    <w:rsid w:val="009E0367"/>
    <w:rsid w:val="009E5F67"/>
    <w:rsid w:val="009F49AE"/>
    <w:rsid w:val="009F5C21"/>
    <w:rsid w:val="00A134F9"/>
    <w:rsid w:val="00A16200"/>
    <w:rsid w:val="00A17CC8"/>
    <w:rsid w:val="00A26D79"/>
    <w:rsid w:val="00A30528"/>
    <w:rsid w:val="00A4281C"/>
    <w:rsid w:val="00A52DF2"/>
    <w:rsid w:val="00A7075C"/>
    <w:rsid w:val="00A856A0"/>
    <w:rsid w:val="00A97C67"/>
    <w:rsid w:val="00AD3964"/>
    <w:rsid w:val="00AE38A5"/>
    <w:rsid w:val="00AE592A"/>
    <w:rsid w:val="00AF61E9"/>
    <w:rsid w:val="00AF6A89"/>
    <w:rsid w:val="00B011E2"/>
    <w:rsid w:val="00B15CC4"/>
    <w:rsid w:val="00B23F07"/>
    <w:rsid w:val="00B2673B"/>
    <w:rsid w:val="00B3241D"/>
    <w:rsid w:val="00B35DCB"/>
    <w:rsid w:val="00B375D6"/>
    <w:rsid w:val="00B45F34"/>
    <w:rsid w:val="00B54CC9"/>
    <w:rsid w:val="00B73432"/>
    <w:rsid w:val="00B87B6C"/>
    <w:rsid w:val="00B92B3E"/>
    <w:rsid w:val="00B9420E"/>
    <w:rsid w:val="00B97E96"/>
    <w:rsid w:val="00BA13C5"/>
    <w:rsid w:val="00BA7AD6"/>
    <w:rsid w:val="00BC481D"/>
    <w:rsid w:val="00BD390B"/>
    <w:rsid w:val="00BE723E"/>
    <w:rsid w:val="00BF4A10"/>
    <w:rsid w:val="00C04444"/>
    <w:rsid w:val="00C347B5"/>
    <w:rsid w:val="00C3515D"/>
    <w:rsid w:val="00C40383"/>
    <w:rsid w:val="00C82EC5"/>
    <w:rsid w:val="00C83FD7"/>
    <w:rsid w:val="00C90C2F"/>
    <w:rsid w:val="00C969E8"/>
    <w:rsid w:val="00CA4807"/>
    <w:rsid w:val="00CA7591"/>
    <w:rsid w:val="00CB3CC9"/>
    <w:rsid w:val="00CB3EF4"/>
    <w:rsid w:val="00CC0DB9"/>
    <w:rsid w:val="00CC437A"/>
    <w:rsid w:val="00CC65ED"/>
    <w:rsid w:val="00CD64DB"/>
    <w:rsid w:val="00D00AF3"/>
    <w:rsid w:val="00D112E9"/>
    <w:rsid w:val="00D230AF"/>
    <w:rsid w:val="00D23E9A"/>
    <w:rsid w:val="00D24CBA"/>
    <w:rsid w:val="00D37C66"/>
    <w:rsid w:val="00D44AD0"/>
    <w:rsid w:val="00D47B3B"/>
    <w:rsid w:val="00D501E9"/>
    <w:rsid w:val="00D81F3B"/>
    <w:rsid w:val="00D86557"/>
    <w:rsid w:val="00D871A7"/>
    <w:rsid w:val="00D93805"/>
    <w:rsid w:val="00DA55D0"/>
    <w:rsid w:val="00DB5B7F"/>
    <w:rsid w:val="00DC5448"/>
    <w:rsid w:val="00DD5317"/>
    <w:rsid w:val="00DD6A0B"/>
    <w:rsid w:val="00DE24E5"/>
    <w:rsid w:val="00DF32C0"/>
    <w:rsid w:val="00E005FF"/>
    <w:rsid w:val="00E1590C"/>
    <w:rsid w:val="00E17718"/>
    <w:rsid w:val="00E562B6"/>
    <w:rsid w:val="00E80676"/>
    <w:rsid w:val="00E807DE"/>
    <w:rsid w:val="00E81BB2"/>
    <w:rsid w:val="00E86C23"/>
    <w:rsid w:val="00E94CEE"/>
    <w:rsid w:val="00EA0FD2"/>
    <w:rsid w:val="00EB0F84"/>
    <w:rsid w:val="00ED03F9"/>
    <w:rsid w:val="00ED448F"/>
    <w:rsid w:val="00ED4649"/>
    <w:rsid w:val="00EE65D8"/>
    <w:rsid w:val="00F037E1"/>
    <w:rsid w:val="00F1542D"/>
    <w:rsid w:val="00F26E00"/>
    <w:rsid w:val="00F42BBF"/>
    <w:rsid w:val="00F67D41"/>
    <w:rsid w:val="00F82B98"/>
    <w:rsid w:val="00F908B3"/>
    <w:rsid w:val="00F940C1"/>
    <w:rsid w:val="00FA0619"/>
    <w:rsid w:val="00FB3FCF"/>
    <w:rsid w:val="00FC1A8A"/>
    <w:rsid w:val="00FC32B6"/>
    <w:rsid w:val="00FC623E"/>
    <w:rsid w:val="00FE3CDB"/>
    <w:rsid w:val="00FE76F0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12835B1C-EDAE-42E7-A5E2-D8FBF74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4320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aliases w:val="Légende-table,Légende-AST,Название объекта1,Надпись таблицы Знак,Название объекта Знак1 Знак,Название объекта Знак Знак Знак,Название объекта Знак2 Знак Знак Знак,Название объекта Знак1 Знак Знак Знак Знак"/>
    <w:basedOn w:val="a"/>
    <w:next w:val="a"/>
    <w:link w:val="ae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B3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Название объекта Знак"/>
    <w:aliases w:val="Légende-table Знак,Légende-AST Знак,Название объекта1 Знак,Надпись таблицы Знак Знак,Название объекта Знак1 Знак Знак,Название объекта Знак Знак Знак Знак,Название объекта Знак2 Знак Знак Знак Знак"/>
    <w:link w:val="ad"/>
    <w:rsid w:val="00B011E2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4">
    <w:name w:val="Обычный1"/>
    <w:rsid w:val="00B011E2"/>
    <w:pPr>
      <w:widowControl w:val="0"/>
      <w:spacing w:after="0" w:line="260" w:lineRule="auto"/>
      <w:ind w:firstLine="1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islav\Desktop\University%20Tasks\Multisim\&#1083;&#1072;&#1073;&#1072;3\&#1054;&#1090;&#1095;&#1077;&#1090;\&#1083;&#1072;&#1073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Аркуш1!$D$6:$D$16</c:f>
              <c:numCache>
                <c:formatCode>General</c:formatCode>
                <c:ptCount val="11"/>
                <c:pt idx="0">
                  <c:v>0</c:v>
                </c:pt>
                <c:pt idx="1">
                  <c:v>-0.5</c:v>
                </c:pt>
                <c:pt idx="2">
                  <c:v>-0.999</c:v>
                </c:pt>
                <c:pt idx="3">
                  <c:v>-1.4990000000000001</c:v>
                </c:pt>
                <c:pt idx="4">
                  <c:v>-55.927999999999997</c:v>
                </c:pt>
                <c:pt idx="5">
                  <c:v>-55.734000000000002</c:v>
                </c:pt>
                <c:pt idx="6">
                  <c:v>-55.963000000000001</c:v>
                </c:pt>
                <c:pt idx="7">
                  <c:v>-56.045000000000002</c:v>
                </c:pt>
                <c:pt idx="8">
                  <c:v>-56.093000000000004</c:v>
                </c:pt>
                <c:pt idx="9">
                  <c:v>-57.375999999999998</c:v>
                </c:pt>
                <c:pt idx="10">
                  <c:v>-58.668999999999997</c:v>
                </c:pt>
              </c:numCache>
            </c:numRef>
          </c:cat>
          <c:val>
            <c:numRef>
              <c:f>Аркуш1!$E$6:$E$16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-9.9999999999999995E-7</c:v>
                </c:pt>
                <c:pt idx="5">
                  <c:v>-3.0000000000000001E-6</c:v>
                </c:pt>
                <c:pt idx="6">
                  <c:v>0</c:v>
                </c:pt>
                <c:pt idx="7">
                  <c:v>-1.9E-2</c:v>
                </c:pt>
                <c:pt idx="8">
                  <c:v>-3.9E-2</c:v>
                </c:pt>
                <c:pt idx="9">
                  <c:v>-0.86099999999999999</c:v>
                </c:pt>
                <c:pt idx="10">
                  <c:v>-1.7310000000000001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B0-4827-A278-DDBD93D916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938703"/>
        <c:axId val="1434935791"/>
      </c:lineChart>
      <c:catAx>
        <c:axId val="1434938703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обр,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935791"/>
        <c:crosses val="autoZero"/>
        <c:auto val="1"/>
        <c:lblAlgn val="ctr"/>
        <c:lblOffset val="100"/>
        <c:noMultiLvlLbl val="0"/>
      </c:catAx>
      <c:valAx>
        <c:axId val="143493579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обр,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938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2355-EE3F-41EA-9A32-E70195C7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Дубровский</dc:creator>
  <cp:keywords/>
  <dc:description/>
  <cp:lastModifiedBy>Vladislav Дубровский</cp:lastModifiedBy>
  <cp:revision>4</cp:revision>
  <dcterms:created xsi:type="dcterms:W3CDTF">2020-06-10T14:39:00Z</dcterms:created>
  <dcterms:modified xsi:type="dcterms:W3CDTF">2020-06-16T11:50:00Z</dcterms:modified>
</cp:coreProperties>
</file>